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5"/>
        <w:tblpPr w:leftFromText="180" w:rightFromText="180" w:vertAnchor="page" w:horzAnchor="page" w:tblpX="1535" w:tblpY="843"/>
        <w:tblOverlap w:val="never"/>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5"/>
        <w:gridCol w:w="578"/>
        <w:gridCol w:w="4237"/>
      </w:tblGrid>
      <w:tr w:rsidR="00F25C75" w14:paraId="1B82DB85" w14:textId="77777777" w:rsidTr="00AC1C39">
        <w:trPr>
          <w:trHeight w:hRule="exact" w:val="530"/>
        </w:trPr>
        <w:tc>
          <w:tcPr>
            <w:tcW w:w="9000" w:type="dxa"/>
            <w:gridSpan w:val="3"/>
            <w:vAlign w:val="bottom"/>
          </w:tcPr>
          <w:p w14:paraId="226BC575" w14:textId="1D019FED" w:rsidR="00F25C75" w:rsidRDefault="00F25C75" w:rsidP="00AC1C39">
            <w:pPr>
              <w:spacing w:after="0"/>
              <w:ind w:firstLineChars="900" w:firstLine="2880"/>
              <w:jc w:val="left"/>
              <w:rPr>
                <w:rFonts w:hint="eastAsia"/>
              </w:rPr>
            </w:pPr>
            <w:bookmarkStart w:id="0" w:name="_Hlk193718964"/>
          </w:p>
        </w:tc>
      </w:tr>
      <w:tr w:rsidR="00F25C75" w14:paraId="6159DA33" w14:textId="77777777" w:rsidTr="00AC1C39">
        <w:trPr>
          <w:trHeight w:hRule="exact" w:val="169"/>
        </w:trPr>
        <w:tc>
          <w:tcPr>
            <w:tcW w:w="4185" w:type="dxa"/>
          </w:tcPr>
          <w:p w14:paraId="062C31C5" w14:textId="6261043D" w:rsidR="00F25C75" w:rsidRDefault="00F25C75" w:rsidP="00AC1C39">
            <w:pPr>
              <w:ind w:firstLineChars="100" w:firstLine="320"/>
              <w:rPr>
                <w:rFonts w:hint="eastAsia"/>
              </w:rPr>
            </w:pPr>
          </w:p>
        </w:tc>
        <w:tc>
          <w:tcPr>
            <w:tcW w:w="578" w:type="dxa"/>
          </w:tcPr>
          <w:p w14:paraId="687E0BBC" w14:textId="77777777" w:rsidR="00F25C75" w:rsidRDefault="00F25C75" w:rsidP="00AC1C39">
            <w:pPr>
              <w:rPr>
                <w:rFonts w:hint="eastAsia"/>
              </w:rPr>
            </w:pPr>
          </w:p>
        </w:tc>
        <w:tc>
          <w:tcPr>
            <w:tcW w:w="4237" w:type="dxa"/>
          </w:tcPr>
          <w:p w14:paraId="46951BD7" w14:textId="77777777" w:rsidR="00F25C75" w:rsidRDefault="00F25C75" w:rsidP="00AC1C39">
            <w:pPr>
              <w:wordWrap w:val="0"/>
              <w:jc w:val="right"/>
              <w:rPr>
                <w:rFonts w:hint="eastAsia"/>
              </w:rPr>
            </w:pPr>
          </w:p>
        </w:tc>
      </w:tr>
    </w:tbl>
    <w:p w14:paraId="4D7A15C6" w14:textId="77777777" w:rsidR="00F25C75" w:rsidRDefault="00F25C75" w:rsidP="00F25C75">
      <w:pPr>
        <w:adjustRightInd w:val="0"/>
        <w:snapToGrid w:val="0"/>
        <w:spacing w:after="0" w:line="560" w:lineRule="exact"/>
        <w:jc w:val="center"/>
        <w:rPr>
          <w:rFonts w:ascii="Times New Roman" w:eastAsia="方正小标宋简体" w:hAnsi="Times New Roman"/>
          <w:snapToGrid/>
          <w:kern w:val="2"/>
          <w:sz w:val="44"/>
          <w:szCs w:val="44"/>
        </w:rPr>
      </w:pPr>
      <w:bookmarkStart w:id="1" w:name="OLE_LINK2"/>
      <w:r>
        <w:rPr>
          <w:rFonts w:ascii="Times New Roman" w:eastAsia="方正小标宋简体" w:hAnsi="Times New Roman" w:hint="eastAsia"/>
          <w:snapToGrid/>
          <w:spacing w:val="-11"/>
          <w:kern w:val="2"/>
          <w:sz w:val="44"/>
          <w:szCs w:val="44"/>
        </w:rPr>
        <w:t>关于在北京大兴国际机场临空经济区（大兴片区）</w:t>
      </w:r>
      <w:r>
        <w:rPr>
          <w:rFonts w:ascii="Times New Roman" w:eastAsia="方正小标宋简体" w:hAnsi="Times New Roman" w:hint="eastAsia"/>
          <w:snapToGrid/>
          <w:kern w:val="2"/>
          <w:sz w:val="44"/>
          <w:szCs w:val="44"/>
        </w:rPr>
        <w:t>以告知承诺</w:t>
      </w:r>
      <w:proofErr w:type="gramStart"/>
      <w:r>
        <w:rPr>
          <w:rFonts w:ascii="Times New Roman" w:eastAsia="方正小标宋简体" w:hAnsi="Times New Roman" w:hint="eastAsia"/>
          <w:snapToGrid/>
          <w:kern w:val="2"/>
          <w:sz w:val="44"/>
          <w:szCs w:val="44"/>
        </w:rPr>
        <w:t>制开展</w:t>
      </w:r>
      <w:proofErr w:type="gramEnd"/>
      <w:r>
        <w:rPr>
          <w:rFonts w:ascii="Times New Roman" w:eastAsia="方正小标宋简体" w:hAnsi="Times New Roman" w:hint="eastAsia"/>
          <w:snapToGrid/>
          <w:kern w:val="2"/>
          <w:sz w:val="44"/>
          <w:szCs w:val="44"/>
        </w:rPr>
        <w:t>施工许可</w:t>
      </w:r>
    </w:p>
    <w:p w14:paraId="5FA22352" w14:textId="09FB19B0" w:rsidR="00F25C75" w:rsidRDefault="00F25C75" w:rsidP="00F25C75">
      <w:pPr>
        <w:adjustRightInd w:val="0"/>
        <w:snapToGrid w:val="0"/>
        <w:spacing w:after="0" w:line="560" w:lineRule="exact"/>
        <w:jc w:val="center"/>
        <w:rPr>
          <w:rFonts w:ascii="Times New Roman" w:hAnsi="Times New Roman"/>
          <w:snapToGrid/>
          <w:kern w:val="2"/>
          <w:szCs w:val="24"/>
        </w:rPr>
      </w:pPr>
      <w:r>
        <w:rPr>
          <w:rFonts w:ascii="Times New Roman" w:eastAsia="方正小标宋简体" w:hAnsi="Times New Roman" w:hint="eastAsia"/>
          <w:snapToGrid/>
          <w:kern w:val="2"/>
          <w:sz w:val="44"/>
          <w:szCs w:val="44"/>
        </w:rPr>
        <w:t>审批的实施方案</w:t>
      </w:r>
      <w:r w:rsidR="00953B20">
        <w:rPr>
          <w:rFonts w:ascii="Times New Roman" w:eastAsia="方正小标宋简体" w:hAnsi="Times New Roman" w:hint="eastAsia"/>
          <w:snapToGrid/>
          <w:kern w:val="2"/>
          <w:sz w:val="44"/>
          <w:szCs w:val="44"/>
        </w:rPr>
        <w:t>（征求意见稿）</w:t>
      </w:r>
    </w:p>
    <w:bookmarkEnd w:id="0"/>
    <w:bookmarkEnd w:id="1"/>
    <w:p w14:paraId="6A31EB2F"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p>
    <w:p w14:paraId="18186795"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为贯彻落实党中央、国务院的决策部署和市委、市政府关于“两区”建设的工作要求，持续推进“放管服”改革，优化营商环境，</w:t>
      </w:r>
      <w:r>
        <w:rPr>
          <w:rFonts w:ascii="仿宋_GB2312" w:hAnsi="仿宋_GB2312" w:cs="仿宋_GB2312" w:hint="eastAsia"/>
          <w:szCs w:val="32"/>
        </w:rPr>
        <w:t>根据《关于全面开展工程建设项目审批制度改革的实施意见》（国办发〔2019〕11号）、《北京市政务服务事项告知承诺审批管理办法》（京</w:t>
      </w:r>
      <w:proofErr w:type="gramStart"/>
      <w:r>
        <w:rPr>
          <w:rFonts w:ascii="仿宋_GB2312" w:hAnsi="仿宋_GB2312" w:cs="仿宋_GB2312" w:hint="eastAsia"/>
          <w:szCs w:val="32"/>
        </w:rPr>
        <w:t>审改办</w:t>
      </w:r>
      <w:proofErr w:type="gramEnd"/>
      <w:r>
        <w:rPr>
          <w:rFonts w:ascii="仿宋_GB2312" w:hAnsi="仿宋_GB2312" w:cs="仿宋_GB2312" w:hint="eastAsia"/>
          <w:szCs w:val="32"/>
        </w:rPr>
        <w:t>发〔2020〕1号）等文件精神，</w:t>
      </w:r>
      <w:r>
        <w:rPr>
          <w:rFonts w:ascii="仿宋_GB2312" w:hAnsi="仿宋_GB2312" w:cs="仿宋_GB2312" w:hint="eastAsia"/>
          <w:color w:val="000000" w:themeColor="text1"/>
          <w:szCs w:val="32"/>
        </w:rPr>
        <w:t>为进一步深化落实承诺</w:t>
      </w:r>
      <w:proofErr w:type="gramStart"/>
      <w:r>
        <w:rPr>
          <w:rFonts w:ascii="仿宋_GB2312" w:hAnsi="仿宋_GB2312" w:cs="仿宋_GB2312" w:hint="eastAsia"/>
          <w:color w:val="000000" w:themeColor="text1"/>
          <w:szCs w:val="32"/>
        </w:rPr>
        <w:t>制施工</w:t>
      </w:r>
      <w:proofErr w:type="gramEnd"/>
      <w:r>
        <w:rPr>
          <w:rFonts w:ascii="仿宋_GB2312" w:hAnsi="仿宋_GB2312" w:cs="仿宋_GB2312" w:hint="eastAsia"/>
          <w:color w:val="000000" w:themeColor="text1"/>
          <w:szCs w:val="32"/>
        </w:rPr>
        <w:t>许可改革试点成果，在北京大兴国际机场临空经济区（大兴片区）（50平方公里范围，以下简称临空区大兴片区）常态化实施告知承诺</w:t>
      </w:r>
      <w:proofErr w:type="gramStart"/>
      <w:r>
        <w:rPr>
          <w:rFonts w:ascii="仿宋_GB2312" w:hAnsi="仿宋_GB2312" w:cs="仿宋_GB2312" w:hint="eastAsia"/>
          <w:color w:val="000000" w:themeColor="text1"/>
          <w:szCs w:val="32"/>
        </w:rPr>
        <w:t>制施工</w:t>
      </w:r>
      <w:proofErr w:type="gramEnd"/>
      <w:r>
        <w:rPr>
          <w:rFonts w:ascii="仿宋_GB2312" w:hAnsi="仿宋_GB2312" w:cs="仿宋_GB2312" w:hint="eastAsia"/>
          <w:color w:val="000000" w:themeColor="text1"/>
          <w:szCs w:val="32"/>
        </w:rPr>
        <w:t>许可审批，结合</w:t>
      </w:r>
      <w:r>
        <w:rPr>
          <w:rFonts w:ascii="仿宋_GB2312" w:hAnsi="Times New Roman" w:cs="仿宋_GB2312" w:hint="eastAsia"/>
          <w:snapToGrid/>
          <w:szCs w:val="32"/>
        </w:rPr>
        <w:t>临空区大兴片区</w:t>
      </w:r>
      <w:r>
        <w:rPr>
          <w:rFonts w:ascii="仿宋_GB2312" w:hAnsi="仿宋_GB2312" w:cs="仿宋_GB2312" w:hint="eastAsia"/>
          <w:color w:val="000000" w:themeColor="text1"/>
          <w:szCs w:val="32"/>
        </w:rPr>
        <w:t>工作实际，制定本实施方案。</w:t>
      </w:r>
      <w:bookmarkStart w:id="2" w:name="一、总体要求"/>
      <w:bookmarkEnd w:id="2"/>
    </w:p>
    <w:p w14:paraId="7B4A7C1E" w14:textId="77777777" w:rsidR="00F25C75" w:rsidRDefault="00F25C75" w:rsidP="00F25C75">
      <w:pPr>
        <w:numPr>
          <w:ilvl w:val="0"/>
          <w:numId w:val="1"/>
        </w:numPr>
        <w:adjustRightInd w:val="0"/>
        <w:snapToGrid w:val="0"/>
        <w:spacing w:after="0" w:line="560" w:lineRule="exact"/>
        <w:ind w:firstLineChars="200" w:firstLine="640"/>
        <w:rPr>
          <w:rFonts w:ascii="黑体" w:eastAsia="黑体" w:hAnsi="黑体" w:cs="黑体" w:hint="eastAsia"/>
          <w:color w:val="000000" w:themeColor="text1"/>
          <w:szCs w:val="32"/>
        </w:rPr>
      </w:pPr>
      <w:r>
        <w:rPr>
          <w:rFonts w:ascii="黑体" w:eastAsia="黑体" w:hAnsi="黑体" w:cs="黑体" w:hint="eastAsia"/>
          <w:color w:val="000000" w:themeColor="text1"/>
          <w:szCs w:val="32"/>
        </w:rPr>
        <w:t>总体要求</w:t>
      </w:r>
      <w:bookmarkStart w:id="3" w:name="（一）指导思想"/>
      <w:bookmarkEnd w:id="3"/>
    </w:p>
    <w:p w14:paraId="7388858E" w14:textId="77777777" w:rsidR="00F25C75" w:rsidRDefault="00F25C75" w:rsidP="00F25C75">
      <w:pPr>
        <w:adjustRightInd w:val="0"/>
        <w:snapToGrid w:val="0"/>
        <w:spacing w:after="0" w:line="560" w:lineRule="exact"/>
        <w:ind w:leftChars="200" w:left="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（一）指导思想</w:t>
      </w:r>
    </w:p>
    <w:p w14:paraId="57787FC3"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bookmarkStart w:id="4" w:name="（二）工作目标"/>
      <w:bookmarkStart w:id="5" w:name="以习近平新时代中国特色社会主义思想为指导，全面贯彻党的十九大和十九届二中、三中、"/>
      <w:bookmarkEnd w:id="4"/>
      <w:bookmarkEnd w:id="5"/>
      <w:r>
        <w:rPr>
          <w:rFonts w:ascii="仿宋_GB2312" w:hAnsi="仿宋_GB2312" w:cs="仿宋_GB2312" w:hint="eastAsia"/>
          <w:color w:val="000000" w:themeColor="text1"/>
          <w:szCs w:val="32"/>
        </w:rPr>
        <w:t>以习近平新时代中国特色社会主义思想为指导，全面深入贯彻党的二十大精神，深刻领会习近平总书记关于“北京市要率先加大营商环境改革力度”的工作要求，立足临空区大兴片区战略定位，紧紧围绕促进“五子”联动落地，以激发市场主体活力和社会创造力为导向，助力“两区”建设，推动“两区”高质量发展，为全市深化“放管服”改革贡献“临空经验”，对标国际，立足实际，营造市场化、法治化、国际化一流营商环境。</w:t>
      </w:r>
    </w:p>
    <w:p w14:paraId="44CA3A53" w14:textId="77777777" w:rsidR="00F25C75" w:rsidRDefault="00F25C75" w:rsidP="00F25C75">
      <w:pPr>
        <w:adjustRightInd w:val="0"/>
        <w:snapToGrid w:val="0"/>
        <w:spacing w:after="0" w:line="560" w:lineRule="exact"/>
        <w:ind w:leftChars="200" w:left="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lastRenderedPageBreak/>
        <w:t>（二）工作目标</w:t>
      </w:r>
    </w:p>
    <w:p w14:paraId="1D2C5DDE"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bookmarkStart w:id="6" w:name="以切实提高市场主体感受度、满意度和获得感为目标，将以告知承诺制申请施工许可事项办"/>
      <w:bookmarkEnd w:id="6"/>
      <w:r>
        <w:rPr>
          <w:rFonts w:ascii="仿宋_GB2312" w:hAnsi="仿宋_GB2312" w:cs="仿宋_GB2312" w:hint="eastAsia"/>
          <w:color w:val="000000" w:themeColor="text1"/>
          <w:szCs w:val="32"/>
        </w:rPr>
        <w:t>以切实提高市场主体感受度、满意度和获得感为目标，以告知承诺制方式申请施工许可事项办理，实现“承诺即发证”。</w:t>
      </w:r>
      <w:bookmarkStart w:id="7" w:name="二、适用范围及实施程序"/>
      <w:bookmarkEnd w:id="7"/>
    </w:p>
    <w:p w14:paraId="4A19CDB6" w14:textId="77777777" w:rsidR="00F25C75" w:rsidRDefault="00F25C75" w:rsidP="00F25C75">
      <w:pPr>
        <w:numPr>
          <w:ilvl w:val="0"/>
          <w:numId w:val="1"/>
        </w:numPr>
        <w:adjustRightInd w:val="0"/>
        <w:snapToGrid w:val="0"/>
        <w:spacing w:after="0" w:line="560" w:lineRule="exact"/>
        <w:ind w:firstLineChars="200" w:firstLine="640"/>
        <w:rPr>
          <w:rFonts w:ascii="黑体" w:eastAsia="黑体" w:hAnsi="黑体" w:cs="黑体" w:hint="eastAsia"/>
          <w:color w:val="000000" w:themeColor="text1"/>
          <w:szCs w:val="32"/>
        </w:rPr>
      </w:pPr>
      <w:r>
        <w:rPr>
          <w:rFonts w:ascii="黑体" w:eastAsia="黑体" w:hAnsi="黑体" w:cs="黑体" w:hint="eastAsia"/>
          <w:color w:val="000000" w:themeColor="text1"/>
          <w:szCs w:val="32"/>
        </w:rPr>
        <w:t>适用范围及实施程序</w:t>
      </w:r>
      <w:bookmarkStart w:id="8" w:name="（一）适用范围"/>
      <w:bookmarkEnd w:id="8"/>
    </w:p>
    <w:p w14:paraId="5AF5A492" w14:textId="77777777" w:rsidR="00F25C75" w:rsidRDefault="00F25C75" w:rsidP="00F25C75">
      <w:pPr>
        <w:adjustRightInd w:val="0"/>
        <w:snapToGrid w:val="0"/>
        <w:spacing w:after="0" w:line="560" w:lineRule="exact"/>
        <w:ind w:leftChars="200" w:left="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（一）适用范围</w:t>
      </w:r>
    </w:p>
    <w:p w14:paraId="1CB74CA2"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在</w:t>
      </w:r>
      <w:r>
        <w:rPr>
          <w:rFonts w:ascii="仿宋_GB2312" w:hAnsi="Times New Roman" w:cs="仿宋_GB2312" w:hint="eastAsia"/>
          <w:snapToGrid/>
          <w:szCs w:val="32"/>
        </w:rPr>
        <w:t>临空区大兴片区</w:t>
      </w:r>
      <w:r>
        <w:rPr>
          <w:rFonts w:ascii="仿宋_GB2312" w:hAnsi="仿宋_GB2312" w:cs="仿宋_GB2312" w:hint="eastAsia"/>
          <w:color w:val="000000" w:themeColor="text1"/>
          <w:szCs w:val="32"/>
        </w:rPr>
        <w:t>（5</w:t>
      </w:r>
      <w:r>
        <w:rPr>
          <w:rFonts w:ascii="仿宋_GB2312" w:hAnsi="仿宋_GB2312" w:cs="仿宋_GB2312"/>
          <w:color w:val="000000" w:themeColor="text1"/>
          <w:szCs w:val="32"/>
        </w:rPr>
        <w:t>0</w:t>
      </w:r>
      <w:r>
        <w:rPr>
          <w:rFonts w:ascii="仿宋_GB2312" w:hAnsi="仿宋_GB2312" w:cs="仿宋_GB2312" w:hint="eastAsia"/>
          <w:color w:val="000000" w:themeColor="text1"/>
          <w:szCs w:val="32"/>
        </w:rPr>
        <w:t>平方公里）内依法需办理建筑工程施工许可的仓储、物流类工程建设项目，可由建设单位自主选择以告知承诺制方式申请办理施工许可。未选择告知承诺制方式办理的项目，仍按原规定执行。以下情形不适用以告知承诺制方式办理施工许可：</w:t>
      </w:r>
    </w:p>
    <w:p w14:paraId="3F03A34A"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1.未取得施工许可已擅自开工建设的建筑工程项目；</w:t>
      </w:r>
    </w:p>
    <w:p w14:paraId="099C2FD1"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2.</w:t>
      </w:r>
      <w:r>
        <w:rPr>
          <w:rFonts w:ascii="仿宋_GB2312" w:hAnsi="仿宋_GB2312" w:cs="仿宋_GB2312" w:hint="eastAsia"/>
          <w:szCs w:val="32"/>
        </w:rPr>
        <w:t>建筑工程项目的建设单位、施工或监理单位及其负责人</w:t>
      </w:r>
      <w:r>
        <w:rPr>
          <w:rFonts w:ascii="仿宋_GB2312" w:hAnsi="仿宋_GB2312" w:cs="仿宋_GB2312" w:hint="eastAsia"/>
          <w:color w:val="000000" w:themeColor="text1"/>
          <w:szCs w:val="32"/>
        </w:rPr>
        <w:t>近三年以来在临空区大兴片区范围内有违法开工行为的；</w:t>
      </w:r>
    </w:p>
    <w:p w14:paraId="47E327E9"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3.建筑工程项目的建设单位、施工或监理单位及其负责人有严重失信行为的。</w:t>
      </w:r>
    </w:p>
    <w:p w14:paraId="707EFE51" w14:textId="77777777" w:rsidR="00F25C75" w:rsidRDefault="00F25C75" w:rsidP="00F25C75">
      <w:pPr>
        <w:adjustRightInd w:val="0"/>
        <w:snapToGrid w:val="0"/>
        <w:spacing w:after="0" w:line="560" w:lineRule="exact"/>
        <w:ind w:leftChars="200" w:left="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（二）实施程序</w:t>
      </w:r>
    </w:p>
    <w:p w14:paraId="52EF601D"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1.告知</w:t>
      </w:r>
    </w:p>
    <w:p w14:paraId="44470796"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审批服务部门通过线上线下等途径，以告知书形式主动一次性告知建设单位申请施工许可证的办理条件、标准、申请材料、事项依据、监管职责、履诺要求、违诺惩戒措施、申诉渠道以及其他告知内容（见附件1、3）。</w:t>
      </w:r>
    </w:p>
    <w:p w14:paraId="73FAD12B"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2.企业承诺</w:t>
      </w:r>
    </w:p>
    <w:p w14:paraId="783749FE"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lastRenderedPageBreak/>
        <w:t>建设单位登录“北京市投资项目在线审批监管平台”——上</w:t>
      </w:r>
      <w:proofErr w:type="gramStart"/>
      <w:r>
        <w:rPr>
          <w:rFonts w:ascii="仿宋_GB2312" w:hAnsi="仿宋_GB2312" w:cs="仿宋_GB2312" w:hint="eastAsia"/>
          <w:color w:val="000000" w:themeColor="text1"/>
          <w:szCs w:val="32"/>
        </w:rPr>
        <w:t>传承诺</w:t>
      </w:r>
      <w:proofErr w:type="gramEnd"/>
      <w:r>
        <w:rPr>
          <w:rFonts w:ascii="仿宋_GB2312" w:hAnsi="仿宋_GB2312" w:cs="仿宋_GB2312" w:hint="eastAsia"/>
          <w:color w:val="000000" w:themeColor="text1"/>
          <w:szCs w:val="32"/>
        </w:rPr>
        <w:t>书（见附件2、4）及施工单位确认文件（对工程简况、已取得手续、建设资金落实、施工图纸审查、具备施工条件等情况以及承担的法律责任进行书面承诺）——系统填报施工许可申请——施工许可申请打印盖章——提交生成施工许可申请表。建设单位应恪守诚实守信原则，对施工许可申报资料信息真实性、合法性和完整性负责，不得以虚假承诺申请施工许可。</w:t>
      </w:r>
    </w:p>
    <w:p w14:paraId="7C1E7A59"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3.即时办理</w:t>
      </w:r>
    </w:p>
    <w:p w14:paraId="3848A9E2"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申报材料符合办理标准的，审批服务部门即时</w:t>
      </w:r>
      <w:proofErr w:type="gramStart"/>
      <w:r>
        <w:rPr>
          <w:rFonts w:ascii="仿宋_GB2312" w:hAnsi="仿宋_GB2312" w:cs="仿宋_GB2312" w:hint="eastAsia"/>
          <w:color w:val="000000" w:themeColor="text1"/>
          <w:szCs w:val="32"/>
        </w:rPr>
        <w:t>作出</w:t>
      </w:r>
      <w:proofErr w:type="gramEnd"/>
      <w:r>
        <w:rPr>
          <w:rFonts w:ascii="仿宋_GB2312" w:hAnsi="仿宋_GB2312" w:cs="仿宋_GB2312" w:hint="eastAsia"/>
          <w:color w:val="000000" w:themeColor="text1"/>
          <w:szCs w:val="32"/>
        </w:rPr>
        <w:t>准予许可的决定，核发施工许可证，并在行政审批证件上注明申请人通过告知承诺方式取得。本市已实现工程质量监督注册、工程施工安全监督备案和建设工程施工许可证核发合并办理。建设单位办理施工许可时除提交施工许可申报材料外，无需再提交其他材料。在施工许可办理完成后，建设单位可在施工许可信息系统同时下载打印、阅知施工许可电子证照、《北京市建设工程质量监督执法告知书》和《北京市建设工程安全监督执法告知书》，进行线下展示。</w:t>
      </w:r>
    </w:p>
    <w:p w14:paraId="56AA1F30" w14:textId="77777777" w:rsidR="00F25C75" w:rsidRDefault="00F25C75" w:rsidP="00F25C75">
      <w:pPr>
        <w:numPr>
          <w:ilvl w:val="0"/>
          <w:numId w:val="1"/>
        </w:numPr>
        <w:adjustRightInd w:val="0"/>
        <w:snapToGrid w:val="0"/>
        <w:spacing w:after="0" w:line="560" w:lineRule="exact"/>
        <w:ind w:firstLineChars="200" w:firstLine="640"/>
        <w:rPr>
          <w:rFonts w:ascii="黑体" w:eastAsia="黑体" w:hAnsi="黑体" w:cs="黑体" w:hint="eastAsia"/>
          <w:color w:val="000000" w:themeColor="text1"/>
          <w:szCs w:val="32"/>
        </w:rPr>
      </w:pPr>
      <w:r>
        <w:rPr>
          <w:rFonts w:ascii="黑体" w:eastAsia="黑体" w:hAnsi="黑体" w:cs="黑体" w:hint="eastAsia"/>
          <w:color w:val="000000" w:themeColor="text1"/>
          <w:szCs w:val="32"/>
        </w:rPr>
        <w:t>重点任务</w:t>
      </w:r>
    </w:p>
    <w:p w14:paraId="577B5757" w14:textId="77777777" w:rsidR="00F25C75" w:rsidRDefault="00F25C75" w:rsidP="00F25C75">
      <w:pPr>
        <w:adjustRightInd w:val="0"/>
        <w:snapToGrid w:val="0"/>
        <w:spacing w:after="0" w:line="560" w:lineRule="exact"/>
        <w:ind w:leftChars="200" w:left="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（一）</w:t>
      </w:r>
      <w:proofErr w:type="gramStart"/>
      <w:r>
        <w:rPr>
          <w:rFonts w:ascii="楷体_GB2312" w:eastAsia="楷体_GB2312" w:hAnsi="楷体_GB2312" w:cs="楷体_GB2312" w:hint="eastAsia"/>
          <w:color w:val="000000" w:themeColor="text1"/>
          <w:szCs w:val="32"/>
        </w:rPr>
        <w:t>明确部门</w:t>
      </w:r>
      <w:proofErr w:type="gramEnd"/>
      <w:r>
        <w:rPr>
          <w:rFonts w:ascii="楷体_GB2312" w:eastAsia="楷体_GB2312" w:hAnsi="楷体_GB2312" w:cs="楷体_GB2312" w:hint="eastAsia"/>
          <w:color w:val="000000" w:themeColor="text1"/>
          <w:szCs w:val="32"/>
        </w:rPr>
        <w:t>职责</w:t>
      </w:r>
    </w:p>
    <w:p w14:paraId="31D29BD1"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强化放管结合、审管衔接，以告知承诺方式办理施工许可的企业，将纳入北京大兴国际机场临空经济区（</w:t>
      </w:r>
      <w:r>
        <w:rPr>
          <w:rFonts w:ascii="仿宋_GB2312" w:hAnsi="Times New Roman" w:cs="仿宋_GB2312" w:hint="eastAsia"/>
          <w:snapToGrid/>
          <w:szCs w:val="32"/>
        </w:rPr>
        <w:t>大兴片区</w:t>
      </w:r>
      <w:r>
        <w:rPr>
          <w:rFonts w:ascii="仿宋_GB2312" w:hAnsi="仿宋_GB2312" w:cs="仿宋_GB2312" w:hint="eastAsia"/>
          <w:color w:val="000000" w:themeColor="text1"/>
          <w:szCs w:val="32"/>
        </w:rPr>
        <w:t>）行政相对人信用信息归集与评价管理，实现事前事中事后全链条监管。</w:t>
      </w:r>
      <w:r>
        <w:rPr>
          <w:rFonts w:ascii="仿宋_GB2312" w:hAnsi="仿宋_GB2312" w:cs="仿宋_GB2312" w:hint="eastAsia"/>
          <w:color w:val="000000" w:themeColor="text1"/>
          <w:szCs w:val="32"/>
        </w:rPr>
        <w:lastRenderedPageBreak/>
        <w:t>北京大兴国际机场临空经济区（大兴）管理委员会（以下简称临空区大兴片区管委会）规划建设部负责施工许可的审批工作，按照要求在规定时间内核查以告知承诺制方式取得施工许可的项目的承诺情况，同时在项目实施过程中按照相关法律法规规定，在市政府赋权权限内对项目开展质量、安全监督检查工作。</w:t>
      </w:r>
      <w:proofErr w:type="gramStart"/>
      <w:r>
        <w:rPr>
          <w:rFonts w:ascii="仿宋_GB2312" w:hAnsi="仿宋_GB2312" w:cs="仿宋_GB2312" w:hint="eastAsia"/>
          <w:color w:val="000000" w:themeColor="text1"/>
          <w:szCs w:val="32"/>
        </w:rPr>
        <w:t>大兴区</w:t>
      </w:r>
      <w:proofErr w:type="gramEnd"/>
      <w:r>
        <w:rPr>
          <w:rFonts w:ascii="仿宋_GB2312" w:hAnsi="仿宋_GB2312" w:cs="仿宋_GB2312" w:hint="eastAsia"/>
          <w:color w:val="000000" w:themeColor="text1"/>
          <w:szCs w:val="32"/>
        </w:rPr>
        <w:t>住房和城乡建设委员会（以下简称</w:t>
      </w:r>
      <w:proofErr w:type="gramStart"/>
      <w:r>
        <w:rPr>
          <w:rFonts w:ascii="仿宋_GB2312" w:hAnsi="仿宋_GB2312" w:cs="仿宋_GB2312" w:hint="eastAsia"/>
          <w:color w:val="000000" w:themeColor="text1"/>
          <w:szCs w:val="32"/>
        </w:rPr>
        <w:t>大兴区</w:t>
      </w:r>
      <w:proofErr w:type="gramEnd"/>
      <w:r>
        <w:rPr>
          <w:rFonts w:ascii="仿宋_GB2312" w:hAnsi="仿宋_GB2312" w:cs="仿宋_GB2312" w:hint="eastAsia"/>
          <w:color w:val="000000" w:themeColor="text1"/>
          <w:szCs w:val="32"/>
        </w:rPr>
        <w:t>住建委）执法部门负责对项目涉及的违法违规行为实施行政处罚。施工许可核发信息、监管过程中发现的问题、执法结果等信息实现</w:t>
      </w:r>
      <w:proofErr w:type="gramStart"/>
      <w:r>
        <w:rPr>
          <w:rFonts w:ascii="仿宋_GB2312" w:hAnsi="仿宋_GB2312" w:cs="仿宋_GB2312" w:hint="eastAsia"/>
          <w:color w:val="000000" w:themeColor="text1"/>
          <w:szCs w:val="32"/>
        </w:rPr>
        <w:t>审管执各部门</w:t>
      </w:r>
      <w:proofErr w:type="gramEnd"/>
      <w:r>
        <w:rPr>
          <w:rFonts w:ascii="仿宋_GB2312" w:hAnsi="仿宋_GB2312" w:cs="仿宋_GB2312" w:hint="eastAsia"/>
          <w:color w:val="000000" w:themeColor="text1"/>
          <w:szCs w:val="32"/>
        </w:rPr>
        <w:t>间共享互用。规划建设部和综合</w:t>
      </w:r>
      <w:proofErr w:type="gramStart"/>
      <w:r>
        <w:rPr>
          <w:rFonts w:ascii="仿宋_GB2312" w:hAnsi="仿宋_GB2312" w:cs="仿宋_GB2312" w:hint="eastAsia"/>
          <w:color w:val="000000" w:themeColor="text1"/>
          <w:szCs w:val="32"/>
        </w:rPr>
        <w:t>审批部</w:t>
      </w:r>
      <w:proofErr w:type="gramEnd"/>
      <w:r>
        <w:rPr>
          <w:rFonts w:ascii="仿宋_GB2312" w:hAnsi="仿宋_GB2312" w:cs="仿宋_GB2312" w:hint="eastAsia"/>
          <w:color w:val="000000" w:themeColor="text1"/>
          <w:szCs w:val="32"/>
        </w:rPr>
        <w:t>按照《北京大兴国际机场临空经济区（北京部分）行政相对人信用信息归集与评价管理办法》的要求，做好事前事中事后对行政相对人信用信息的核查以及开展归集与评价管理工作。</w:t>
      </w:r>
    </w:p>
    <w:p w14:paraId="77B07A63" w14:textId="77777777" w:rsidR="00F25C75" w:rsidRDefault="00F25C75" w:rsidP="00F25C75">
      <w:pPr>
        <w:adjustRightInd w:val="0"/>
        <w:snapToGrid w:val="0"/>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（二）进行履诺核查</w:t>
      </w:r>
    </w:p>
    <w:p w14:paraId="48542385"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b/>
          <w:bCs/>
          <w:color w:val="000000" w:themeColor="text1"/>
          <w:szCs w:val="32"/>
        </w:rPr>
      </w:pPr>
      <w:r>
        <w:rPr>
          <w:rFonts w:ascii="仿宋_GB2312" w:hAnsi="仿宋_GB2312" w:cs="仿宋_GB2312" w:hint="eastAsia"/>
          <w:color w:val="000000" w:themeColor="text1"/>
          <w:szCs w:val="32"/>
        </w:rPr>
        <w:t>施工许可证办结后，审批服务部门在20个自然日内，对申请人提交的承诺情况进行核查。重点核查申报要件内容填写是否完整、准确，是否存在未取得施工许可已擅自开工等违法行为，以及</w:t>
      </w:r>
      <w:r>
        <w:rPr>
          <w:rFonts w:ascii="仿宋_GB2312" w:hint="eastAsia"/>
        </w:rPr>
        <w:t>已取得手续情况，建设资金落实情况，施工图纸审查情况、施工（或监理）单位及项目负责人的资质情况等承诺事项。</w:t>
      </w:r>
    </w:p>
    <w:p w14:paraId="5EE39362" w14:textId="77777777" w:rsidR="00F25C75" w:rsidRDefault="00F25C75" w:rsidP="00F25C75">
      <w:pPr>
        <w:adjustRightInd w:val="0"/>
        <w:snapToGrid w:val="0"/>
        <w:spacing w:after="0" w:line="560" w:lineRule="exact"/>
        <w:ind w:leftChars="200" w:left="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（三）基于风险等级开展批后监管</w:t>
      </w:r>
    </w:p>
    <w:p w14:paraId="5B9A1049"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行业监管部门通过北京市建设工程质量安全监督执法管理平台，应按照《北京市住房和城乡建设委员会关于印发&lt;北京市房屋建筑、市政基础设施和地方铁路建设工程质量监督工作规定&gt;</w:t>
      </w:r>
      <w:r>
        <w:rPr>
          <w:rFonts w:ascii="仿宋_GB2312" w:hAnsi="仿宋_GB2312" w:cs="仿宋_GB2312" w:hint="eastAsia"/>
          <w:color w:val="000000" w:themeColor="text1"/>
          <w:szCs w:val="32"/>
        </w:rPr>
        <w:lastRenderedPageBreak/>
        <w:t>的通知》(京建法〔2022〕1号)、《北京市房屋建筑和市政基础设施工程施工安全监督实施办法》（京建法〔2021〕9号）等文件规定，编制监督计划，基于综合风险等级开展差别化工程安全质量监督检查。</w:t>
      </w:r>
    </w:p>
    <w:p w14:paraId="406F99C2"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发现施工内容、施工单位及人员信息等与施工许可信息不符的，应责令限期改正，并将相关信息及时移转执法部门。</w:t>
      </w:r>
    </w:p>
    <w:p w14:paraId="146A8E22"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发现建设单位取得施工许可证之日起三个月内因故未按期开工且期满前未申请延期，或者超过法定延期次数、时限仍未开工的，依据《建筑工程施工许可管理办法》(建设部令第52号)第八条的规定，该施工许可证自行废止，审批服务部门应对该自行废止的施工许可证予以注销。</w:t>
      </w:r>
    </w:p>
    <w:p w14:paraId="56DB5BFB"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对于在建工程因故中止施工、建设单位自中止施工之日起一个月内未向审批服务部门报告的，应责令建设单位限期整改；中止施工超过一年的，恢复施工前应督促建设单位提请审批服务部门对该项目施工许可手续进行核验。</w:t>
      </w:r>
    </w:p>
    <w:p w14:paraId="38649DC7" w14:textId="77777777" w:rsidR="00F25C75" w:rsidRDefault="00F25C75" w:rsidP="00F25C75">
      <w:pPr>
        <w:adjustRightInd w:val="0"/>
        <w:snapToGrid w:val="0"/>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（四）实施违诺惩戒</w:t>
      </w:r>
    </w:p>
    <w:p w14:paraId="07059CDC"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临空区</w:t>
      </w:r>
      <w:r>
        <w:rPr>
          <w:rFonts w:ascii="仿宋_GB2312" w:hAnsi="仿宋_GB2312" w:cs="仿宋_GB2312" w:hint="eastAsia"/>
          <w:szCs w:val="32"/>
        </w:rPr>
        <w:t>大兴片区</w:t>
      </w:r>
      <w:r>
        <w:rPr>
          <w:rFonts w:ascii="仿宋_GB2312" w:hAnsi="仿宋_GB2312" w:cs="仿宋_GB2312" w:hint="eastAsia"/>
          <w:color w:val="000000" w:themeColor="text1"/>
          <w:szCs w:val="32"/>
        </w:rPr>
        <w:t>对相关单位失信行为建立失信等级管理制度，区分轻微失信、一般失信、严重失信。所有失信行为均记入临空区大兴片区信用档案，并根据失信情节采取差别化惩戒措施。</w:t>
      </w:r>
    </w:p>
    <w:p w14:paraId="7D5F54EC"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b/>
          <w:bCs/>
          <w:color w:val="000000" w:themeColor="text1"/>
          <w:szCs w:val="32"/>
        </w:rPr>
      </w:pPr>
      <w:r>
        <w:rPr>
          <w:rFonts w:ascii="仿宋_GB2312" w:hAnsi="仿宋_GB2312" w:cs="仿宋_GB2312"/>
          <w:color w:val="000000" w:themeColor="text1"/>
          <w:szCs w:val="32"/>
        </w:rPr>
        <w:t>1.对工程简要信息填报错误、施工场地不具备施工条件的，视为轻微失信行为，应及时纠正、责令限期整改。对于首次、轻微、无主观故意且未造成明显危害后果的轻微失信行为，记入临</w:t>
      </w:r>
      <w:r>
        <w:rPr>
          <w:rFonts w:ascii="仿宋_GB2312" w:hAnsi="仿宋_GB2312" w:cs="仿宋_GB2312"/>
          <w:color w:val="000000" w:themeColor="text1"/>
          <w:szCs w:val="32"/>
        </w:rPr>
        <w:lastRenderedPageBreak/>
        <w:t>空区</w:t>
      </w:r>
      <w:r>
        <w:rPr>
          <w:rFonts w:ascii="仿宋_GB2312" w:hAnsi="仿宋_GB2312" w:cs="仿宋_GB2312" w:hint="eastAsia"/>
          <w:color w:val="000000" w:themeColor="text1"/>
          <w:szCs w:val="32"/>
        </w:rPr>
        <w:t>大兴片区信用</w:t>
      </w:r>
      <w:r>
        <w:rPr>
          <w:rFonts w:ascii="仿宋_GB2312" w:hAnsi="仿宋_GB2312" w:cs="仿宋_GB2312"/>
          <w:color w:val="000000" w:themeColor="text1"/>
          <w:szCs w:val="32"/>
        </w:rPr>
        <w:t>档案，不对外公示。</w:t>
      </w:r>
    </w:p>
    <w:p w14:paraId="4D49D9FE"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2.对未在规定期限内完成轻微失信整改的行为，视为一般失信行为，记入临空区大兴片区信用档案，对外公示，最短公示期为一个月，最长公示期为六个月，并将依法依规将有关情况归集至北京市公共信用信息服务平台。</w:t>
      </w:r>
    </w:p>
    <w:p w14:paraId="253CD3A5"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3.发生以下行为的视为严重失信行为：</w:t>
      </w:r>
    </w:p>
    <w:p w14:paraId="299029C6"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（1）采用欺骗、提供虚假材料等不正当手段取得施工许可证的；</w:t>
      </w:r>
    </w:p>
    <w:p w14:paraId="1A9F59B0"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（2）未取得施工许可，擅自施工的；</w:t>
      </w:r>
    </w:p>
    <w:p w14:paraId="6E4076B9"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（3）未依法取得用地规划手续和规划许可手续的；</w:t>
      </w:r>
    </w:p>
    <w:p w14:paraId="3A17837B"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（4）建设资金未落实，或严重违反《关于落实房屋建筑和市政基础设施工程建设单位工程款结算和支付相关要求的通知》的；</w:t>
      </w:r>
    </w:p>
    <w:p w14:paraId="331BCB4B"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（5）违反施工图告知承诺制规定，未按照存档备查或应经过审查的施工图设计文件进行施工的；</w:t>
      </w:r>
    </w:p>
    <w:p w14:paraId="4C52CC45"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（6）违反国家及北京市有关建筑质量、施工安全等有关规定，参建各方未按规定制订保证工程质量和安全的具体措施的；</w:t>
      </w:r>
    </w:p>
    <w:p w14:paraId="1F734C9C"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（7）已确定的施工（或监理）单位及项目负责人，不符合资质标准要求的；</w:t>
      </w:r>
    </w:p>
    <w:p w14:paraId="254EB279"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（8）未经规划部门批准，擅自改变主体结构或进行“梁、板、柱”施工的；</w:t>
      </w:r>
    </w:p>
    <w:p w14:paraId="57218F77"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（9）未经产权人同意，或使用用途与产权证明实际情况不</w:t>
      </w:r>
      <w:r>
        <w:rPr>
          <w:rFonts w:ascii="仿宋_GB2312" w:hAnsi="仿宋_GB2312" w:cs="仿宋_GB2312" w:hint="eastAsia"/>
          <w:color w:val="000000" w:themeColor="text1"/>
          <w:szCs w:val="32"/>
        </w:rPr>
        <w:lastRenderedPageBreak/>
        <w:t>符的；</w:t>
      </w:r>
    </w:p>
    <w:p w14:paraId="3D89BB52"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（10）必须招标而未招标，依法应当接受招投标行政监督部门监督而未接受的。</w:t>
      </w:r>
    </w:p>
    <w:p w14:paraId="67E412A0"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前款所列的严重失信行为，由行业监管部门和执法部门依职责采取责令停工、限期整改、依法实施行政处罚等措施。对以欺骗、虚假承诺等不正当手段取得施工许可证的，依据《建筑工程施工许可管理办法》(住建部令第52号)第十三条的规定，由审批服务部门撤销施工许可证，并由行业监管部门和执法部门责令停止施工并实施行政处罚。</w:t>
      </w:r>
      <w:proofErr w:type="gramStart"/>
      <w:r>
        <w:rPr>
          <w:rFonts w:ascii="仿宋_GB2312" w:hAnsi="仿宋_GB2312" w:cs="仿宋_GB2312" w:hint="eastAsia"/>
          <w:color w:val="000000" w:themeColor="text1"/>
          <w:szCs w:val="32"/>
        </w:rPr>
        <w:t>作出</w:t>
      </w:r>
      <w:proofErr w:type="gramEnd"/>
      <w:r>
        <w:rPr>
          <w:rFonts w:ascii="仿宋_GB2312" w:hAnsi="仿宋_GB2312" w:cs="仿宋_GB2312" w:hint="eastAsia"/>
          <w:color w:val="000000" w:themeColor="text1"/>
          <w:szCs w:val="32"/>
        </w:rPr>
        <w:t>撤销决定的，建设单位不再适用施工许可告知承诺制办理条件。</w:t>
      </w:r>
    </w:p>
    <w:p w14:paraId="33AB7C29"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b/>
          <w:bCs/>
          <w:color w:val="000000" w:themeColor="text1"/>
          <w:szCs w:val="32"/>
        </w:rPr>
      </w:pPr>
      <w:r>
        <w:rPr>
          <w:rFonts w:ascii="仿宋_GB2312" w:hAnsi="仿宋_GB2312" w:cs="仿宋_GB2312" w:hint="eastAsia"/>
          <w:color w:val="000000" w:themeColor="text1"/>
          <w:szCs w:val="32"/>
        </w:rPr>
        <w:t>严重失信行为将对外公示，最短公示期为六个月，最长公示期为一年，并将失信单位、法定代表人以及其他主要责任人纳入惩戒范围，将有关情况归集至北京市公共信用信息服务平台。</w:t>
      </w:r>
    </w:p>
    <w:p w14:paraId="54C70A48"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4.一年内，申请人发生轻微失信行为三次以上(含)的，按一般失信情节对待；一年内，申请人发生一般失信行为两次以上(含)的，按严重失信情节对待。</w:t>
      </w:r>
    </w:p>
    <w:p w14:paraId="72E260BE"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5.因申请人原因造成行政审批决定撤销的，其所产生的法律责任由申请人承担。对第三方造成不良影响、损失的，由申请人承担相应的法律责任。</w:t>
      </w:r>
    </w:p>
    <w:p w14:paraId="71A64B23"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6.发生严重失信行为的，建设单位2年内不再适用施工许可告知承诺制办理条件。</w:t>
      </w:r>
    </w:p>
    <w:p w14:paraId="139D7022" w14:textId="77777777" w:rsidR="00F25C75" w:rsidRDefault="00F25C75" w:rsidP="00F25C75">
      <w:pPr>
        <w:adjustRightInd w:val="0"/>
        <w:snapToGrid w:val="0"/>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（五）信用修复</w:t>
      </w:r>
    </w:p>
    <w:p w14:paraId="19E389EB" w14:textId="77777777" w:rsidR="00F25C75" w:rsidRDefault="00F25C75" w:rsidP="00F25C75">
      <w:pPr>
        <w:adjustRightInd w:val="0"/>
        <w:snapToGrid w:val="0"/>
        <w:spacing w:after="0" w:line="560" w:lineRule="exact"/>
        <w:ind w:firstLineChars="200" w:firstLine="640"/>
        <w:rPr>
          <w:rFonts w:ascii="楷体_GB2312" w:eastAsia="楷体_GB2312" w:hAnsi="楷体_GB2312" w:cs="楷体_GB2312" w:hint="eastAsia"/>
          <w:color w:val="000000" w:themeColor="text1"/>
          <w:szCs w:val="32"/>
        </w:rPr>
      </w:pPr>
      <w:r>
        <w:rPr>
          <w:rFonts w:ascii="仿宋_GB2312" w:hAnsi="仿宋_GB2312" w:cs="仿宋_GB2312" w:hint="eastAsia"/>
          <w:color w:val="000000" w:themeColor="text1"/>
          <w:szCs w:val="32"/>
        </w:rPr>
        <w:lastRenderedPageBreak/>
        <w:t>行政相对人的轻微失信行为信息，完成行为整改后由相关责任部门予以信用自动修复，无需申请；一般失信、严重失信行为信息以及行政处罚信息的信用修复依照《北京市失信信息信用修复与异议处理办法（暂行）》的规定，依托国家、市、区级信用平台网站开展，临空区大兴片区内信用修复信息与市、区信息联动，自动更新。</w:t>
      </w:r>
    </w:p>
    <w:p w14:paraId="492EAD60" w14:textId="77777777" w:rsidR="00F25C75" w:rsidRDefault="00F25C75" w:rsidP="00F25C75">
      <w:pPr>
        <w:adjustRightInd w:val="0"/>
        <w:snapToGrid w:val="0"/>
        <w:spacing w:after="0" w:line="560" w:lineRule="exact"/>
        <w:ind w:leftChars="200" w:left="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（六）主动公开公示</w:t>
      </w:r>
    </w:p>
    <w:p w14:paraId="1EBE0DC6" w14:textId="77777777" w:rsidR="00F25C75" w:rsidRDefault="00F25C75" w:rsidP="00F25C75">
      <w:pPr>
        <w:adjustRightInd w:val="0"/>
        <w:snapToGrid w:val="0"/>
        <w:spacing w:after="0" w:line="560" w:lineRule="exact"/>
        <w:ind w:firstLineChars="200" w:firstLine="640"/>
        <w:rPr>
          <w:rFonts w:hint="eastAsia"/>
          <w:color w:val="000000" w:themeColor="text1"/>
        </w:rPr>
      </w:pPr>
      <w:r>
        <w:rPr>
          <w:rFonts w:ascii="仿宋_GB2312" w:hAnsi="仿宋_GB2312" w:cs="仿宋_GB2312" w:hint="eastAsia"/>
          <w:color w:val="000000" w:themeColor="text1"/>
          <w:szCs w:val="32"/>
        </w:rPr>
        <w:t>以告知承诺制方式办理的施工许可信息及其承诺事项、撤销信息、行政处罚等情况，审批、监管和执法部门按照相关规定，通过</w:t>
      </w:r>
      <w:proofErr w:type="gramStart"/>
      <w:r>
        <w:rPr>
          <w:rFonts w:ascii="仿宋_GB2312" w:hAnsi="仿宋_GB2312" w:cs="仿宋_GB2312" w:hint="eastAsia"/>
          <w:color w:val="000000" w:themeColor="text1"/>
          <w:szCs w:val="32"/>
        </w:rPr>
        <w:t>大兴区</w:t>
      </w:r>
      <w:proofErr w:type="gramEnd"/>
      <w:r>
        <w:rPr>
          <w:rFonts w:ascii="仿宋_GB2312" w:hAnsi="仿宋_GB2312" w:cs="仿宋_GB2312" w:hint="eastAsia"/>
          <w:color w:val="000000" w:themeColor="text1"/>
          <w:szCs w:val="32"/>
        </w:rPr>
        <w:t>政府门户网站向社会公开公示，接受社会监督。</w:t>
      </w:r>
    </w:p>
    <w:p w14:paraId="7C232CDC" w14:textId="77777777" w:rsidR="00F25C75" w:rsidRDefault="00F25C75" w:rsidP="00F25C75">
      <w:pPr>
        <w:numPr>
          <w:ilvl w:val="0"/>
          <w:numId w:val="1"/>
        </w:numPr>
        <w:adjustRightInd w:val="0"/>
        <w:snapToGrid w:val="0"/>
        <w:spacing w:after="0" w:line="560" w:lineRule="exact"/>
        <w:ind w:firstLineChars="200" w:firstLine="640"/>
        <w:rPr>
          <w:rFonts w:ascii="黑体" w:eastAsia="黑体" w:hAnsi="黑体" w:cs="黑体" w:hint="eastAsia"/>
          <w:color w:val="000000" w:themeColor="text1"/>
          <w:szCs w:val="32"/>
        </w:rPr>
      </w:pPr>
      <w:r>
        <w:rPr>
          <w:rFonts w:ascii="黑体" w:eastAsia="黑体" w:hAnsi="黑体" w:cs="黑体" w:hint="eastAsia"/>
          <w:color w:val="000000" w:themeColor="text1"/>
          <w:szCs w:val="32"/>
        </w:rPr>
        <w:t>工作要求</w:t>
      </w:r>
    </w:p>
    <w:p w14:paraId="6C7CDC25" w14:textId="77777777" w:rsidR="00F25C75" w:rsidRDefault="00F25C75" w:rsidP="00F25C75">
      <w:pPr>
        <w:adjustRightInd w:val="0"/>
        <w:snapToGrid w:val="0"/>
        <w:spacing w:after="0" w:line="560" w:lineRule="exact"/>
        <w:ind w:leftChars="200" w:left="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（一）加强组织领导</w:t>
      </w:r>
    </w:p>
    <w:p w14:paraId="0D166AC2"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加强组织领导，细化责任分工，把建筑工程施工许可实施告知承诺制改革作为临空区</w:t>
      </w:r>
      <w:bookmarkStart w:id="9" w:name="_Hlk200126230"/>
      <w:r>
        <w:rPr>
          <w:rFonts w:ascii="仿宋_GB2312" w:hAnsi="仿宋_GB2312" w:cs="仿宋_GB2312" w:hint="eastAsia"/>
          <w:color w:val="000000" w:themeColor="text1"/>
          <w:szCs w:val="32"/>
        </w:rPr>
        <w:t>大兴片区</w:t>
      </w:r>
      <w:bookmarkEnd w:id="9"/>
      <w:r>
        <w:rPr>
          <w:rFonts w:ascii="仿宋_GB2312" w:hAnsi="仿宋_GB2312" w:cs="仿宋_GB2312" w:hint="eastAsia"/>
          <w:color w:val="000000" w:themeColor="text1"/>
          <w:szCs w:val="32"/>
        </w:rPr>
        <w:t>深入推进“放管服”、优化营商环境和推动高质量发展的重要举措。市住建委、</w:t>
      </w:r>
      <w:proofErr w:type="gramStart"/>
      <w:r>
        <w:rPr>
          <w:rFonts w:ascii="仿宋_GB2312" w:hAnsi="仿宋_GB2312" w:cs="仿宋_GB2312" w:hint="eastAsia"/>
          <w:color w:val="000000" w:themeColor="text1"/>
          <w:szCs w:val="32"/>
        </w:rPr>
        <w:t>大兴区</w:t>
      </w:r>
      <w:proofErr w:type="gramEnd"/>
      <w:r>
        <w:rPr>
          <w:rFonts w:ascii="仿宋_GB2312" w:hAnsi="仿宋_GB2312" w:cs="仿宋_GB2312" w:hint="eastAsia"/>
          <w:color w:val="000000" w:themeColor="text1"/>
          <w:szCs w:val="32"/>
        </w:rPr>
        <w:t>住建委加强对改革工作的统筹调度和协调指导，临空区大兴片区管委会在市住建委、</w:t>
      </w:r>
      <w:proofErr w:type="gramStart"/>
      <w:r>
        <w:rPr>
          <w:rFonts w:ascii="仿宋_GB2312" w:hAnsi="仿宋_GB2312" w:cs="仿宋_GB2312" w:hint="eastAsia"/>
          <w:color w:val="000000" w:themeColor="text1"/>
          <w:szCs w:val="32"/>
        </w:rPr>
        <w:t>大兴区</w:t>
      </w:r>
      <w:proofErr w:type="gramEnd"/>
      <w:r>
        <w:rPr>
          <w:rFonts w:ascii="仿宋_GB2312" w:hAnsi="仿宋_GB2312" w:cs="仿宋_GB2312" w:hint="eastAsia"/>
          <w:color w:val="000000" w:themeColor="text1"/>
          <w:szCs w:val="32"/>
        </w:rPr>
        <w:t>住建委的指导下，制定改革实施方案并组织实施，协调解决改革中遇到的重点难点问题，抓好改革任务落地，同时充分发挥信用在新型政务服务机制中的作用，提高监管资源配置效率，依据《北京大兴国际机场临空经济区（北京部分）行政相对人信用信息归集与评价管理办法》，对临空区大兴片区行政相对人信用信息开展归集与评价管理工作。</w:t>
      </w:r>
    </w:p>
    <w:p w14:paraId="300A5CEF" w14:textId="77777777" w:rsidR="00F25C75" w:rsidRDefault="00F25C75" w:rsidP="00F25C75">
      <w:pPr>
        <w:adjustRightInd w:val="0"/>
        <w:snapToGrid w:val="0"/>
        <w:spacing w:after="0" w:line="560" w:lineRule="exact"/>
        <w:ind w:leftChars="200" w:left="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lastRenderedPageBreak/>
        <w:t>（二）注重分工协作</w:t>
      </w:r>
    </w:p>
    <w:p w14:paraId="189C091B"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各部门要切实提高对改革工作的认识，结合部门职责，加强改革工作协同配合，推进各项政策措施落实。边推进、边改进、边提升，及时评估、分析改革政策执行情况，总结反馈意见建议。再造工作流程，健全协调审管执联动，不断巩固提升改革成果。</w:t>
      </w:r>
      <w:bookmarkStart w:id="10" w:name="（三）完善信息支撑"/>
      <w:bookmarkEnd w:id="10"/>
      <w:r>
        <w:rPr>
          <w:rFonts w:ascii="仿宋_GB2312" w:hAnsi="仿宋_GB2312" w:cs="仿宋_GB2312" w:hint="eastAsia"/>
          <w:color w:val="000000" w:themeColor="text1"/>
          <w:szCs w:val="32"/>
        </w:rPr>
        <w:t>临空区大兴片区管委会将与</w:t>
      </w:r>
      <w:proofErr w:type="gramStart"/>
      <w:r>
        <w:rPr>
          <w:rFonts w:ascii="仿宋_GB2312" w:hAnsi="仿宋_GB2312" w:cs="仿宋_GB2312" w:hint="eastAsia"/>
          <w:color w:val="000000" w:themeColor="text1"/>
          <w:szCs w:val="32"/>
        </w:rPr>
        <w:t>大兴区</w:t>
      </w:r>
      <w:proofErr w:type="gramEnd"/>
      <w:r>
        <w:rPr>
          <w:rFonts w:ascii="仿宋_GB2312" w:hAnsi="仿宋_GB2312" w:cs="仿宋_GB2312" w:hint="eastAsia"/>
          <w:color w:val="000000" w:themeColor="text1"/>
          <w:szCs w:val="32"/>
        </w:rPr>
        <w:t>住建委建立联动工作机制，将监管中发现的违法情况及时反馈</w:t>
      </w:r>
      <w:proofErr w:type="gramStart"/>
      <w:r>
        <w:rPr>
          <w:rFonts w:ascii="仿宋_GB2312" w:hAnsi="仿宋_GB2312" w:cs="仿宋_GB2312" w:hint="eastAsia"/>
          <w:color w:val="000000" w:themeColor="text1"/>
          <w:szCs w:val="32"/>
        </w:rPr>
        <w:t>大兴区</w:t>
      </w:r>
      <w:proofErr w:type="gramEnd"/>
      <w:r>
        <w:rPr>
          <w:rFonts w:ascii="仿宋_GB2312" w:hAnsi="仿宋_GB2312" w:cs="仿宋_GB2312" w:hint="eastAsia"/>
          <w:color w:val="000000" w:themeColor="text1"/>
          <w:szCs w:val="32"/>
        </w:rPr>
        <w:t>住建委执法部门。</w:t>
      </w:r>
    </w:p>
    <w:p w14:paraId="351600D7" w14:textId="77777777" w:rsidR="00F25C75" w:rsidRDefault="00F25C75" w:rsidP="00F25C75">
      <w:pPr>
        <w:adjustRightInd w:val="0"/>
        <w:snapToGrid w:val="0"/>
        <w:spacing w:after="0" w:line="560" w:lineRule="exact"/>
        <w:ind w:leftChars="200" w:left="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（三）积极宣传引导</w:t>
      </w:r>
    </w:p>
    <w:p w14:paraId="282AFC24"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充分利用线上线下各种媒体，主动向临空区大兴片区各单位宣传、解读改革政策内容，通过互联网、新媒体、电视、报纸等多种方式宣传改革理念和主要内容，及时准确发布相关信息。加大对工作人员指导培训力度，提升工作人员专业能力。总结好经验、好做法，及时报送市住建委适时推广。</w:t>
      </w:r>
    </w:p>
    <w:p w14:paraId="1417C839" w14:textId="77777777" w:rsidR="00F25C75" w:rsidRDefault="00F25C75" w:rsidP="00F25C75">
      <w:pPr>
        <w:adjustRightInd w:val="0"/>
        <w:snapToGrid w:val="0"/>
        <w:spacing w:after="0" w:line="560" w:lineRule="exact"/>
        <w:rPr>
          <w:rFonts w:ascii="仿宋_GB2312" w:hAnsi="仿宋_GB2312" w:cs="仿宋_GB2312" w:hint="eastAsia"/>
          <w:color w:val="000000" w:themeColor="text1"/>
          <w:szCs w:val="32"/>
        </w:rPr>
      </w:pPr>
    </w:p>
    <w:p w14:paraId="6F68EFB2"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bookmarkStart w:id="11" w:name="附件：1.建筑工程施工许可证（房屋建筑工程）告知承诺书"/>
      <w:bookmarkEnd w:id="11"/>
      <w:r>
        <w:rPr>
          <w:rFonts w:ascii="仿宋_GB2312" w:hAnsi="仿宋_GB2312" w:cs="仿宋_GB2312" w:hint="eastAsia"/>
          <w:color w:val="000000" w:themeColor="text1"/>
          <w:szCs w:val="32"/>
        </w:rPr>
        <w:t>附件：1.北京大兴国际机场临空经济区（大兴）管理委员</w:t>
      </w:r>
    </w:p>
    <w:p w14:paraId="27C07A53" w14:textId="77777777" w:rsidR="00F25C75" w:rsidRDefault="00F25C75" w:rsidP="00F25C75">
      <w:pPr>
        <w:adjustRightInd w:val="0"/>
        <w:snapToGrid w:val="0"/>
        <w:spacing w:after="0" w:line="560" w:lineRule="exact"/>
        <w:ind w:firstLineChars="600" w:firstLine="192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会政务服务事项告知书——建筑工程施工许可证</w:t>
      </w:r>
    </w:p>
    <w:p w14:paraId="1E2182F8" w14:textId="77777777" w:rsidR="00F25C75" w:rsidRDefault="00F25C75" w:rsidP="00F25C75">
      <w:pPr>
        <w:adjustRightInd w:val="0"/>
        <w:snapToGrid w:val="0"/>
        <w:spacing w:after="0" w:line="560" w:lineRule="exact"/>
        <w:ind w:firstLineChars="600" w:firstLine="192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（仓储、物流类工程建设项目房屋建筑工程）</w:t>
      </w:r>
    </w:p>
    <w:p w14:paraId="06AA1C25" w14:textId="77777777" w:rsidR="00F25C75" w:rsidRDefault="00F25C75" w:rsidP="00F25C75">
      <w:pPr>
        <w:adjustRightInd w:val="0"/>
        <w:snapToGrid w:val="0"/>
        <w:spacing w:after="0" w:line="560" w:lineRule="exact"/>
        <w:ind w:firstLineChars="500" w:firstLine="1600"/>
        <w:rPr>
          <w:rFonts w:ascii="仿宋_GB2312" w:hAnsi="仿宋_GB2312" w:cs="仿宋_GB2312" w:hint="eastAsia"/>
          <w:color w:val="000000" w:themeColor="text1"/>
          <w:szCs w:val="32"/>
        </w:rPr>
      </w:pPr>
      <w:bookmarkStart w:id="12" w:name="2.建筑工程施工许可证（市政工程）告知承诺书_"/>
      <w:bookmarkEnd w:id="12"/>
      <w:r>
        <w:rPr>
          <w:rFonts w:ascii="仿宋_GB2312" w:hAnsi="仿宋_GB2312" w:cs="仿宋_GB2312" w:hint="eastAsia"/>
          <w:color w:val="000000" w:themeColor="text1"/>
          <w:szCs w:val="32"/>
        </w:rPr>
        <w:t>2.北京大兴国际机场临空经济区（大兴）管理委员</w:t>
      </w:r>
    </w:p>
    <w:p w14:paraId="470665D2" w14:textId="77777777" w:rsidR="00F25C75" w:rsidRDefault="00F25C75" w:rsidP="00F25C75">
      <w:pPr>
        <w:adjustRightInd w:val="0"/>
        <w:snapToGrid w:val="0"/>
        <w:spacing w:after="0" w:line="560" w:lineRule="exact"/>
        <w:ind w:firstLineChars="600" w:firstLine="192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会政务服务事项承诺书——建筑工程施工许可证</w:t>
      </w:r>
    </w:p>
    <w:p w14:paraId="5B7D13D6" w14:textId="77777777" w:rsidR="00F25C75" w:rsidRDefault="00F25C75" w:rsidP="00F25C75">
      <w:pPr>
        <w:adjustRightInd w:val="0"/>
        <w:snapToGrid w:val="0"/>
        <w:spacing w:after="0" w:line="560" w:lineRule="exact"/>
        <w:ind w:firstLineChars="600" w:firstLine="192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（仓储、物流类工程建设项目房屋建筑工程）</w:t>
      </w:r>
    </w:p>
    <w:p w14:paraId="686EDDD1" w14:textId="77777777" w:rsidR="00F25C75" w:rsidRDefault="00F25C75" w:rsidP="00F25C75">
      <w:pPr>
        <w:adjustRightInd w:val="0"/>
        <w:snapToGrid w:val="0"/>
        <w:spacing w:after="0" w:line="560" w:lineRule="exact"/>
        <w:ind w:firstLineChars="500" w:firstLine="160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3.北京大兴国际机场临空经济区（大兴）管理委员</w:t>
      </w:r>
    </w:p>
    <w:p w14:paraId="00409C68" w14:textId="77777777" w:rsidR="00F25C75" w:rsidRDefault="00F25C75" w:rsidP="00F25C75">
      <w:pPr>
        <w:adjustRightInd w:val="0"/>
        <w:snapToGrid w:val="0"/>
        <w:spacing w:after="0" w:line="560" w:lineRule="exact"/>
        <w:ind w:firstLineChars="600" w:firstLine="192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会政务服务事项告知书——建筑工程施工许可证</w:t>
      </w:r>
    </w:p>
    <w:p w14:paraId="49BCF076" w14:textId="77777777" w:rsidR="00F25C75" w:rsidRDefault="00F25C75" w:rsidP="00F25C75">
      <w:pPr>
        <w:adjustRightInd w:val="0"/>
        <w:snapToGrid w:val="0"/>
        <w:spacing w:after="0" w:line="560" w:lineRule="exact"/>
        <w:ind w:firstLineChars="600" w:firstLine="192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lastRenderedPageBreak/>
        <w:t>（仓储、物流类工程建设项目装修工程）</w:t>
      </w:r>
    </w:p>
    <w:p w14:paraId="7061BEED" w14:textId="77777777" w:rsidR="00F25C75" w:rsidRDefault="00F25C75" w:rsidP="00F25C75">
      <w:pPr>
        <w:adjustRightInd w:val="0"/>
        <w:snapToGrid w:val="0"/>
        <w:spacing w:after="0" w:line="560" w:lineRule="exact"/>
        <w:ind w:firstLineChars="500" w:firstLine="160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4.北京大兴国际机场临空经济区（大兴）管理委员</w:t>
      </w:r>
    </w:p>
    <w:p w14:paraId="70E66D13" w14:textId="77777777" w:rsidR="00F25C75" w:rsidRDefault="00F25C75" w:rsidP="00F25C75">
      <w:pPr>
        <w:adjustRightInd w:val="0"/>
        <w:snapToGrid w:val="0"/>
        <w:spacing w:after="0" w:line="560" w:lineRule="exact"/>
        <w:ind w:firstLineChars="600" w:firstLine="192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会政务服务事项承诺书——建筑工程施工许可证</w:t>
      </w:r>
    </w:p>
    <w:p w14:paraId="52F37028" w14:textId="77777777" w:rsidR="00F25C75" w:rsidRDefault="00F25C75" w:rsidP="00F25C75">
      <w:pPr>
        <w:adjustRightInd w:val="0"/>
        <w:snapToGrid w:val="0"/>
        <w:spacing w:after="0" w:line="560" w:lineRule="exact"/>
        <w:ind w:firstLineChars="600" w:firstLine="1920"/>
        <w:rPr>
          <w:rFonts w:ascii="仿宋_GB2312" w:hAnsi="仿宋_GB2312" w:cs="仿宋_GB2312" w:hint="eastAsia"/>
          <w:color w:val="000000" w:themeColor="text1"/>
          <w:szCs w:val="32"/>
        </w:rPr>
        <w:sectPr w:rsidR="00F25C75" w:rsidSect="00F25C75">
          <w:footerReference w:type="default" r:id="rId7"/>
          <w:pgSz w:w="11910" w:h="16840"/>
          <w:pgMar w:top="2098" w:right="1474" w:bottom="1985" w:left="1587" w:header="0" w:footer="970" w:gutter="0"/>
          <w:pgNumType w:fmt="numberInDash" w:start="1"/>
          <w:cols w:space="720"/>
        </w:sectPr>
      </w:pPr>
      <w:r>
        <w:rPr>
          <w:rFonts w:ascii="仿宋_GB2312" w:hAnsi="仿宋_GB2312" w:cs="仿宋_GB2312" w:hint="eastAsia"/>
          <w:color w:val="000000" w:themeColor="text1"/>
          <w:szCs w:val="32"/>
        </w:rPr>
        <w:t>（仓储、物流类工程建设项目装修工程）</w:t>
      </w:r>
    </w:p>
    <w:p w14:paraId="60228AEB" w14:textId="77777777" w:rsidR="00F25C75" w:rsidRDefault="00F25C75" w:rsidP="00F25C75">
      <w:pPr>
        <w:adjustRightInd w:val="0"/>
        <w:snapToGrid w:val="0"/>
        <w:spacing w:after="0" w:line="560" w:lineRule="exact"/>
        <w:rPr>
          <w:rFonts w:ascii="黑体" w:eastAsia="黑体" w:hAnsi="黑体" w:cs="黑体" w:hint="eastAsia"/>
          <w:color w:val="000000" w:themeColor="text1"/>
          <w:szCs w:val="32"/>
        </w:rPr>
      </w:pPr>
      <w:r>
        <w:rPr>
          <w:rFonts w:ascii="黑体" w:eastAsia="黑体" w:hAnsi="黑体" w:cs="黑体" w:hint="eastAsia"/>
          <w:color w:val="000000" w:themeColor="text1"/>
          <w:szCs w:val="32"/>
        </w:rPr>
        <w:lastRenderedPageBreak/>
        <w:t>附件1</w:t>
      </w:r>
    </w:p>
    <w:p w14:paraId="283831CA" w14:textId="77777777" w:rsidR="00F25C75" w:rsidRDefault="00F25C75" w:rsidP="00F25C75">
      <w:pPr>
        <w:adjustRightInd w:val="0"/>
        <w:snapToGrid w:val="0"/>
        <w:spacing w:after="0" w:line="400" w:lineRule="exact"/>
        <w:rPr>
          <w:rFonts w:ascii="黑体" w:eastAsia="黑体" w:hAnsi="黑体" w:cs="黑体" w:hint="eastAsia"/>
          <w:color w:val="000000" w:themeColor="text1"/>
          <w:szCs w:val="32"/>
        </w:rPr>
      </w:pPr>
    </w:p>
    <w:p w14:paraId="0EDAD2C0" w14:textId="77777777" w:rsidR="00F25C75" w:rsidRDefault="00F25C75" w:rsidP="00F25C75">
      <w:pPr>
        <w:adjustRightInd w:val="0"/>
        <w:snapToGrid w:val="0"/>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北京大兴国际机场临空经济区（大兴）管理委员会</w:t>
      </w:r>
    </w:p>
    <w:p w14:paraId="7BD3C459" w14:textId="77777777" w:rsidR="00F25C75" w:rsidRDefault="00F25C75" w:rsidP="00F25C75">
      <w:pPr>
        <w:adjustRightInd w:val="0"/>
        <w:snapToGrid w:val="0"/>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政务服务事项告知书——建筑工程施工许可证</w:t>
      </w:r>
    </w:p>
    <w:p w14:paraId="062077CE" w14:textId="77777777" w:rsidR="00F25C75" w:rsidRDefault="00F25C75" w:rsidP="00F25C75">
      <w:pPr>
        <w:adjustRightInd w:val="0"/>
        <w:snapToGrid w:val="0"/>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（仓储、物流类工程建设项目房屋建筑工程）</w:t>
      </w:r>
    </w:p>
    <w:p w14:paraId="26A0DBDA" w14:textId="77777777" w:rsidR="00F25C75" w:rsidRDefault="00F25C75" w:rsidP="00F25C75">
      <w:pPr>
        <w:pStyle w:val="a0"/>
      </w:pPr>
    </w:p>
    <w:tbl>
      <w:tblPr>
        <w:tblStyle w:val="af5"/>
        <w:tblW w:w="9065" w:type="dxa"/>
        <w:jc w:val="center"/>
        <w:tblLayout w:type="fixed"/>
        <w:tblLook w:val="04A0" w:firstRow="1" w:lastRow="0" w:firstColumn="1" w:lastColumn="0" w:noHBand="0" w:noVBand="1"/>
      </w:tblPr>
      <w:tblGrid>
        <w:gridCol w:w="2266"/>
        <w:gridCol w:w="2266"/>
        <w:gridCol w:w="2266"/>
        <w:gridCol w:w="2267"/>
      </w:tblGrid>
      <w:tr w:rsidR="00F25C75" w14:paraId="307C8580" w14:textId="77777777" w:rsidTr="00AC1C39">
        <w:trPr>
          <w:trHeight w:val="470"/>
          <w:jc w:val="center"/>
        </w:trPr>
        <w:tc>
          <w:tcPr>
            <w:tcW w:w="2266" w:type="dxa"/>
            <w:vAlign w:val="center"/>
          </w:tcPr>
          <w:p w14:paraId="041EEEA6" w14:textId="77777777" w:rsidR="00F25C75" w:rsidRDefault="00F25C75" w:rsidP="00AC1C39">
            <w:pPr>
              <w:pStyle w:val="TableParagraph"/>
              <w:autoSpaceDE/>
              <w:autoSpaceDN/>
              <w:spacing w:line="560" w:lineRule="exact"/>
              <w:ind w:right="70"/>
              <w:jc w:val="center"/>
              <w:rPr>
                <w:rFonts w:ascii="黑体" w:eastAsia="黑体" w:hint="eastAsia"/>
                <w:color w:val="000000" w:themeColor="text1"/>
                <w:lang w:eastAsia="zh-CN"/>
              </w:rPr>
            </w:pPr>
            <w:r>
              <w:rPr>
                <w:rFonts w:ascii="黑体" w:eastAsia="黑体" w:hint="eastAsia"/>
                <w:color w:val="000000" w:themeColor="text1"/>
              </w:rPr>
              <w:t>办事机构</w:t>
            </w:r>
          </w:p>
        </w:tc>
        <w:tc>
          <w:tcPr>
            <w:tcW w:w="6799" w:type="dxa"/>
            <w:gridSpan w:val="3"/>
            <w:vAlign w:val="center"/>
          </w:tcPr>
          <w:p w14:paraId="31B60F7A" w14:textId="77777777" w:rsidR="00F25C75" w:rsidRDefault="00F25C75" w:rsidP="00AC1C39">
            <w:pPr>
              <w:pStyle w:val="TableParagraph"/>
              <w:autoSpaceDE/>
              <w:autoSpaceDN/>
              <w:spacing w:after="0" w:line="460" w:lineRule="exact"/>
              <w:jc w:val="center"/>
              <w:rPr>
                <w:rFonts w:hint="eastAsia"/>
                <w:color w:val="000000" w:themeColor="text1"/>
                <w:lang w:eastAsia="zh-CN"/>
              </w:rPr>
            </w:pPr>
            <w:r>
              <w:rPr>
                <w:rFonts w:ascii="仿宋_GB2312" w:eastAsia="仿宋_GB2312" w:hAnsi="仿宋_GB2312" w:cs="仿宋_GB2312" w:hint="eastAsia"/>
                <w:color w:val="000000" w:themeColor="text1"/>
                <w:shd w:val="clear" w:color="auto" w:fill="FFFFFF"/>
                <w:lang w:eastAsia="zh-CN"/>
              </w:rPr>
              <w:t>北京大兴国际机场临空经济区（大兴）管理委员会</w:t>
            </w:r>
          </w:p>
        </w:tc>
      </w:tr>
      <w:tr w:rsidR="00F25C75" w14:paraId="6DA06862" w14:textId="77777777" w:rsidTr="00AC1C39">
        <w:trPr>
          <w:trHeight w:val="485"/>
          <w:jc w:val="center"/>
        </w:trPr>
        <w:tc>
          <w:tcPr>
            <w:tcW w:w="2266" w:type="dxa"/>
            <w:vAlign w:val="center"/>
          </w:tcPr>
          <w:p w14:paraId="341A5299" w14:textId="77777777" w:rsidR="00F25C75" w:rsidRDefault="00F25C75" w:rsidP="00AC1C39">
            <w:pPr>
              <w:pStyle w:val="TableParagraph"/>
              <w:autoSpaceDE/>
              <w:autoSpaceDN/>
              <w:spacing w:line="560" w:lineRule="exact"/>
              <w:ind w:right="-150"/>
              <w:jc w:val="center"/>
              <w:rPr>
                <w:rFonts w:ascii="黑体" w:eastAsia="黑体" w:hint="eastAsia"/>
                <w:color w:val="000000" w:themeColor="text1"/>
              </w:rPr>
            </w:pPr>
            <w:r>
              <w:rPr>
                <w:rFonts w:ascii="黑体" w:eastAsia="黑体" w:hint="eastAsia"/>
                <w:color w:val="000000" w:themeColor="text1"/>
              </w:rPr>
              <w:t>联系人</w:t>
            </w:r>
          </w:p>
        </w:tc>
        <w:tc>
          <w:tcPr>
            <w:tcW w:w="2266" w:type="dxa"/>
            <w:vAlign w:val="center"/>
          </w:tcPr>
          <w:p w14:paraId="70DF7BEA" w14:textId="77777777" w:rsidR="00F25C75" w:rsidRDefault="00F25C75" w:rsidP="00AC1C39">
            <w:pPr>
              <w:pStyle w:val="TableParagraph"/>
              <w:autoSpaceDE/>
              <w:autoSpaceDN/>
              <w:spacing w:after="0" w:line="460" w:lineRule="exact"/>
              <w:ind w:right="-9"/>
              <w:jc w:val="center"/>
              <w:rPr>
                <w:rFonts w:hint="eastAsia"/>
                <w:color w:val="000000" w:themeColor="text1"/>
                <w:lang w:eastAsia="zh-CN"/>
              </w:rPr>
            </w:pPr>
          </w:p>
        </w:tc>
        <w:tc>
          <w:tcPr>
            <w:tcW w:w="2266" w:type="dxa"/>
            <w:vAlign w:val="center"/>
          </w:tcPr>
          <w:p w14:paraId="48A1B306" w14:textId="77777777" w:rsidR="00F25C75" w:rsidRDefault="00F25C75" w:rsidP="00AC1C39">
            <w:pPr>
              <w:pStyle w:val="TableParagraph"/>
              <w:autoSpaceDE/>
              <w:autoSpaceDN/>
              <w:spacing w:after="0" w:line="460" w:lineRule="exact"/>
              <w:ind w:right="-119"/>
              <w:jc w:val="center"/>
              <w:rPr>
                <w:rFonts w:ascii="黑体" w:eastAsia="黑体" w:hint="eastAsia"/>
                <w:color w:val="000000" w:themeColor="text1"/>
              </w:rPr>
            </w:pPr>
            <w:r>
              <w:rPr>
                <w:rFonts w:ascii="黑体" w:eastAsia="黑体" w:hint="eastAsia"/>
                <w:color w:val="000000" w:themeColor="text1"/>
              </w:rPr>
              <w:t>联系方式</w:t>
            </w:r>
          </w:p>
        </w:tc>
        <w:tc>
          <w:tcPr>
            <w:tcW w:w="2267" w:type="dxa"/>
            <w:vAlign w:val="center"/>
          </w:tcPr>
          <w:p w14:paraId="7E5DC01F" w14:textId="77777777" w:rsidR="00F25C75" w:rsidRDefault="00F25C75" w:rsidP="00AC1C39">
            <w:pPr>
              <w:pStyle w:val="TableParagraph"/>
              <w:autoSpaceDE/>
              <w:autoSpaceDN/>
              <w:spacing w:after="0" w:line="460" w:lineRule="exact"/>
              <w:ind w:right="-1"/>
              <w:jc w:val="center"/>
              <w:rPr>
                <w:rFonts w:hint="eastAsia"/>
                <w:color w:val="000000" w:themeColor="text1"/>
                <w:lang w:eastAsia="zh-CN"/>
              </w:rPr>
            </w:pPr>
            <w:r>
              <w:rPr>
                <w:rFonts w:ascii="仿宋_GB2312" w:eastAsia="仿宋_GB2312" w:hAnsi="仿宋_GB2312" w:cs="仿宋_GB2312" w:hint="eastAsia"/>
                <w:color w:val="000000" w:themeColor="text1"/>
                <w:shd w:val="clear" w:color="auto" w:fill="FFFFFF"/>
                <w:lang w:eastAsia="zh-CN"/>
              </w:rPr>
              <w:t>(010)81699506</w:t>
            </w:r>
          </w:p>
        </w:tc>
      </w:tr>
      <w:tr w:rsidR="00F25C75" w14:paraId="5BD91A7C" w14:textId="77777777" w:rsidTr="00AC1C39">
        <w:trPr>
          <w:trHeight w:val="536"/>
          <w:jc w:val="center"/>
        </w:trPr>
        <w:tc>
          <w:tcPr>
            <w:tcW w:w="2266" w:type="dxa"/>
            <w:vAlign w:val="center"/>
          </w:tcPr>
          <w:p w14:paraId="3DD17302"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22"/>
              </w:rPr>
            </w:pPr>
            <w:r>
              <w:rPr>
                <w:rFonts w:ascii="黑体" w:eastAsia="黑体" w:hint="eastAsia"/>
                <w:color w:val="000000" w:themeColor="text1"/>
                <w:sz w:val="22"/>
              </w:rPr>
              <w:t>办理事项名称</w:t>
            </w:r>
          </w:p>
        </w:tc>
        <w:tc>
          <w:tcPr>
            <w:tcW w:w="6799" w:type="dxa"/>
            <w:gridSpan w:val="3"/>
            <w:vAlign w:val="center"/>
          </w:tcPr>
          <w:p w14:paraId="2735F3DD" w14:textId="77777777" w:rsidR="00F25C75" w:rsidRDefault="00F25C75" w:rsidP="00AC1C39">
            <w:pPr>
              <w:spacing w:after="0" w:line="460" w:lineRule="exact"/>
              <w:jc w:val="center"/>
              <w:rPr>
                <w:rFonts w:ascii="方正小标宋简体" w:eastAsia="方正小标宋简体" w:hAnsi="方正小标宋简体" w:cs="方正小标宋简体" w:hint="eastAsia"/>
                <w:color w:val="000000" w:themeColor="text1"/>
                <w:sz w:val="22"/>
              </w:rPr>
            </w:pPr>
            <w:r>
              <w:rPr>
                <w:rFonts w:ascii="仿宋_GB2312" w:hAnsi="仿宋_GB2312" w:cs="仿宋_GB2312" w:hint="eastAsia"/>
                <w:color w:val="000000" w:themeColor="text1"/>
                <w:sz w:val="22"/>
                <w:shd w:val="clear" w:color="auto" w:fill="FFFFFF"/>
              </w:rPr>
              <w:t>建筑工程施工许可证（仓储、物流类工程建设项目房屋建筑工程）</w:t>
            </w:r>
          </w:p>
        </w:tc>
      </w:tr>
      <w:tr w:rsidR="00F25C75" w14:paraId="2C43F841" w14:textId="77777777" w:rsidTr="00AC1C39">
        <w:trPr>
          <w:trHeight w:val="530"/>
          <w:jc w:val="center"/>
        </w:trPr>
        <w:tc>
          <w:tcPr>
            <w:tcW w:w="2266" w:type="dxa"/>
            <w:vMerge w:val="restart"/>
            <w:vAlign w:val="center"/>
          </w:tcPr>
          <w:p w14:paraId="32D9DF8A" w14:textId="77777777" w:rsidR="00F25C75" w:rsidRDefault="00F25C75" w:rsidP="00AC1C39">
            <w:pPr>
              <w:pStyle w:val="TableParagraph"/>
              <w:autoSpaceDE/>
              <w:autoSpaceDN/>
              <w:spacing w:before="162" w:line="560" w:lineRule="exact"/>
              <w:ind w:right="-150"/>
              <w:jc w:val="center"/>
              <w:rPr>
                <w:rFonts w:ascii="黑体" w:eastAsia="黑体" w:hint="eastAsia"/>
                <w:color w:val="000000" w:themeColor="text1"/>
                <w:lang w:eastAsia="zh-CN"/>
              </w:rPr>
            </w:pPr>
            <w:r>
              <w:rPr>
                <w:rFonts w:ascii="黑体" w:eastAsia="黑体" w:hint="eastAsia"/>
                <w:color w:val="000000" w:themeColor="text1"/>
                <w:lang w:eastAsia="zh-CN"/>
              </w:rPr>
              <w:t>申请人办理该事项</w:t>
            </w:r>
          </w:p>
          <w:p w14:paraId="6B617876" w14:textId="77777777" w:rsidR="00F25C75" w:rsidRDefault="00F25C75" w:rsidP="00AC1C39">
            <w:pPr>
              <w:pStyle w:val="TableParagraph"/>
              <w:autoSpaceDE/>
              <w:autoSpaceDN/>
              <w:spacing w:before="162" w:line="560" w:lineRule="exact"/>
              <w:ind w:right="-150"/>
              <w:jc w:val="center"/>
              <w:rPr>
                <w:rFonts w:ascii="方正小标宋简体" w:eastAsia="方正小标宋简体" w:hAnsi="方正小标宋简体" w:cs="方正小标宋简体" w:hint="eastAsia"/>
                <w:color w:val="000000" w:themeColor="text1"/>
                <w:lang w:eastAsia="zh-CN"/>
              </w:rPr>
            </w:pPr>
            <w:r>
              <w:rPr>
                <w:rFonts w:ascii="黑体" w:eastAsia="黑体" w:hint="eastAsia"/>
                <w:color w:val="000000" w:themeColor="text1"/>
                <w:lang w:eastAsia="zh-CN"/>
              </w:rPr>
              <w:t>所需提交的材料</w:t>
            </w:r>
          </w:p>
        </w:tc>
        <w:tc>
          <w:tcPr>
            <w:tcW w:w="2266" w:type="dxa"/>
            <w:vAlign w:val="center"/>
          </w:tcPr>
          <w:p w14:paraId="15574413" w14:textId="77777777" w:rsidR="00F25C75" w:rsidRDefault="00F25C75" w:rsidP="00AC1C39">
            <w:pPr>
              <w:pStyle w:val="TableParagraph"/>
              <w:autoSpaceDE/>
              <w:autoSpaceDN/>
              <w:spacing w:after="0" w:line="460" w:lineRule="exact"/>
              <w:ind w:right="-78"/>
              <w:jc w:val="center"/>
              <w:rPr>
                <w:rFonts w:ascii="黑体" w:eastAsia="黑体" w:hint="eastAsia"/>
                <w:color w:val="000000" w:themeColor="text1"/>
              </w:rPr>
            </w:pPr>
            <w:r>
              <w:rPr>
                <w:rFonts w:ascii="黑体" w:eastAsia="黑体" w:hint="eastAsia"/>
                <w:color w:val="000000" w:themeColor="text1"/>
              </w:rPr>
              <w:t>材料名称</w:t>
            </w:r>
          </w:p>
        </w:tc>
        <w:tc>
          <w:tcPr>
            <w:tcW w:w="4533" w:type="dxa"/>
            <w:gridSpan w:val="2"/>
            <w:vAlign w:val="center"/>
          </w:tcPr>
          <w:p w14:paraId="4FDB5475" w14:textId="77777777" w:rsidR="00F25C75" w:rsidRDefault="00F25C75" w:rsidP="00AC1C39">
            <w:pPr>
              <w:spacing w:after="0" w:line="460" w:lineRule="exact"/>
              <w:jc w:val="center"/>
              <w:rPr>
                <w:rFonts w:ascii="方正小标宋简体" w:eastAsia="方正小标宋简体" w:hAnsi="方正小标宋简体" w:cs="方正小标宋简体" w:hint="eastAsia"/>
                <w:color w:val="000000" w:themeColor="text1"/>
                <w:sz w:val="22"/>
              </w:rPr>
            </w:pPr>
            <w:r>
              <w:rPr>
                <w:rFonts w:ascii="黑体" w:eastAsia="黑体" w:hint="eastAsia"/>
                <w:color w:val="000000" w:themeColor="text1"/>
                <w:sz w:val="22"/>
              </w:rPr>
              <w:t>材料具体要求</w:t>
            </w:r>
          </w:p>
        </w:tc>
      </w:tr>
      <w:tr w:rsidR="00F25C75" w14:paraId="7C99D5BA" w14:textId="77777777" w:rsidTr="00AC1C39">
        <w:trPr>
          <w:jc w:val="center"/>
        </w:trPr>
        <w:tc>
          <w:tcPr>
            <w:tcW w:w="2266" w:type="dxa"/>
            <w:vMerge/>
            <w:vAlign w:val="center"/>
          </w:tcPr>
          <w:p w14:paraId="469790BB"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44"/>
                <w:szCs w:val="44"/>
              </w:rPr>
            </w:pPr>
          </w:p>
        </w:tc>
        <w:tc>
          <w:tcPr>
            <w:tcW w:w="2266" w:type="dxa"/>
            <w:vAlign w:val="center"/>
          </w:tcPr>
          <w:p w14:paraId="3F983BD6" w14:textId="77777777" w:rsidR="00F25C75" w:rsidRDefault="00F25C75" w:rsidP="00AC1C39">
            <w:pPr>
              <w:pStyle w:val="TableParagraph"/>
              <w:autoSpaceDE/>
              <w:autoSpaceDN/>
              <w:spacing w:before="1" w:after="0" w:line="460" w:lineRule="exact"/>
              <w:ind w:right="169"/>
              <w:jc w:val="center"/>
              <w:rPr>
                <w:rFonts w:ascii="黑体" w:eastAsia="黑体" w:hint="eastAsia"/>
                <w:color w:val="000000" w:themeColor="text1"/>
                <w:lang w:eastAsia="zh-CN"/>
              </w:rPr>
            </w:pPr>
            <w:r>
              <w:rPr>
                <w:rFonts w:ascii="黑体" w:eastAsia="黑体" w:hint="eastAsia"/>
                <w:color w:val="000000" w:themeColor="text1"/>
                <w:lang w:eastAsia="zh-CN"/>
              </w:rPr>
              <w:t>建筑工程施工许可证告知承诺书</w:t>
            </w:r>
          </w:p>
        </w:tc>
        <w:tc>
          <w:tcPr>
            <w:tcW w:w="4533" w:type="dxa"/>
            <w:gridSpan w:val="2"/>
            <w:vAlign w:val="center"/>
          </w:tcPr>
          <w:p w14:paraId="4E3C5BC8" w14:textId="77777777" w:rsidR="00F25C75" w:rsidRDefault="00F25C75" w:rsidP="00AC1C39">
            <w:pPr>
              <w:spacing w:after="0" w:line="460" w:lineRule="exact"/>
              <w:jc w:val="center"/>
              <w:rPr>
                <w:rFonts w:ascii="仿宋_GB2312" w:hAnsi="仿宋_GB2312" w:cs="仿宋_GB2312" w:hint="eastAsia"/>
                <w:color w:val="000000" w:themeColor="text1"/>
                <w:sz w:val="22"/>
                <w:shd w:val="clear" w:color="auto" w:fill="FFFFFF"/>
              </w:rPr>
            </w:pPr>
            <w:r>
              <w:rPr>
                <w:rFonts w:ascii="仿宋_GB2312" w:hAnsi="仿宋_GB2312" w:cs="仿宋_GB2312" w:hint="eastAsia"/>
                <w:color w:val="000000" w:themeColor="text1"/>
                <w:sz w:val="22"/>
                <w:shd w:val="clear" w:color="auto" w:fill="FFFFFF"/>
              </w:rPr>
              <w:t>承诺内容填报齐全，签字盖章真实有效。</w:t>
            </w:r>
          </w:p>
        </w:tc>
      </w:tr>
      <w:tr w:rsidR="00F25C75" w14:paraId="78B1D556" w14:textId="77777777" w:rsidTr="00AC1C39">
        <w:trPr>
          <w:trHeight w:val="561"/>
          <w:jc w:val="center"/>
        </w:trPr>
        <w:tc>
          <w:tcPr>
            <w:tcW w:w="2266" w:type="dxa"/>
            <w:vMerge/>
            <w:vAlign w:val="center"/>
          </w:tcPr>
          <w:p w14:paraId="34A94B1D"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44"/>
                <w:szCs w:val="44"/>
              </w:rPr>
            </w:pPr>
          </w:p>
        </w:tc>
        <w:tc>
          <w:tcPr>
            <w:tcW w:w="2266" w:type="dxa"/>
            <w:vAlign w:val="center"/>
          </w:tcPr>
          <w:p w14:paraId="5DB36BD4" w14:textId="77777777" w:rsidR="00F25C75" w:rsidRDefault="00F25C75" w:rsidP="00AC1C39">
            <w:pPr>
              <w:pStyle w:val="TableParagraph"/>
              <w:autoSpaceDE/>
              <w:autoSpaceDN/>
              <w:spacing w:before="1" w:after="0" w:line="460" w:lineRule="exact"/>
              <w:jc w:val="center"/>
              <w:rPr>
                <w:rFonts w:ascii="黑体" w:eastAsia="黑体" w:hint="eastAsia"/>
                <w:color w:val="000000" w:themeColor="text1"/>
              </w:rPr>
            </w:pPr>
            <w:r>
              <w:rPr>
                <w:rFonts w:ascii="黑体" w:eastAsia="黑体" w:hint="eastAsia"/>
                <w:color w:val="000000" w:themeColor="text1"/>
              </w:rPr>
              <w:t>施工单位确认文件</w:t>
            </w:r>
          </w:p>
        </w:tc>
        <w:tc>
          <w:tcPr>
            <w:tcW w:w="4533" w:type="dxa"/>
            <w:gridSpan w:val="2"/>
            <w:vAlign w:val="center"/>
          </w:tcPr>
          <w:p w14:paraId="473C8B1E" w14:textId="77777777" w:rsidR="00F25C75" w:rsidRDefault="00F25C75" w:rsidP="00AC1C39">
            <w:pPr>
              <w:spacing w:after="0" w:line="460" w:lineRule="exact"/>
              <w:jc w:val="center"/>
              <w:rPr>
                <w:rFonts w:ascii="仿宋_GB2312" w:hAnsi="仿宋_GB2312" w:cs="仿宋_GB2312" w:hint="eastAsia"/>
                <w:color w:val="000000" w:themeColor="text1"/>
                <w:shd w:val="clear" w:color="auto" w:fill="FFFFFF"/>
              </w:rPr>
            </w:pPr>
            <w:r>
              <w:rPr>
                <w:rFonts w:ascii="仿宋_GB2312" w:hAnsi="仿宋_GB2312" w:cs="仿宋_GB2312" w:hint="eastAsia"/>
                <w:color w:val="000000" w:themeColor="text1"/>
                <w:sz w:val="22"/>
                <w:shd w:val="clear" w:color="auto" w:fill="FFFFFF"/>
              </w:rPr>
              <w:t>合同内容填写完整，签字盖章真实有效，应招标项目上传中标通知书。</w:t>
            </w:r>
          </w:p>
        </w:tc>
      </w:tr>
      <w:tr w:rsidR="00F25C75" w14:paraId="4DE462F9" w14:textId="77777777" w:rsidTr="00AC1C39">
        <w:trPr>
          <w:trHeight w:val="590"/>
          <w:jc w:val="center"/>
        </w:trPr>
        <w:tc>
          <w:tcPr>
            <w:tcW w:w="2266" w:type="dxa"/>
            <w:vMerge/>
            <w:vAlign w:val="center"/>
          </w:tcPr>
          <w:p w14:paraId="59524378"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44"/>
                <w:szCs w:val="44"/>
              </w:rPr>
            </w:pPr>
          </w:p>
        </w:tc>
        <w:tc>
          <w:tcPr>
            <w:tcW w:w="2266" w:type="dxa"/>
            <w:vAlign w:val="center"/>
          </w:tcPr>
          <w:p w14:paraId="43F33CEB" w14:textId="77777777" w:rsidR="00F25C75" w:rsidRDefault="00F25C75" w:rsidP="00AC1C39">
            <w:pPr>
              <w:pStyle w:val="TableParagraph"/>
              <w:autoSpaceDE/>
              <w:autoSpaceDN/>
              <w:spacing w:after="0" w:line="460" w:lineRule="exact"/>
              <w:jc w:val="center"/>
              <w:rPr>
                <w:rFonts w:ascii="Times New Roman" w:hint="eastAsia"/>
                <w:color w:val="000000" w:themeColor="text1"/>
                <w:sz w:val="24"/>
                <w:lang w:eastAsia="zh-CN"/>
              </w:rPr>
            </w:pPr>
          </w:p>
        </w:tc>
        <w:tc>
          <w:tcPr>
            <w:tcW w:w="4533" w:type="dxa"/>
            <w:gridSpan w:val="2"/>
            <w:vAlign w:val="center"/>
          </w:tcPr>
          <w:p w14:paraId="6574D38B" w14:textId="77777777" w:rsidR="00F25C75" w:rsidRDefault="00F25C75" w:rsidP="00AC1C39">
            <w:pPr>
              <w:spacing w:after="0" w:line="460" w:lineRule="exact"/>
              <w:jc w:val="center"/>
              <w:rPr>
                <w:rFonts w:ascii="仿宋_GB2312" w:hAnsi="仿宋_GB2312" w:cs="仿宋_GB2312" w:hint="eastAsia"/>
                <w:color w:val="000000" w:themeColor="text1"/>
                <w:shd w:val="clear" w:color="auto" w:fill="FFFFFF"/>
              </w:rPr>
            </w:pPr>
          </w:p>
        </w:tc>
      </w:tr>
      <w:tr w:rsidR="00F25C75" w14:paraId="5055537F" w14:textId="77777777" w:rsidTr="00AC1C39">
        <w:trPr>
          <w:jc w:val="center"/>
        </w:trPr>
        <w:tc>
          <w:tcPr>
            <w:tcW w:w="9065" w:type="dxa"/>
            <w:gridSpan w:val="4"/>
            <w:vAlign w:val="center"/>
          </w:tcPr>
          <w:p w14:paraId="4DB5BE60" w14:textId="77777777" w:rsidR="00F25C75" w:rsidRDefault="00F25C75" w:rsidP="00AC1C39">
            <w:pPr>
              <w:spacing w:after="0" w:line="460" w:lineRule="exact"/>
              <w:jc w:val="center"/>
              <w:rPr>
                <w:rFonts w:ascii="方正小标宋简体" w:eastAsia="方正小标宋简体" w:hAnsi="方正小标宋简体" w:cs="方正小标宋简体" w:hint="eastAsia"/>
                <w:color w:val="000000" w:themeColor="text1"/>
                <w:sz w:val="44"/>
                <w:szCs w:val="44"/>
              </w:rPr>
            </w:pPr>
            <w:r>
              <w:rPr>
                <w:rFonts w:ascii="黑体" w:eastAsia="黑体" w:hint="eastAsia"/>
                <w:color w:val="000000" w:themeColor="text1"/>
                <w:sz w:val="24"/>
              </w:rPr>
              <w:t>告知事宜</w:t>
            </w:r>
          </w:p>
        </w:tc>
      </w:tr>
      <w:tr w:rsidR="00F25C75" w14:paraId="706C115A" w14:textId="77777777" w:rsidTr="00AC1C39">
        <w:trPr>
          <w:jc w:val="center"/>
        </w:trPr>
        <w:tc>
          <w:tcPr>
            <w:tcW w:w="2266" w:type="dxa"/>
            <w:vAlign w:val="center"/>
          </w:tcPr>
          <w:p w14:paraId="74711B2E" w14:textId="77777777" w:rsidR="00F25C75" w:rsidRDefault="00F25C75" w:rsidP="00AC1C39">
            <w:pPr>
              <w:pStyle w:val="TableParagraph"/>
              <w:autoSpaceDE/>
              <w:autoSpaceDN/>
              <w:spacing w:line="560" w:lineRule="exact"/>
              <w:ind w:right="395"/>
              <w:jc w:val="center"/>
              <w:rPr>
                <w:rFonts w:ascii="黑体" w:eastAsia="黑体" w:hint="eastAsia"/>
                <w:color w:val="000000" w:themeColor="text1"/>
                <w:sz w:val="24"/>
              </w:rPr>
            </w:pPr>
            <w:r>
              <w:rPr>
                <w:rFonts w:ascii="黑体" w:eastAsia="黑体" w:hint="eastAsia"/>
                <w:color w:val="000000" w:themeColor="text1"/>
                <w:sz w:val="24"/>
              </w:rPr>
              <w:t>事项依据</w:t>
            </w:r>
          </w:p>
        </w:tc>
        <w:tc>
          <w:tcPr>
            <w:tcW w:w="6799" w:type="dxa"/>
            <w:gridSpan w:val="3"/>
            <w:vAlign w:val="center"/>
          </w:tcPr>
          <w:p w14:paraId="322CB111" w14:textId="77777777" w:rsidR="00F25C75" w:rsidRDefault="00F25C75" w:rsidP="00AC1C39">
            <w:pPr>
              <w:pStyle w:val="TableParagraph"/>
              <w:autoSpaceDE/>
              <w:autoSpaceDN/>
              <w:spacing w:before="209" w:after="0" w:line="460" w:lineRule="exact"/>
              <w:ind w:left="108"/>
              <w:rPr>
                <w:rFonts w:ascii="仿宋_GB2312" w:eastAsia="仿宋_GB2312" w:hAnsi="仿宋_GB2312" w:cs="仿宋_GB2312" w:hint="eastAsia"/>
                <w:color w:val="000000" w:themeColor="text1"/>
                <w:sz w:val="24"/>
                <w:szCs w:val="24"/>
                <w:lang w:eastAsia="zh-CN"/>
              </w:rPr>
            </w:pPr>
            <w:r>
              <w:rPr>
                <w:rFonts w:ascii="仿宋_GB2312" w:eastAsia="仿宋_GB2312" w:hAnsi="仿宋_GB2312" w:cs="仿宋_GB2312" w:hint="eastAsia"/>
                <w:color w:val="000000" w:themeColor="text1"/>
                <w:sz w:val="24"/>
                <w:szCs w:val="24"/>
                <w:lang w:eastAsia="zh-CN"/>
              </w:rPr>
              <w:t>一、《中华人民共和国建筑法》第七条。</w:t>
            </w:r>
          </w:p>
          <w:p w14:paraId="7791AEAA" w14:textId="77777777" w:rsidR="00F25C75" w:rsidRDefault="00F25C75" w:rsidP="00AC1C39">
            <w:pPr>
              <w:pStyle w:val="TableParagraph"/>
              <w:autoSpaceDE/>
              <w:autoSpaceDN/>
              <w:spacing w:after="0" w:line="460" w:lineRule="exact"/>
              <w:ind w:left="108"/>
              <w:rPr>
                <w:rFonts w:ascii="仿宋_GB2312" w:eastAsia="仿宋_GB2312" w:hAnsi="仿宋_GB2312" w:cs="仿宋_GB2312" w:hint="eastAsia"/>
                <w:color w:val="000000" w:themeColor="text1"/>
                <w:sz w:val="24"/>
                <w:szCs w:val="24"/>
                <w:lang w:eastAsia="zh-CN"/>
              </w:rPr>
            </w:pPr>
            <w:r>
              <w:rPr>
                <w:rFonts w:ascii="仿宋_GB2312" w:eastAsia="仿宋_GB2312" w:hAnsi="仿宋_GB2312" w:cs="仿宋_GB2312" w:hint="eastAsia"/>
                <w:color w:val="000000" w:themeColor="text1"/>
                <w:sz w:val="24"/>
                <w:szCs w:val="24"/>
                <w:lang w:eastAsia="zh-CN"/>
              </w:rPr>
              <w:t>二、《建筑工程施工许可管理办法》（2014年6月25日住房和城乡建设部令第18号发布，2018年9月28日住房和城乡建设部令第42号、2021年3月30日住房和城乡建设部令第52号修改）。</w:t>
            </w:r>
          </w:p>
          <w:p w14:paraId="2AE6B9A1" w14:textId="77777777" w:rsidR="00F25C75" w:rsidRDefault="00F25C75" w:rsidP="00AC1C39">
            <w:pPr>
              <w:pStyle w:val="TableParagraph"/>
              <w:autoSpaceDE/>
              <w:autoSpaceDN/>
              <w:spacing w:after="0" w:line="460" w:lineRule="exact"/>
              <w:ind w:left="108"/>
              <w:rPr>
                <w:rFonts w:ascii="仿宋_GB2312" w:eastAsia="仿宋_GB2312" w:hAnsi="仿宋_GB2312" w:cs="仿宋_GB2312" w:hint="eastAsia"/>
                <w:color w:val="000000" w:themeColor="text1"/>
                <w:sz w:val="24"/>
                <w:szCs w:val="24"/>
                <w:lang w:eastAsia="zh-CN"/>
              </w:rPr>
            </w:pPr>
            <w:r>
              <w:rPr>
                <w:rFonts w:ascii="仿宋_GB2312" w:eastAsia="仿宋_GB2312" w:hAnsi="仿宋_GB2312" w:cs="仿宋_GB2312" w:hint="eastAsia"/>
                <w:color w:val="000000" w:themeColor="text1"/>
                <w:sz w:val="24"/>
                <w:szCs w:val="24"/>
                <w:lang w:eastAsia="zh-CN"/>
              </w:rPr>
              <w:t>三、《北京市建筑工程施工许可办法》（2003年11月25日北京市人民政府第139号令公布，根据2018年2月12日北京市人民政府第277号令第一次修改，根据2021年10月1</w:t>
            </w:r>
            <w:r>
              <w:rPr>
                <w:rFonts w:ascii="仿宋_GB2312" w:eastAsia="仿宋_GB2312" w:hAnsi="仿宋_GB2312" w:cs="仿宋_GB2312" w:hint="eastAsia"/>
                <w:color w:val="000000" w:themeColor="text1"/>
                <w:sz w:val="24"/>
                <w:szCs w:val="24"/>
                <w:lang w:eastAsia="zh-CN"/>
              </w:rPr>
              <w:lastRenderedPageBreak/>
              <w:t>日北京市人民政府第300号令第二次修改，根据2022年9月6日北京市人民政府第306号令第三次修改）。</w:t>
            </w:r>
          </w:p>
        </w:tc>
      </w:tr>
      <w:tr w:rsidR="00F25C75" w14:paraId="46905D55" w14:textId="77777777" w:rsidTr="00AC1C39">
        <w:trPr>
          <w:jc w:val="center"/>
        </w:trPr>
        <w:tc>
          <w:tcPr>
            <w:tcW w:w="2266" w:type="dxa"/>
            <w:vAlign w:val="center"/>
          </w:tcPr>
          <w:p w14:paraId="7CE2AEEA" w14:textId="77777777" w:rsidR="00F25C75" w:rsidRDefault="00F25C75" w:rsidP="00AC1C39">
            <w:pPr>
              <w:pStyle w:val="TableParagraph"/>
              <w:autoSpaceDE/>
              <w:autoSpaceDN/>
              <w:spacing w:line="560" w:lineRule="exact"/>
              <w:ind w:right="395"/>
              <w:rPr>
                <w:rFonts w:ascii="方正小标宋简体" w:eastAsia="方正小标宋简体" w:hAnsi="方正小标宋简体" w:cs="方正小标宋简体" w:hint="eastAsia"/>
                <w:color w:val="000000" w:themeColor="text1"/>
              </w:rPr>
            </w:pPr>
            <w:r>
              <w:rPr>
                <w:rFonts w:ascii="黑体" w:eastAsia="黑体" w:hint="eastAsia"/>
                <w:color w:val="000000" w:themeColor="text1"/>
              </w:rPr>
              <w:lastRenderedPageBreak/>
              <w:t>申请人履诺要求</w:t>
            </w:r>
          </w:p>
        </w:tc>
        <w:tc>
          <w:tcPr>
            <w:tcW w:w="6799" w:type="dxa"/>
            <w:gridSpan w:val="3"/>
          </w:tcPr>
          <w:p w14:paraId="1F5D45B7" w14:textId="77777777" w:rsidR="00F25C75" w:rsidRDefault="00F25C75" w:rsidP="00AC1C39">
            <w:pPr>
              <w:spacing w:after="0" w:line="460" w:lineRule="exact"/>
              <w:rPr>
                <w:rFonts w:ascii="黑体" w:eastAsia="黑体" w:hint="eastAsia"/>
                <w:color w:val="000000" w:themeColor="text1"/>
                <w:sz w:val="22"/>
              </w:rPr>
            </w:pPr>
            <w:r>
              <w:rPr>
                <w:rFonts w:ascii="黑体" w:eastAsia="黑体" w:hint="eastAsia"/>
                <w:color w:val="000000" w:themeColor="text1"/>
                <w:sz w:val="22"/>
              </w:rPr>
              <w:t>一、建设单位应达到的法定条件</w:t>
            </w:r>
          </w:p>
          <w:p w14:paraId="584836F3" w14:textId="77777777" w:rsidR="00F25C75" w:rsidRDefault="00F25C75" w:rsidP="00AC1C39">
            <w:pPr>
              <w:pStyle w:val="TableParagraph"/>
              <w:autoSpaceDE/>
              <w:autoSpaceDN/>
              <w:spacing w:after="0" w:line="460" w:lineRule="exact"/>
              <w:ind w:left="108"/>
              <w:rPr>
                <w:rFonts w:ascii="仿宋_GB2312" w:eastAsia="仿宋_GB2312" w:hAnsi="仿宋_GB2312" w:cs="仿宋_GB2312" w:hint="eastAsia"/>
                <w:color w:val="000000" w:themeColor="text1"/>
                <w:sz w:val="24"/>
                <w:szCs w:val="24"/>
                <w:lang w:eastAsia="zh-CN"/>
              </w:rPr>
            </w:pPr>
            <w:r>
              <w:rPr>
                <w:rFonts w:ascii="仿宋_GB2312" w:eastAsia="仿宋_GB2312" w:hAnsi="仿宋_GB2312" w:cs="仿宋_GB2312" w:hint="eastAsia"/>
                <w:color w:val="000000" w:themeColor="text1"/>
                <w:sz w:val="24"/>
                <w:szCs w:val="24"/>
                <w:lang w:eastAsia="zh-CN"/>
              </w:rPr>
              <w:t>建设单位申请核发施工许可证，应当具备下列条件：</w:t>
            </w:r>
          </w:p>
          <w:p w14:paraId="6570EE54" w14:textId="77777777" w:rsidR="00F25C75" w:rsidRDefault="00F25C75" w:rsidP="00AC1C39">
            <w:pPr>
              <w:pStyle w:val="TableParagraph"/>
              <w:autoSpaceDE/>
              <w:autoSpaceDN/>
              <w:spacing w:after="0" w:line="460" w:lineRule="exact"/>
              <w:rPr>
                <w:rFonts w:ascii="仿宋_GB2312" w:eastAsia="仿宋_GB2312" w:hAnsi="仿宋_GB2312" w:cs="仿宋_GB2312" w:hint="eastAsia"/>
                <w:color w:val="000000" w:themeColor="text1"/>
                <w:sz w:val="24"/>
                <w:szCs w:val="24"/>
                <w:lang w:eastAsia="zh-CN"/>
              </w:rPr>
            </w:pPr>
            <w:r>
              <w:rPr>
                <w:rFonts w:ascii="仿宋_GB2312" w:eastAsia="仿宋_GB2312" w:hAnsi="仿宋_GB2312" w:cs="仿宋_GB2312" w:hint="eastAsia"/>
                <w:color w:val="000000" w:themeColor="text1"/>
                <w:sz w:val="24"/>
                <w:szCs w:val="24"/>
                <w:lang w:eastAsia="zh-CN"/>
              </w:rPr>
              <w:t>（一）依法应当办理用地批准手续的，已经办理该建筑工程用地批准手续。</w:t>
            </w:r>
          </w:p>
          <w:p w14:paraId="3873F57E" w14:textId="77777777" w:rsidR="00F25C75" w:rsidRDefault="00F25C75" w:rsidP="00AC1C39">
            <w:pPr>
              <w:pStyle w:val="TableParagraph"/>
              <w:autoSpaceDE/>
              <w:autoSpaceDN/>
              <w:spacing w:after="0" w:line="460" w:lineRule="exact"/>
              <w:ind w:right="-29"/>
              <w:rPr>
                <w:rFonts w:ascii="仿宋_GB2312" w:eastAsia="仿宋_GB2312" w:hAnsi="仿宋_GB2312" w:cs="仿宋_GB2312" w:hint="eastAsia"/>
                <w:color w:val="000000" w:themeColor="text1"/>
                <w:spacing w:val="-3"/>
                <w:sz w:val="24"/>
                <w:szCs w:val="24"/>
                <w:lang w:eastAsia="zh-CN"/>
              </w:rPr>
            </w:pPr>
            <w:r>
              <w:rPr>
                <w:rFonts w:ascii="仿宋_GB2312" w:eastAsia="仿宋_GB2312" w:hAnsi="仿宋_GB2312" w:cs="仿宋_GB2312" w:hint="eastAsia"/>
                <w:color w:val="000000" w:themeColor="text1"/>
                <w:sz w:val="24"/>
                <w:szCs w:val="24"/>
                <w:lang w:eastAsia="zh-CN"/>
              </w:rPr>
              <w:t>（二</w:t>
            </w:r>
            <w:r>
              <w:rPr>
                <w:rFonts w:ascii="仿宋_GB2312" w:eastAsia="仿宋_GB2312" w:hAnsi="仿宋_GB2312" w:cs="仿宋_GB2312" w:hint="eastAsia"/>
                <w:color w:val="000000" w:themeColor="text1"/>
                <w:spacing w:val="-24"/>
                <w:sz w:val="24"/>
                <w:szCs w:val="24"/>
                <w:lang w:eastAsia="zh-CN"/>
              </w:rPr>
              <w:t>）</w:t>
            </w:r>
            <w:r>
              <w:rPr>
                <w:rFonts w:ascii="仿宋_GB2312" w:eastAsia="仿宋_GB2312" w:hAnsi="仿宋_GB2312" w:cs="仿宋_GB2312" w:hint="eastAsia"/>
                <w:color w:val="000000" w:themeColor="text1"/>
                <w:spacing w:val="-3"/>
                <w:sz w:val="24"/>
                <w:szCs w:val="24"/>
                <w:lang w:eastAsia="zh-CN"/>
              </w:rPr>
              <w:t>依法应当办理建设工程规划许可证的，已经取得建设工程规划许可证。</w:t>
            </w:r>
          </w:p>
          <w:p w14:paraId="539DA89B" w14:textId="77777777" w:rsidR="00F25C75" w:rsidRDefault="00F25C75" w:rsidP="00AC1C39">
            <w:pPr>
              <w:spacing w:after="0" w:line="46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（三）施工场地已经基本具备施工条件，需要征收房屋的，其进度符合施工要求。现场供排水、施工用电、临时设施和施工道路等施工、生活配套条件已具备。无违法开工及其他违反相关法律法规规定的行为。</w:t>
            </w:r>
          </w:p>
          <w:p w14:paraId="625A273C" w14:textId="77777777" w:rsidR="00F25C75" w:rsidRDefault="00F25C75" w:rsidP="00AC1C39">
            <w:pPr>
              <w:numPr>
                <w:ilvl w:val="0"/>
                <w:numId w:val="2"/>
              </w:numPr>
              <w:spacing w:after="0" w:line="46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已经确定施工企业。按照规定应当招标的工程没有招标，应当公开招标的工程没有公开招标，或者肢解发包工程，以及将工程发包给不具备相应资质条件的企业的，所确定的施工企业无效。(注：施工企业为外地来京的，需按照相关规定要求，完成进京备案手续。)</w:t>
            </w:r>
          </w:p>
          <w:p w14:paraId="37A01C56" w14:textId="77777777" w:rsidR="00F25C75" w:rsidRDefault="00F25C75" w:rsidP="00AC1C39">
            <w:pPr>
              <w:spacing w:after="0" w:line="46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（五）有满足施工需要的资金安排、施工图纸及技术资料。</w:t>
            </w:r>
          </w:p>
          <w:p w14:paraId="146BEC88" w14:textId="77777777" w:rsidR="00F25C75" w:rsidRDefault="00F25C75" w:rsidP="00AC1C39">
            <w:pPr>
              <w:spacing w:after="0" w:line="46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（六）有保证工程质量和安全的具体措施。</w:t>
            </w:r>
          </w:p>
          <w:p w14:paraId="0B5DD65B" w14:textId="77777777" w:rsidR="00F25C75" w:rsidRDefault="00F25C75" w:rsidP="00AC1C39">
            <w:pPr>
              <w:spacing w:after="0" w:line="46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（七）申报材料齐全，内容填写完整，签章有效、符合要求。</w:t>
            </w:r>
          </w:p>
          <w:p w14:paraId="29F51656" w14:textId="77777777" w:rsidR="00F25C75" w:rsidRDefault="00F25C75" w:rsidP="00AC1C39">
            <w:pPr>
              <w:spacing w:after="0" w:line="460" w:lineRule="exact"/>
              <w:rPr>
                <w:rFonts w:ascii="黑体" w:eastAsia="黑体" w:hint="eastAsia"/>
                <w:color w:val="000000" w:themeColor="text1"/>
                <w:sz w:val="22"/>
              </w:rPr>
            </w:pPr>
            <w:r>
              <w:rPr>
                <w:rFonts w:ascii="黑体" w:eastAsia="黑体" w:hint="eastAsia"/>
                <w:color w:val="000000" w:themeColor="text1"/>
                <w:sz w:val="22"/>
              </w:rPr>
              <w:t>二、提交材料的要求</w:t>
            </w:r>
          </w:p>
          <w:p w14:paraId="3A669A57" w14:textId="77777777" w:rsidR="00F25C75" w:rsidRDefault="00F25C75" w:rsidP="00AC1C39">
            <w:pPr>
              <w:spacing w:after="0" w:line="46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通过申报系统上传质地清晰的pdf格式电子文档，加盖印章。</w:t>
            </w:r>
          </w:p>
          <w:p w14:paraId="0D3BBED2" w14:textId="77777777" w:rsidR="00F25C75" w:rsidRDefault="00F25C75" w:rsidP="00AC1C39">
            <w:pPr>
              <w:spacing w:after="0" w:line="460" w:lineRule="exact"/>
              <w:rPr>
                <w:rFonts w:ascii="黑体" w:eastAsia="黑体" w:hint="eastAsia"/>
                <w:color w:val="000000" w:themeColor="text1"/>
                <w:sz w:val="22"/>
              </w:rPr>
            </w:pPr>
            <w:r>
              <w:rPr>
                <w:rFonts w:ascii="黑体" w:eastAsia="黑体" w:hint="eastAsia"/>
                <w:color w:val="000000" w:themeColor="text1"/>
                <w:sz w:val="22"/>
              </w:rPr>
              <w:t>三、其他履诺要求</w:t>
            </w:r>
          </w:p>
          <w:p w14:paraId="48142F24" w14:textId="77777777" w:rsidR="00F25C75" w:rsidRDefault="00F25C75" w:rsidP="00AC1C39">
            <w:pPr>
              <w:spacing w:after="0" w:line="46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（一）申请人愿意</w:t>
            </w:r>
            <w:proofErr w:type="gramStart"/>
            <w:r>
              <w:rPr>
                <w:rFonts w:ascii="仿宋_GB2312" w:hAnsi="仿宋_GB2312" w:cs="仿宋_GB2312" w:hint="eastAsia"/>
                <w:color w:val="000000" w:themeColor="text1"/>
                <w:sz w:val="24"/>
                <w:szCs w:val="24"/>
              </w:rPr>
              <w:t>作出</w:t>
            </w:r>
            <w:proofErr w:type="gramEnd"/>
            <w:r>
              <w:rPr>
                <w:rFonts w:ascii="仿宋_GB2312" w:hAnsi="仿宋_GB2312" w:cs="仿宋_GB2312" w:hint="eastAsia"/>
                <w:color w:val="000000" w:themeColor="text1"/>
                <w:sz w:val="24"/>
                <w:szCs w:val="24"/>
              </w:rPr>
              <w:t>符合上述条件的承诺，并通过申请系统提交符合要求的承诺书。</w:t>
            </w:r>
          </w:p>
          <w:p w14:paraId="49616267" w14:textId="77777777" w:rsidR="00F25C75" w:rsidRDefault="00F25C75" w:rsidP="00AC1C39">
            <w:pPr>
              <w:spacing w:after="0" w:line="46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（二）申请人承诺提交的材料真实且符合法定要求。</w:t>
            </w:r>
          </w:p>
          <w:p w14:paraId="3808D998" w14:textId="77777777" w:rsidR="00F25C75" w:rsidRDefault="00F25C75" w:rsidP="00AC1C39">
            <w:pPr>
              <w:spacing w:after="0" w:line="46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（三）申请人全力配合相关部门的监督工作，如实反映建设项目</w:t>
            </w:r>
            <w:r>
              <w:rPr>
                <w:rFonts w:ascii="仿宋_GB2312" w:hAnsi="仿宋_GB2312" w:cs="仿宋_GB2312" w:hint="eastAsia"/>
                <w:color w:val="000000" w:themeColor="text1"/>
                <w:sz w:val="24"/>
                <w:szCs w:val="24"/>
              </w:rPr>
              <w:lastRenderedPageBreak/>
              <w:t>进展情况，配合提供工程建设相关资料。同意向社会公开，并接受有关部门和社会的监督。（申请人在承诺期限内应完成的工作、达到的标准和相关技术要求，以及履行的职责、承担的责任）</w:t>
            </w:r>
          </w:p>
        </w:tc>
      </w:tr>
      <w:tr w:rsidR="00F25C75" w14:paraId="4C03FDC0" w14:textId="77777777" w:rsidTr="00AC1C39">
        <w:trPr>
          <w:jc w:val="center"/>
        </w:trPr>
        <w:tc>
          <w:tcPr>
            <w:tcW w:w="2266" w:type="dxa"/>
            <w:vAlign w:val="center"/>
          </w:tcPr>
          <w:p w14:paraId="2B5959CD" w14:textId="77777777" w:rsidR="00F25C75" w:rsidRDefault="00F25C75" w:rsidP="00AC1C39">
            <w:pPr>
              <w:spacing w:line="560" w:lineRule="exact"/>
              <w:jc w:val="center"/>
              <w:rPr>
                <w:rFonts w:hint="eastAsia"/>
                <w:color w:val="000000" w:themeColor="text1"/>
                <w:sz w:val="22"/>
              </w:rPr>
            </w:pPr>
            <w:r>
              <w:rPr>
                <w:rFonts w:ascii="黑体" w:eastAsia="黑体" w:hint="eastAsia"/>
                <w:color w:val="000000" w:themeColor="text1"/>
                <w:sz w:val="22"/>
              </w:rPr>
              <w:lastRenderedPageBreak/>
              <w:t>违诺惩戒措施</w:t>
            </w:r>
          </w:p>
        </w:tc>
        <w:tc>
          <w:tcPr>
            <w:tcW w:w="6799" w:type="dxa"/>
            <w:gridSpan w:val="3"/>
          </w:tcPr>
          <w:p w14:paraId="1DD6D1BC" w14:textId="77777777" w:rsidR="00F25C75" w:rsidRDefault="00F25C75" w:rsidP="00AC1C39">
            <w:pPr>
              <w:spacing w:after="0" w:line="460" w:lineRule="exact"/>
              <w:rPr>
                <w:rFonts w:ascii="黑体" w:eastAsia="黑体" w:hint="eastAsia"/>
                <w:color w:val="000000" w:themeColor="text1"/>
                <w:sz w:val="22"/>
              </w:rPr>
            </w:pPr>
            <w:proofErr w:type="gramStart"/>
            <w:r>
              <w:rPr>
                <w:rFonts w:ascii="黑体" w:eastAsia="黑体" w:hint="eastAsia"/>
                <w:color w:val="000000" w:themeColor="text1"/>
                <w:sz w:val="22"/>
              </w:rPr>
              <w:t>一</w:t>
            </w:r>
            <w:proofErr w:type="gramEnd"/>
            <w:r>
              <w:rPr>
                <w:rFonts w:ascii="黑体" w:eastAsia="黑体" w:hint="eastAsia"/>
                <w:color w:val="000000" w:themeColor="text1"/>
                <w:sz w:val="22"/>
              </w:rPr>
              <w:t xml:space="preserve"> 、申请人存在以下轻微失信情形的，应在接到审批服务部门通知后5个工作日内进行整改。其行为信息纳入北京市公共信用信息服务平台，记入临空区大兴片区行政相对人信用档案，只记录不公示。</w:t>
            </w:r>
          </w:p>
          <w:p w14:paraId="5538DEFB" w14:textId="77777777" w:rsidR="00F25C75" w:rsidRDefault="00F25C75" w:rsidP="00AC1C39">
            <w:pPr>
              <w:spacing w:after="0" w:line="460" w:lineRule="exact"/>
              <w:ind w:firstLineChars="200" w:firstLine="480"/>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对于申报材料有打印错误、填报错误、施工场地不具备施工条件等可在规定期限内进行整改的，应及时整改。整改次数原则上不可超过2次。</w:t>
            </w:r>
          </w:p>
          <w:p w14:paraId="01CF1A2E" w14:textId="77777777" w:rsidR="00F25C75" w:rsidRDefault="00F25C75" w:rsidP="00AC1C39">
            <w:pPr>
              <w:spacing w:after="0" w:line="460" w:lineRule="exact"/>
              <w:rPr>
                <w:rFonts w:ascii="黑体" w:eastAsia="黑体" w:hint="eastAsia"/>
                <w:color w:val="000000" w:themeColor="text1"/>
                <w:sz w:val="22"/>
              </w:rPr>
            </w:pPr>
            <w:r>
              <w:rPr>
                <w:rFonts w:ascii="黑体" w:eastAsia="黑体" w:hint="eastAsia"/>
                <w:color w:val="000000" w:themeColor="text1"/>
                <w:sz w:val="22"/>
              </w:rPr>
              <w:t>二、申请人未履行承诺，未在规定期限内完成轻微失信整改的，应在接到审批服务部门通知后5个工作日内进行整改。其行为信息纳入北京市公共信用信息服务平台，记入临空区大兴片区行政相对人信用档案并对外公示一个月至六个月。</w:t>
            </w:r>
          </w:p>
          <w:p w14:paraId="012C05C5" w14:textId="77777777" w:rsidR="00F25C75" w:rsidRDefault="00F25C75" w:rsidP="00AC1C39">
            <w:pPr>
              <w:spacing w:after="0" w:line="460" w:lineRule="exact"/>
              <w:rPr>
                <w:rFonts w:ascii="黑体" w:eastAsia="黑体" w:hint="eastAsia"/>
                <w:color w:val="000000" w:themeColor="text1"/>
                <w:sz w:val="22"/>
              </w:rPr>
            </w:pPr>
            <w:r>
              <w:rPr>
                <w:rFonts w:ascii="黑体" w:eastAsia="黑体" w:hint="eastAsia"/>
                <w:color w:val="000000" w:themeColor="text1"/>
                <w:sz w:val="22"/>
              </w:rPr>
              <w:t>三、发生以下行为的视为严重失信行为：</w:t>
            </w:r>
          </w:p>
          <w:p w14:paraId="10E60CBF" w14:textId="77777777" w:rsidR="00F25C75" w:rsidRDefault="00F25C75" w:rsidP="00AC1C39">
            <w:pPr>
              <w:spacing w:after="0" w:line="460" w:lineRule="exact"/>
              <w:ind w:firstLineChars="200" w:firstLine="440"/>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1.采用欺骗、提供虚假材料等不正当手段取得施工许可证的；</w:t>
            </w:r>
          </w:p>
          <w:p w14:paraId="6483AC02" w14:textId="77777777" w:rsidR="00F25C75" w:rsidRDefault="00F25C75" w:rsidP="00AC1C39">
            <w:pPr>
              <w:spacing w:after="0" w:line="460" w:lineRule="exact"/>
              <w:ind w:firstLineChars="200" w:firstLine="440"/>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2.未取得施工许可，擅自施工的；</w:t>
            </w:r>
          </w:p>
          <w:p w14:paraId="2A6AB162" w14:textId="77777777" w:rsidR="00F25C75" w:rsidRDefault="00F25C75" w:rsidP="00AC1C39">
            <w:pPr>
              <w:spacing w:after="0" w:line="46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3.未依法取得用地规划手续和规划许可手续的；</w:t>
            </w:r>
          </w:p>
          <w:p w14:paraId="5A23D4CA" w14:textId="77777777" w:rsidR="00F25C75" w:rsidRDefault="00F25C75" w:rsidP="00AC1C39">
            <w:pPr>
              <w:spacing w:after="0" w:line="46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4.建设资金未落实，或严重违反《关于落实房屋建筑和市政基础设施工程建设单位工程款结算和支付相关要求的通知》的；</w:t>
            </w:r>
          </w:p>
          <w:p w14:paraId="2BA74192" w14:textId="77777777" w:rsidR="00F25C75" w:rsidRDefault="00F25C75" w:rsidP="00AC1C39">
            <w:pPr>
              <w:spacing w:after="0" w:line="46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5.违反施工图告知承诺制规定，未按照存档备查或应经过审查的施工图设计文件进行施工的；</w:t>
            </w:r>
          </w:p>
          <w:p w14:paraId="4A8B3F00" w14:textId="77777777" w:rsidR="00F25C75" w:rsidRDefault="00F25C75" w:rsidP="00AC1C39">
            <w:pPr>
              <w:spacing w:after="0" w:line="46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6.违反国家及北京市有关建筑质量、施工安全等有关规定，参建各方未按规定制订保证工程质量和安全的具体措施的；</w:t>
            </w:r>
          </w:p>
          <w:p w14:paraId="5AFCCF58" w14:textId="77777777" w:rsidR="00F25C75" w:rsidRDefault="00F25C75" w:rsidP="00AC1C39">
            <w:pPr>
              <w:spacing w:after="0" w:line="46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7.已确定的施工（或监理）单位及项目负责人，不符合资质标准要求的；</w:t>
            </w:r>
          </w:p>
          <w:p w14:paraId="2FAB55D6" w14:textId="77777777" w:rsidR="00F25C75" w:rsidRDefault="00F25C75" w:rsidP="00AC1C39">
            <w:pPr>
              <w:spacing w:after="0" w:line="46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8.未经规划部门批准，擅自改变主体结构或进行“梁、板、柱”施工的；</w:t>
            </w:r>
          </w:p>
          <w:p w14:paraId="5B08B7AD" w14:textId="77777777" w:rsidR="00F25C75" w:rsidRDefault="00F25C75" w:rsidP="00AC1C39">
            <w:pPr>
              <w:spacing w:after="0" w:line="46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lastRenderedPageBreak/>
              <w:t xml:space="preserve">    9.未经产权人同意，或使用用途与产权证明实际情况不符的；</w:t>
            </w:r>
          </w:p>
          <w:p w14:paraId="787B45E1" w14:textId="77777777" w:rsidR="00F25C75" w:rsidRDefault="00F25C75" w:rsidP="00AC1C39">
            <w:pPr>
              <w:spacing w:after="0" w:line="46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10.必须招标而未招标，依法应当接受招投标行政监督部门监督而未接受的。</w:t>
            </w:r>
          </w:p>
          <w:p w14:paraId="2C34C75E" w14:textId="77777777" w:rsidR="00F25C75" w:rsidRDefault="00F25C75" w:rsidP="00AC1C39">
            <w:pPr>
              <w:spacing w:after="0" w:line="460" w:lineRule="exact"/>
              <w:ind w:firstLineChars="200" w:firstLine="440"/>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前款所列的严重失信行为，由行业监管部门和执法部门依职责采取责令停工、限期整改、依法实施行政处罚等措施。对以欺骗、虚假承诺等不正当手段取得施工许可证的，</w:t>
            </w:r>
            <w:r>
              <w:rPr>
                <w:rFonts w:ascii="仿宋_GB2312" w:hAnsi="仿宋_GB2312" w:cs="仿宋_GB2312" w:hint="eastAsia"/>
                <w:sz w:val="22"/>
              </w:rPr>
              <w:t>依据《建筑工程施工许可管理办法》(住建部令第52号)第十三条</w:t>
            </w:r>
            <w:r>
              <w:rPr>
                <w:rFonts w:ascii="仿宋_GB2312" w:hAnsi="仿宋_GB2312" w:cs="仿宋_GB2312" w:hint="eastAsia"/>
                <w:color w:val="000000" w:themeColor="text1"/>
                <w:sz w:val="22"/>
              </w:rPr>
              <w:t>的规定，由审批服务部门撤销施工许可证，并由行业监管部门和执法部门责令停止施工并实施行政处罚。</w:t>
            </w:r>
            <w:proofErr w:type="gramStart"/>
            <w:r>
              <w:rPr>
                <w:rFonts w:ascii="仿宋_GB2312" w:hAnsi="仿宋_GB2312" w:cs="仿宋_GB2312" w:hint="eastAsia"/>
                <w:color w:val="000000" w:themeColor="text1"/>
                <w:sz w:val="22"/>
              </w:rPr>
              <w:t>作出</w:t>
            </w:r>
            <w:proofErr w:type="gramEnd"/>
            <w:r>
              <w:rPr>
                <w:rFonts w:ascii="仿宋_GB2312" w:hAnsi="仿宋_GB2312" w:cs="仿宋_GB2312" w:hint="eastAsia"/>
                <w:color w:val="000000" w:themeColor="text1"/>
                <w:sz w:val="22"/>
              </w:rPr>
              <w:t>撤销决定的，建设单位不再适用施工许可告知承诺制办理条件。</w:t>
            </w:r>
          </w:p>
          <w:p w14:paraId="7FD13A16" w14:textId="77777777" w:rsidR="00F25C75" w:rsidRDefault="00F25C75" w:rsidP="00AC1C39">
            <w:pPr>
              <w:spacing w:after="0" w:line="460" w:lineRule="exact"/>
              <w:ind w:firstLineChars="200" w:firstLine="440"/>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严重失信行为将对外公示，最短公示期为六个月，最长公示期为一年，并将失信单位、法定代表人以及其他主要责任人纳入惩戒范围，将有关情况归集至北京市公共信用信息服务平台。</w:t>
            </w:r>
          </w:p>
          <w:p w14:paraId="18AE4F23" w14:textId="77777777" w:rsidR="00F25C75" w:rsidRDefault="00F25C75" w:rsidP="00AC1C39">
            <w:pPr>
              <w:spacing w:after="0" w:line="460" w:lineRule="exact"/>
              <w:rPr>
                <w:rFonts w:ascii="黑体" w:eastAsia="黑体" w:hint="eastAsia"/>
                <w:color w:val="000000" w:themeColor="text1"/>
                <w:sz w:val="22"/>
              </w:rPr>
            </w:pPr>
            <w:r>
              <w:rPr>
                <w:rFonts w:ascii="黑体" w:eastAsia="黑体" w:hint="eastAsia"/>
                <w:color w:val="000000" w:themeColor="text1"/>
                <w:sz w:val="22"/>
              </w:rPr>
              <w:t>四、一年内，申请人发生轻微失信行为三次以上(含)的，按一般失信情节对待；一年内，申请人发生一般失信行为两次以上(含)的，按严重失信情节对待。</w:t>
            </w:r>
          </w:p>
          <w:p w14:paraId="721EAFFA" w14:textId="77777777" w:rsidR="00F25C75" w:rsidRDefault="00F25C75" w:rsidP="00AC1C39">
            <w:pPr>
              <w:spacing w:after="0" w:line="460" w:lineRule="exact"/>
              <w:rPr>
                <w:rFonts w:ascii="黑体" w:eastAsia="黑体" w:hint="eastAsia"/>
                <w:color w:val="000000" w:themeColor="text1"/>
                <w:sz w:val="22"/>
              </w:rPr>
            </w:pPr>
            <w:r>
              <w:rPr>
                <w:rFonts w:ascii="黑体" w:eastAsia="黑体" w:hint="eastAsia"/>
                <w:color w:val="000000" w:themeColor="text1"/>
                <w:sz w:val="22"/>
              </w:rPr>
              <w:t xml:space="preserve">五、因申请人原因造成行政审批决定撤销的，其所产生的法律责任由申请人承担。对第三方造成不良影响、损失的，由申请人承担相应的法律责任。    </w:t>
            </w:r>
          </w:p>
          <w:p w14:paraId="1E5207DA" w14:textId="77777777" w:rsidR="00F25C75" w:rsidRDefault="00F25C75" w:rsidP="00AC1C39">
            <w:pPr>
              <w:spacing w:after="0" w:line="460" w:lineRule="exact"/>
              <w:rPr>
                <w:rFonts w:ascii="仿宋_GB2312" w:hAnsi="仿宋_GB2312" w:cs="仿宋_GB2312" w:hint="eastAsia"/>
                <w:color w:val="000000" w:themeColor="text1"/>
                <w:sz w:val="24"/>
                <w:szCs w:val="24"/>
              </w:rPr>
            </w:pPr>
            <w:r>
              <w:rPr>
                <w:rFonts w:ascii="黑体" w:eastAsia="黑体" w:hint="eastAsia"/>
                <w:color w:val="000000" w:themeColor="text1"/>
                <w:sz w:val="22"/>
              </w:rPr>
              <w:t>六、发生严重失信行为的，建设单位2年内不再适用施工许可告知承诺制办理条件。</w:t>
            </w:r>
          </w:p>
        </w:tc>
      </w:tr>
      <w:tr w:rsidR="00F25C75" w14:paraId="7D77224C" w14:textId="77777777" w:rsidTr="00AC1C39">
        <w:trPr>
          <w:jc w:val="center"/>
        </w:trPr>
        <w:tc>
          <w:tcPr>
            <w:tcW w:w="2266" w:type="dxa"/>
            <w:vAlign w:val="center"/>
          </w:tcPr>
          <w:p w14:paraId="502A9A7F" w14:textId="77777777" w:rsidR="00F25C75" w:rsidRDefault="00F25C75" w:rsidP="00AC1C39">
            <w:pPr>
              <w:spacing w:line="560" w:lineRule="exact"/>
              <w:jc w:val="center"/>
              <w:rPr>
                <w:rFonts w:ascii="黑体" w:eastAsia="黑体" w:hint="eastAsia"/>
                <w:color w:val="000000" w:themeColor="text1"/>
                <w:sz w:val="22"/>
              </w:rPr>
            </w:pPr>
            <w:r>
              <w:rPr>
                <w:rFonts w:ascii="黑体" w:eastAsia="黑体" w:hint="eastAsia"/>
                <w:color w:val="000000" w:themeColor="text1"/>
                <w:sz w:val="22"/>
              </w:rPr>
              <w:lastRenderedPageBreak/>
              <w:t>申请人申诉渠道</w:t>
            </w:r>
          </w:p>
        </w:tc>
        <w:tc>
          <w:tcPr>
            <w:tcW w:w="6799" w:type="dxa"/>
            <w:gridSpan w:val="3"/>
          </w:tcPr>
          <w:p w14:paraId="0D75DB9F" w14:textId="77777777" w:rsidR="00F25C75" w:rsidRDefault="00F25C75" w:rsidP="00AC1C39">
            <w:pPr>
              <w:spacing w:after="0" w:line="460" w:lineRule="exact"/>
              <w:rPr>
                <w:rFonts w:ascii="仿宋_GB2312" w:hAnsi="仿宋_GB2312" w:cs="仿宋_GB2312" w:hint="eastAsia"/>
                <w:b/>
                <w:bCs/>
                <w:color w:val="000000" w:themeColor="text1"/>
                <w:sz w:val="24"/>
                <w:szCs w:val="24"/>
              </w:rPr>
            </w:pPr>
            <w:r>
              <w:rPr>
                <w:rFonts w:ascii="仿宋_GB2312" w:hAnsi="仿宋_GB2312" w:cs="仿宋_GB2312" w:hint="eastAsia"/>
                <w:color w:val="000000" w:themeColor="text1"/>
                <w:sz w:val="24"/>
                <w:szCs w:val="24"/>
              </w:rPr>
              <w:t>申请人对相关惩处决定存在异议的，应在决定</w:t>
            </w:r>
            <w:proofErr w:type="gramStart"/>
            <w:r>
              <w:rPr>
                <w:rFonts w:ascii="仿宋_GB2312" w:hAnsi="仿宋_GB2312" w:cs="仿宋_GB2312" w:hint="eastAsia"/>
                <w:color w:val="000000" w:themeColor="text1"/>
                <w:sz w:val="24"/>
                <w:szCs w:val="24"/>
              </w:rPr>
              <w:t>作出</w:t>
            </w:r>
            <w:proofErr w:type="gramEnd"/>
            <w:r>
              <w:rPr>
                <w:rFonts w:ascii="仿宋_GB2312" w:hAnsi="仿宋_GB2312" w:cs="仿宋_GB2312" w:hint="eastAsia"/>
                <w:color w:val="000000" w:themeColor="text1"/>
                <w:sz w:val="24"/>
                <w:szCs w:val="24"/>
              </w:rPr>
              <w:t>5个工作日内，通过（010-</w:t>
            </w:r>
            <w:r>
              <w:rPr>
                <w:rFonts w:hint="eastAsia"/>
              </w:rPr>
              <w:t xml:space="preserve"> </w:t>
            </w:r>
            <w:r>
              <w:rPr>
                <w:rFonts w:ascii="仿宋_GB2312" w:hAnsi="仿宋_GB2312" w:cs="仿宋_GB2312" w:hint="eastAsia"/>
                <w:color w:val="000000" w:themeColor="text1"/>
                <w:sz w:val="24"/>
                <w:szCs w:val="24"/>
              </w:rPr>
              <w:t>81699506）服务电话，提交投诉和异议申请，除确需第三</w:t>
            </w:r>
            <w:proofErr w:type="gramStart"/>
            <w:r>
              <w:rPr>
                <w:rFonts w:ascii="仿宋_GB2312" w:hAnsi="仿宋_GB2312" w:cs="仿宋_GB2312" w:hint="eastAsia"/>
                <w:color w:val="000000" w:themeColor="text1"/>
                <w:sz w:val="24"/>
                <w:szCs w:val="24"/>
              </w:rPr>
              <w:t>方专业</w:t>
            </w:r>
            <w:proofErr w:type="gramEnd"/>
            <w:r>
              <w:rPr>
                <w:rFonts w:ascii="仿宋_GB2312" w:hAnsi="仿宋_GB2312" w:cs="仿宋_GB2312" w:hint="eastAsia"/>
                <w:color w:val="000000" w:themeColor="text1"/>
                <w:sz w:val="24"/>
                <w:szCs w:val="24"/>
              </w:rPr>
              <w:t>服务机构介入的情形外，异议处理应在5个工作日内完成并给予回复。异议处理期间，申请人应暂停施工。</w:t>
            </w:r>
          </w:p>
        </w:tc>
      </w:tr>
      <w:tr w:rsidR="00F25C75" w14:paraId="1628A34F" w14:textId="77777777" w:rsidTr="00AC1C39">
        <w:trPr>
          <w:trHeight w:val="640"/>
          <w:jc w:val="center"/>
        </w:trPr>
        <w:tc>
          <w:tcPr>
            <w:tcW w:w="2266" w:type="dxa"/>
            <w:vAlign w:val="center"/>
          </w:tcPr>
          <w:p w14:paraId="5E6BBF02" w14:textId="77777777" w:rsidR="00F25C75" w:rsidRDefault="00F25C75" w:rsidP="00AC1C39">
            <w:pPr>
              <w:spacing w:line="400" w:lineRule="exact"/>
              <w:jc w:val="center"/>
              <w:rPr>
                <w:rFonts w:ascii="黑体" w:eastAsia="黑体" w:hint="eastAsia"/>
                <w:color w:val="000000" w:themeColor="text1"/>
                <w:sz w:val="22"/>
              </w:rPr>
            </w:pPr>
            <w:r>
              <w:rPr>
                <w:rFonts w:ascii="黑体" w:eastAsia="黑体" w:hint="eastAsia"/>
                <w:color w:val="000000" w:themeColor="text1"/>
                <w:sz w:val="22"/>
              </w:rPr>
              <w:t>其他告知内容</w:t>
            </w:r>
          </w:p>
        </w:tc>
        <w:tc>
          <w:tcPr>
            <w:tcW w:w="6799" w:type="dxa"/>
            <w:gridSpan w:val="3"/>
            <w:vAlign w:val="center"/>
          </w:tcPr>
          <w:p w14:paraId="668BA43D" w14:textId="77777777" w:rsidR="00F25C75" w:rsidRDefault="00F25C75" w:rsidP="00AC1C39">
            <w:pPr>
              <w:spacing w:after="0" w:line="46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本告知</w:t>
            </w:r>
            <w:proofErr w:type="gramStart"/>
            <w:r>
              <w:rPr>
                <w:rFonts w:ascii="仿宋_GB2312" w:hAnsi="仿宋_GB2312" w:cs="仿宋_GB2312" w:hint="eastAsia"/>
                <w:color w:val="000000" w:themeColor="text1"/>
                <w:sz w:val="24"/>
                <w:szCs w:val="24"/>
              </w:rPr>
              <w:t>书最终解释权归临</w:t>
            </w:r>
            <w:proofErr w:type="gramEnd"/>
            <w:r>
              <w:rPr>
                <w:rFonts w:ascii="仿宋_GB2312" w:hAnsi="仿宋_GB2312" w:cs="仿宋_GB2312" w:hint="eastAsia"/>
                <w:color w:val="000000" w:themeColor="text1"/>
                <w:sz w:val="24"/>
                <w:szCs w:val="24"/>
              </w:rPr>
              <w:t>空区大兴片区管委会所有。</w:t>
            </w:r>
          </w:p>
        </w:tc>
      </w:tr>
    </w:tbl>
    <w:p w14:paraId="300DDDCD" w14:textId="77777777" w:rsidR="00F25C75" w:rsidRDefault="00F25C75" w:rsidP="00F25C75">
      <w:pPr>
        <w:spacing w:line="560" w:lineRule="exact"/>
        <w:rPr>
          <w:rFonts w:ascii="黑体" w:eastAsia="黑体" w:hAnsi="黑体" w:cs="黑体" w:hint="eastAsia"/>
          <w:color w:val="000000" w:themeColor="text1"/>
          <w:szCs w:val="32"/>
        </w:rPr>
      </w:pPr>
      <w:r>
        <w:rPr>
          <w:rFonts w:ascii="黑体" w:eastAsia="黑体" w:hAnsi="黑体" w:cs="黑体" w:hint="eastAsia"/>
          <w:color w:val="000000" w:themeColor="text1"/>
          <w:szCs w:val="32"/>
        </w:rPr>
        <w:t>附件2</w:t>
      </w:r>
    </w:p>
    <w:p w14:paraId="1F02BB9F" w14:textId="77777777" w:rsidR="00F25C75" w:rsidRDefault="00F25C75" w:rsidP="00F25C75">
      <w:pPr>
        <w:pStyle w:val="a0"/>
      </w:pPr>
    </w:p>
    <w:p w14:paraId="46E47470" w14:textId="77777777" w:rsidR="00F25C75" w:rsidRDefault="00F25C75" w:rsidP="00F25C75">
      <w:pPr>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北京大兴国际机场临空经济区（大兴）管理委员会</w:t>
      </w:r>
    </w:p>
    <w:p w14:paraId="4553D6F0" w14:textId="77777777" w:rsidR="00F25C75" w:rsidRDefault="00F25C75" w:rsidP="00F25C75">
      <w:pPr>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政务服务事项承诺书——建筑工程施工许可证</w:t>
      </w:r>
    </w:p>
    <w:p w14:paraId="3C697E65" w14:textId="77777777" w:rsidR="00F25C75" w:rsidRDefault="00F25C75" w:rsidP="00F25C75">
      <w:pPr>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（仓储、物流类工程建设项目房屋建筑工程）</w:t>
      </w:r>
    </w:p>
    <w:p w14:paraId="3622ADED" w14:textId="77777777" w:rsidR="00F25C75" w:rsidRDefault="00F25C75" w:rsidP="00F25C75">
      <w:pPr>
        <w:pStyle w:val="a0"/>
      </w:pPr>
    </w:p>
    <w:p w14:paraId="6B7730A4" w14:textId="77777777" w:rsidR="00F25C75" w:rsidRDefault="00F25C75" w:rsidP="00F25C75">
      <w:pPr>
        <w:spacing w:beforeLines="50" w:before="120" w:afterLines="50" w:after="120" w:line="560" w:lineRule="exact"/>
        <w:jc w:val="center"/>
        <w:rPr>
          <w:rFonts w:ascii="黑体" w:eastAsia="黑体" w:hAnsi="黑体" w:hint="eastAsia"/>
          <w:color w:val="000000" w:themeColor="text1"/>
          <w:szCs w:val="32"/>
        </w:rPr>
      </w:pPr>
      <w:r>
        <w:rPr>
          <w:rFonts w:ascii="黑体" w:eastAsia="黑体" w:hAnsi="黑体" w:hint="eastAsia"/>
          <w:color w:val="000000" w:themeColor="text1"/>
          <w:szCs w:val="32"/>
        </w:rPr>
        <w:t>一、基本信息</w:t>
      </w:r>
    </w:p>
    <w:p w14:paraId="5691F1B9"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（一）审批服务部门</w:t>
      </w:r>
    </w:p>
    <w:p w14:paraId="37F320A5"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名称：</w:t>
      </w:r>
      <w:r>
        <w:rPr>
          <w:rFonts w:ascii="仿宋_GB2312" w:hAnsi="仿宋_GB2312" w:cs="仿宋_GB2312" w:hint="eastAsia"/>
          <w:color w:val="000000" w:themeColor="text1"/>
          <w:szCs w:val="32"/>
          <w:u w:val="single"/>
        </w:rPr>
        <w:t xml:space="preserve">北京大兴国际机场临空经济区（大兴）管理委员会                                         </w:t>
      </w:r>
    </w:p>
    <w:p w14:paraId="05383D00"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rPr>
      </w:pPr>
      <w:r>
        <w:rPr>
          <w:rFonts w:ascii="仿宋_GB2312" w:hAnsi="仿宋_GB2312" w:cs="仿宋_GB2312" w:hint="eastAsia"/>
          <w:color w:val="000000" w:themeColor="text1"/>
          <w:szCs w:val="32"/>
        </w:rPr>
        <w:t>咨询电话：</w:t>
      </w:r>
      <w:r>
        <w:rPr>
          <w:rFonts w:ascii="仿宋_GB2312" w:hAnsi="仿宋_GB2312" w:cs="仿宋_GB2312" w:hint="eastAsia"/>
          <w:color w:val="000000" w:themeColor="text1"/>
          <w:szCs w:val="32"/>
          <w:u w:val="single"/>
        </w:rPr>
        <w:t xml:space="preserve">(010)81699506                            </w:t>
      </w:r>
    </w:p>
    <w:p w14:paraId="5988E16B"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rPr>
      </w:pPr>
      <w:r>
        <w:rPr>
          <w:rFonts w:ascii="仿宋_GB2312" w:hAnsi="仿宋_GB2312" w:cs="仿宋_GB2312" w:hint="eastAsia"/>
          <w:color w:val="000000" w:themeColor="text1"/>
          <w:szCs w:val="32"/>
        </w:rPr>
        <w:t>咨询窗口地址：</w:t>
      </w:r>
      <w:r>
        <w:rPr>
          <w:rFonts w:ascii="仿宋_GB2312" w:hAnsi="仿宋_GB2312" w:cs="仿宋_GB2312" w:hint="eastAsia"/>
          <w:color w:val="000000" w:themeColor="text1"/>
          <w:szCs w:val="32"/>
          <w:u w:val="single"/>
        </w:rPr>
        <w:t>北京市</w:t>
      </w:r>
      <w:proofErr w:type="gramStart"/>
      <w:r>
        <w:rPr>
          <w:rFonts w:ascii="仿宋_GB2312" w:hAnsi="仿宋_GB2312" w:cs="仿宋_GB2312" w:hint="eastAsia"/>
          <w:color w:val="000000" w:themeColor="text1"/>
          <w:szCs w:val="32"/>
          <w:u w:val="single"/>
        </w:rPr>
        <w:t>大兴区榆垡</w:t>
      </w:r>
      <w:proofErr w:type="gramEnd"/>
      <w:r>
        <w:rPr>
          <w:rFonts w:ascii="仿宋_GB2312" w:hAnsi="仿宋_GB2312" w:cs="仿宋_GB2312" w:hint="eastAsia"/>
          <w:color w:val="000000" w:themeColor="text1"/>
          <w:szCs w:val="32"/>
          <w:u w:val="single"/>
        </w:rPr>
        <w:t>镇榆顺路12号榆垡临</w:t>
      </w:r>
      <w:proofErr w:type="gramStart"/>
      <w:r>
        <w:rPr>
          <w:rFonts w:ascii="仿宋_GB2312" w:hAnsi="仿宋_GB2312" w:cs="仿宋_GB2312" w:hint="eastAsia"/>
          <w:color w:val="000000" w:themeColor="text1"/>
          <w:szCs w:val="32"/>
          <w:u w:val="single"/>
        </w:rPr>
        <w:t>空创业</w:t>
      </w:r>
      <w:proofErr w:type="gramEnd"/>
      <w:r>
        <w:rPr>
          <w:rFonts w:ascii="仿宋_GB2312" w:hAnsi="仿宋_GB2312" w:cs="仿宋_GB2312" w:hint="eastAsia"/>
          <w:color w:val="000000" w:themeColor="text1"/>
          <w:szCs w:val="32"/>
          <w:u w:val="single"/>
        </w:rPr>
        <w:t xml:space="preserve">发展中心D座一楼政务服务大厅综合咨询窗口                              </w:t>
      </w:r>
    </w:p>
    <w:p w14:paraId="733CBD74"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（二）申请人</w:t>
      </w:r>
    </w:p>
    <w:p w14:paraId="7C3D0771" w14:textId="77777777" w:rsidR="00F25C75" w:rsidRDefault="00F25C75" w:rsidP="00F25C75">
      <w:pPr>
        <w:spacing w:after="0" w:line="560" w:lineRule="exact"/>
        <w:ind w:firstLineChars="200" w:firstLine="643"/>
        <w:rPr>
          <w:rFonts w:ascii="仿宋_GB2312" w:hAnsi="仿宋_GB2312" w:cs="仿宋_GB2312" w:hint="eastAsia"/>
          <w:b/>
          <w:bCs/>
          <w:color w:val="000000" w:themeColor="text1"/>
          <w:szCs w:val="32"/>
        </w:rPr>
      </w:pPr>
      <w:r>
        <w:rPr>
          <w:rFonts w:ascii="仿宋_GB2312" w:hAnsi="仿宋_GB2312" w:cs="仿宋_GB2312" w:hint="eastAsia"/>
          <w:b/>
          <w:bCs/>
          <w:color w:val="000000" w:themeColor="text1"/>
          <w:szCs w:val="32"/>
        </w:rPr>
        <w:t>(以下内容为二选</w:t>
      </w:r>
      <w:proofErr w:type="gramStart"/>
      <w:r>
        <w:rPr>
          <w:rFonts w:ascii="仿宋_GB2312" w:hAnsi="仿宋_GB2312" w:cs="仿宋_GB2312" w:hint="eastAsia"/>
          <w:b/>
          <w:bCs/>
          <w:color w:val="000000" w:themeColor="text1"/>
          <w:szCs w:val="32"/>
        </w:rPr>
        <w:t>一</w:t>
      </w:r>
      <w:proofErr w:type="gramEnd"/>
      <w:r>
        <w:rPr>
          <w:rFonts w:ascii="仿宋_GB2312" w:hAnsi="仿宋_GB2312" w:cs="仿宋_GB2312" w:hint="eastAsia"/>
          <w:b/>
          <w:bCs/>
          <w:color w:val="000000" w:themeColor="text1"/>
          <w:szCs w:val="32"/>
        </w:rPr>
        <w:t>)</w:t>
      </w:r>
    </w:p>
    <w:p w14:paraId="4C538771"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□1.申请人为自然人</w:t>
      </w:r>
    </w:p>
    <w:p w14:paraId="3B7FCA99" w14:textId="77777777" w:rsidR="00F25C75" w:rsidRDefault="00F25C75" w:rsidP="00F25C75">
      <w:pPr>
        <w:spacing w:after="0" w:line="560" w:lineRule="exact"/>
        <w:ind w:firstLineChars="300" w:firstLine="960"/>
        <w:rPr>
          <w:rFonts w:ascii="仿宋_GB2312" w:hAnsi="仿宋_GB2312" w:cs="仿宋_GB2312" w:hint="eastAsia"/>
          <w:color w:val="000000" w:themeColor="text1"/>
          <w:szCs w:val="32"/>
          <w:u w:val="single"/>
        </w:rPr>
      </w:pPr>
      <w:r>
        <w:rPr>
          <w:rFonts w:ascii="仿宋_GB2312" w:hAnsi="仿宋_GB2312" w:cs="仿宋_GB2312" w:hint="eastAsia"/>
          <w:color w:val="000000" w:themeColor="text1"/>
          <w:szCs w:val="32"/>
        </w:rPr>
        <w:t>姓名：</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联系方式：</w:t>
      </w:r>
      <w:r>
        <w:rPr>
          <w:rFonts w:ascii="仿宋_GB2312" w:hAnsi="仿宋_GB2312" w:cs="仿宋_GB2312" w:hint="eastAsia"/>
          <w:color w:val="000000" w:themeColor="text1"/>
          <w:szCs w:val="32"/>
          <w:u w:val="single"/>
        </w:rPr>
        <w:t xml:space="preserve">                  </w:t>
      </w:r>
    </w:p>
    <w:p w14:paraId="308C338A" w14:textId="77777777" w:rsidR="00F25C75" w:rsidRDefault="00F25C75" w:rsidP="00F25C75">
      <w:pPr>
        <w:spacing w:after="0" w:line="560" w:lineRule="exact"/>
        <w:ind w:firstLineChars="300" w:firstLine="960"/>
        <w:rPr>
          <w:rFonts w:ascii="仿宋_GB2312" w:hAnsi="仿宋_GB2312" w:cs="仿宋_GB2312" w:hint="eastAsia"/>
          <w:color w:val="000000" w:themeColor="text1"/>
          <w:szCs w:val="32"/>
          <w:u w:val="single"/>
        </w:rPr>
      </w:pPr>
      <w:r>
        <w:rPr>
          <w:rFonts w:ascii="仿宋_GB2312" w:hAnsi="仿宋_GB2312" w:cs="仿宋_GB2312" w:hint="eastAsia"/>
          <w:color w:val="000000" w:themeColor="text1"/>
          <w:szCs w:val="32"/>
        </w:rPr>
        <w:t>证件类型：</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证件编号：</w:t>
      </w:r>
      <w:r>
        <w:rPr>
          <w:rFonts w:ascii="仿宋_GB2312" w:hAnsi="仿宋_GB2312" w:cs="仿宋_GB2312" w:hint="eastAsia"/>
          <w:color w:val="000000" w:themeColor="text1"/>
          <w:szCs w:val="32"/>
          <w:u w:val="single"/>
        </w:rPr>
        <w:t xml:space="preserve">                  </w:t>
      </w:r>
    </w:p>
    <w:p w14:paraId="0DA1F473"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□2.申请人为法人/非法人组织</w:t>
      </w:r>
    </w:p>
    <w:p w14:paraId="192BA5EA" w14:textId="77777777" w:rsidR="00F25C75" w:rsidRDefault="00F25C75" w:rsidP="00F25C75">
      <w:pPr>
        <w:spacing w:after="0" w:line="560" w:lineRule="exact"/>
        <w:ind w:firstLineChars="300" w:firstLine="960"/>
        <w:rPr>
          <w:rFonts w:ascii="仿宋_GB2312" w:hAnsi="仿宋_GB2312" w:cs="仿宋_GB2312" w:hint="eastAsia"/>
          <w:color w:val="000000" w:themeColor="text1"/>
          <w:szCs w:val="32"/>
          <w:u w:val="single"/>
        </w:rPr>
      </w:pPr>
      <w:r>
        <w:rPr>
          <w:rFonts w:ascii="仿宋_GB2312" w:hAnsi="仿宋_GB2312" w:cs="仿宋_GB2312" w:hint="eastAsia"/>
          <w:color w:val="000000" w:themeColor="text1"/>
          <w:szCs w:val="32"/>
          <w:shd w:val="clear" w:color="auto" w:fill="FFFFFF"/>
        </w:rPr>
        <w:t>名称（单位）：</w:t>
      </w:r>
      <w:r>
        <w:rPr>
          <w:rFonts w:ascii="仿宋_GB2312" w:hAnsi="仿宋_GB2312" w:cs="仿宋_GB2312" w:hint="eastAsia"/>
          <w:color w:val="000000" w:themeColor="text1"/>
          <w:szCs w:val="32"/>
          <w:u w:val="single"/>
          <w:shd w:val="clear" w:color="auto" w:fill="FFFFFF"/>
        </w:rPr>
        <w:t xml:space="preserve">             </w:t>
      </w:r>
      <w:r>
        <w:rPr>
          <w:rFonts w:ascii="仿宋_GB2312" w:hAnsi="仿宋_GB2312" w:cs="仿宋_GB2312" w:hint="eastAsia"/>
          <w:color w:val="000000" w:themeColor="text1"/>
          <w:szCs w:val="32"/>
          <w:shd w:val="clear" w:color="auto" w:fill="FFFFFF"/>
        </w:rPr>
        <w:t>统一社会信用代码：</w:t>
      </w:r>
      <w:r>
        <w:rPr>
          <w:rFonts w:ascii="仿宋_GB2312" w:hAnsi="仿宋_GB2312" w:cs="仿宋_GB2312" w:hint="eastAsia"/>
          <w:color w:val="000000" w:themeColor="text1"/>
          <w:szCs w:val="32"/>
          <w:u w:val="single"/>
        </w:rPr>
        <w:t xml:space="preserve">                </w:t>
      </w:r>
    </w:p>
    <w:p w14:paraId="3A88B615" w14:textId="77777777" w:rsidR="00F25C75" w:rsidRDefault="00F25C75" w:rsidP="00F25C75">
      <w:pPr>
        <w:spacing w:after="0" w:line="560" w:lineRule="exact"/>
        <w:ind w:firstLineChars="300" w:firstLine="96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联系人：</w:t>
      </w:r>
      <w:r>
        <w:rPr>
          <w:rFonts w:ascii="仿宋_GB2312" w:hAnsi="仿宋_GB2312" w:cs="仿宋_GB2312" w:hint="eastAsia"/>
          <w:color w:val="000000" w:themeColor="text1"/>
          <w:szCs w:val="32"/>
          <w:u w:val="single"/>
          <w:shd w:val="clear" w:color="auto" w:fill="FFFFFF"/>
        </w:rPr>
        <w:t xml:space="preserve">           </w:t>
      </w:r>
      <w:r>
        <w:rPr>
          <w:rFonts w:ascii="仿宋_GB2312" w:hAnsi="仿宋_GB2312" w:cs="仿宋_GB2312" w:hint="eastAsia"/>
          <w:color w:val="000000" w:themeColor="text1"/>
          <w:szCs w:val="32"/>
          <w:shd w:val="clear" w:color="auto" w:fill="FFFFFF"/>
        </w:rPr>
        <w:t>联系方式：</w:t>
      </w:r>
      <w:r>
        <w:rPr>
          <w:rFonts w:ascii="仿宋_GB2312" w:hAnsi="仿宋_GB2312" w:cs="仿宋_GB2312" w:hint="eastAsia"/>
          <w:color w:val="000000" w:themeColor="text1"/>
          <w:szCs w:val="32"/>
          <w:u w:val="single"/>
          <w:shd w:val="clear" w:color="auto" w:fill="FFFFFF"/>
        </w:rPr>
        <w:t xml:space="preserve">                        </w:t>
      </w:r>
    </w:p>
    <w:p w14:paraId="29BE26B0"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（三）委托代理人</w:t>
      </w:r>
    </w:p>
    <w:p w14:paraId="7EDEE65B" w14:textId="77777777" w:rsidR="00F25C75" w:rsidRDefault="00F25C75" w:rsidP="00F25C75">
      <w:pPr>
        <w:spacing w:after="0" w:line="560" w:lineRule="exact"/>
        <w:ind w:firstLineChars="300" w:firstLine="96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姓名：</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联系方式：</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 xml:space="preserve"> </w:t>
      </w:r>
    </w:p>
    <w:p w14:paraId="483828A5" w14:textId="77777777" w:rsidR="00F25C75" w:rsidRDefault="00F25C75" w:rsidP="00F25C75">
      <w:pPr>
        <w:spacing w:after="0" w:line="560" w:lineRule="exact"/>
        <w:ind w:firstLineChars="300" w:firstLine="960"/>
        <w:rPr>
          <w:rFonts w:ascii="黑体" w:eastAsia="黑体" w:hAnsi="黑体" w:hint="eastAsia"/>
          <w:color w:val="000000" w:themeColor="text1"/>
          <w:szCs w:val="32"/>
        </w:rPr>
      </w:pPr>
      <w:r>
        <w:rPr>
          <w:rFonts w:ascii="仿宋_GB2312" w:hAnsi="仿宋_GB2312" w:cs="仿宋_GB2312" w:hint="eastAsia"/>
          <w:color w:val="000000" w:themeColor="text1"/>
          <w:szCs w:val="32"/>
        </w:rPr>
        <w:t>证件类型：</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证件编号：</w:t>
      </w:r>
      <w:r>
        <w:rPr>
          <w:rFonts w:ascii="仿宋_GB2312" w:hAnsi="仿宋_GB2312" w:cs="仿宋_GB2312" w:hint="eastAsia"/>
          <w:color w:val="000000" w:themeColor="text1"/>
          <w:szCs w:val="32"/>
          <w:u w:val="single"/>
        </w:rPr>
        <w:t xml:space="preserve">                        </w:t>
      </w:r>
    </w:p>
    <w:p w14:paraId="2D7C17E3" w14:textId="77777777" w:rsidR="00F25C75" w:rsidRDefault="00F25C75" w:rsidP="00F25C75">
      <w:pPr>
        <w:spacing w:beforeLines="50" w:before="120" w:afterLines="50" w:after="120" w:line="560" w:lineRule="exact"/>
        <w:jc w:val="center"/>
        <w:rPr>
          <w:rFonts w:ascii="黑体" w:eastAsia="黑体" w:hAnsi="黑体" w:hint="eastAsia"/>
          <w:color w:val="000000" w:themeColor="text1"/>
          <w:szCs w:val="32"/>
        </w:rPr>
      </w:pPr>
      <w:r>
        <w:rPr>
          <w:rFonts w:ascii="黑体" w:eastAsia="黑体" w:hAnsi="黑体" w:hint="eastAsia"/>
          <w:color w:val="000000" w:themeColor="text1"/>
          <w:szCs w:val="32"/>
        </w:rPr>
        <w:lastRenderedPageBreak/>
        <w:t>二、审批服务部门告知</w:t>
      </w:r>
    </w:p>
    <w:p w14:paraId="0CAD200E"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（一）办理事项</w:t>
      </w:r>
    </w:p>
    <w:p w14:paraId="68B38297" w14:textId="77777777" w:rsidR="00F25C75" w:rsidRDefault="00F25C75" w:rsidP="00F25C75">
      <w:pPr>
        <w:spacing w:after="0" w:line="560" w:lineRule="exact"/>
        <w:ind w:firstLineChars="300" w:firstLine="96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名称：</w:t>
      </w:r>
      <w:r>
        <w:rPr>
          <w:rFonts w:ascii="仿宋_GB2312" w:hAnsi="仿宋_GB2312" w:cs="仿宋_GB2312" w:hint="eastAsia"/>
          <w:color w:val="000000" w:themeColor="text1"/>
          <w:szCs w:val="32"/>
          <w:u w:val="single"/>
          <w:shd w:val="clear" w:color="auto" w:fill="FFFFFF"/>
        </w:rPr>
        <w:t>建筑工程施工许可证（仓储、物流类工程建设项目房屋建筑工程）</w:t>
      </w:r>
    </w:p>
    <w:p w14:paraId="49A5BBF6"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（二）事项依据</w:t>
      </w:r>
    </w:p>
    <w:p w14:paraId="7628B5CA"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1.《中华人民共和国建筑法》第七条。</w:t>
      </w:r>
    </w:p>
    <w:p w14:paraId="12D2F607"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2.《建筑工程施工许可管理办法》（2014年6月25日住房和城乡建设部令第18号发布，2018年9月28日住房和城乡建设部令第42号、2021年3月30日住房和城乡建设部令第52号修改）。</w:t>
      </w:r>
    </w:p>
    <w:p w14:paraId="423536E5"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3.《北京市建筑工程施工许可办法》（2003年11月25日北京市人民政府第139号令公布，根据2018年2月12日北京市人民政府第277号令第一次修改，根据2021年10月1日北京市人民政府第300号令第二次修改，根据2022年9月6日北京市人民政府第306号令第三次修改）。</w:t>
      </w:r>
    </w:p>
    <w:p w14:paraId="0E87CC8E"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（三）准予办理的条件</w:t>
      </w:r>
    </w:p>
    <w:p w14:paraId="0ABF2381"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建设单位申请核发施工许可证，应当具备下列条件：</w:t>
      </w:r>
    </w:p>
    <w:p w14:paraId="61C1BD04"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1.依法应当办理用地批准手续的，已经办理该建筑工程用地批准手续。</w:t>
      </w:r>
    </w:p>
    <w:p w14:paraId="607D2249"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2.依法应当办理建设工程规划许可证的，已经取得建设工程规划许可证。</w:t>
      </w:r>
    </w:p>
    <w:p w14:paraId="3B993093"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3.施工场地已经基本具备施工条件，需要征收房屋的，其进</w:t>
      </w:r>
      <w:r>
        <w:rPr>
          <w:rFonts w:ascii="仿宋_GB2312" w:hAnsi="仿宋_GB2312" w:cs="仿宋_GB2312" w:hint="eastAsia"/>
          <w:color w:val="000000" w:themeColor="text1"/>
          <w:szCs w:val="32"/>
          <w:shd w:val="clear" w:color="auto" w:fill="FFFFFF"/>
        </w:rPr>
        <w:lastRenderedPageBreak/>
        <w:t>度符合施工要求。现场供排水、施工用电、临时设施和施工道路等施工、生活配套条件已具备。无违法开工及其他违反相关法律法规规定的行为。</w:t>
      </w:r>
    </w:p>
    <w:p w14:paraId="7EE93A03"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4.已经确定施工企业。按照规定应当招标的工程没有招标，应当公开招标的工程没有公开招标，或者肢解发包工程，以及将工程发包给不具备相应资质条件的企业的，所确定的施工企业无效。(注：施工企业为外地来京的，需按照相关规定要求，完成进京备案手续。)</w:t>
      </w:r>
    </w:p>
    <w:p w14:paraId="54637149"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5.有满足施工需要的资金安排、施工图纸及技术资料。</w:t>
      </w:r>
    </w:p>
    <w:p w14:paraId="05FDE274"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6.有保证工程质量和安全的具体措施。</w:t>
      </w:r>
    </w:p>
    <w:p w14:paraId="77E522F3"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7.申报材料清晰、齐全，内容填写完整，加盖印章，签章有效、符合要求。</w:t>
      </w:r>
    </w:p>
    <w:p w14:paraId="2C7AC7EE"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（四）违诺失信惩戒</w:t>
      </w:r>
      <w:r>
        <w:rPr>
          <w:rFonts w:ascii="仿宋_GB2312" w:hAnsi="仿宋_GB2312" w:cs="仿宋_GB2312" w:hint="eastAsia"/>
          <w:color w:val="000000" w:themeColor="text1"/>
          <w:szCs w:val="32"/>
          <w:shd w:val="clear" w:color="auto" w:fill="FFFFFF"/>
        </w:rPr>
        <w:t xml:space="preserve">                                                     </w:t>
      </w:r>
    </w:p>
    <w:p w14:paraId="7D54AE7A"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1.申请人存在以下轻微失信情形的，应在接到审批服务部门通知后5个工作日内进行整改。其行为信息纳入北京市公共信用信息服务平台，记入临空区</w:t>
      </w:r>
      <w:r>
        <w:rPr>
          <w:rFonts w:ascii="仿宋_GB2312" w:hAnsi="仿宋_GB2312" w:cs="仿宋_GB2312" w:hint="eastAsia"/>
          <w:color w:val="000000" w:themeColor="text1"/>
          <w:szCs w:val="32"/>
        </w:rPr>
        <w:t>大兴片区</w:t>
      </w:r>
      <w:r>
        <w:rPr>
          <w:rFonts w:ascii="仿宋_GB2312" w:hAnsi="仿宋_GB2312" w:cs="仿宋_GB2312" w:hint="eastAsia"/>
          <w:color w:val="000000" w:themeColor="text1"/>
          <w:szCs w:val="32"/>
          <w:shd w:val="clear" w:color="auto" w:fill="FFFFFF"/>
        </w:rPr>
        <w:t>行政相对人信用档案，只记录不公示。</w:t>
      </w:r>
    </w:p>
    <w:p w14:paraId="34B6874A"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对于申报材料有打印错误、填报错误、施工场地不具备施工条件等可在规定期限内进行整改的，应及时整改。整改次数原则上不可超过2次。</w:t>
      </w:r>
    </w:p>
    <w:p w14:paraId="5970FD38"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shd w:val="clear" w:color="auto" w:fill="FFFFFF"/>
        </w:rPr>
        <w:t>2.申请人未履行承诺，未在规定期限内完成轻微失信整改的，应在接到审批服务部门通知后5个工作日内进行整改。其行为信</w:t>
      </w:r>
      <w:r>
        <w:rPr>
          <w:rFonts w:ascii="仿宋_GB2312" w:hAnsi="仿宋_GB2312" w:cs="仿宋_GB2312" w:hint="eastAsia"/>
          <w:color w:val="000000" w:themeColor="text1"/>
          <w:szCs w:val="32"/>
          <w:shd w:val="clear" w:color="auto" w:fill="FFFFFF"/>
        </w:rPr>
        <w:lastRenderedPageBreak/>
        <w:t>息纳入北京市公共信用信息服务平台，记入临空区</w:t>
      </w:r>
      <w:r>
        <w:rPr>
          <w:rFonts w:ascii="仿宋_GB2312" w:hAnsi="仿宋_GB2312" w:cs="仿宋_GB2312" w:hint="eastAsia"/>
          <w:color w:val="000000" w:themeColor="text1"/>
          <w:szCs w:val="32"/>
        </w:rPr>
        <w:t>大兴片区</w:t>
      </w:r>
      <w:r>
        <w:rPr>
          <w:rFonts w:ascii="仿宋_GB2312" w:hAnsi="仿宋_GB2312" w:cs="仿宋_GB2312" w:hint="eastAsia"/>
          <w:color w:val="000000" w:themeColor="text1"/>
          <w:szCs w:val="32"/>
          <w:shd w:val="clear" w:color="auto" w:fill="FFFFFF"/>
        </w:rPr>
        <w:t>行政相对人信用档案并对外公示一个月至六个月。</w:t>
      </w:r>
    </w:p>
    <w:p w14:paraId="5EAF374A"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3.发生以下行为的视为严重失信行为：</w:t>
      </w:r>
    </w:p>
    <w:p w14:paraId="02E90BF2"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（1）采用欺骗、提供虚假材料等不正当手段取得施工许可证的；</w:t>
      </w:r>
    </w:p>
    <w:p w14:paraId="417BF245"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（2）未取得施工许可，擅自施工的；</w:t>
      </w:r>
    </w:p>
    <w:p w14:paraId="4B0A131D"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（3）未依法取得用地规划手续和规划许可手续的；</w:t>
      </w:r>
    </w:p>
    <w:p w14:paraId="5C8C2C68"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（4）建设资金未落实，或严重违反《关于落实房屋建筑和市政基础设施工程建设单位工程款结算和支付相关要求的通知》的；</w:t>
      </w:r>
    </w:p>
    <w:p w14:paraId="089068B4"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（5）违反施工图告知承诺制规定，未按照存档备查或应经过审查的施工图设计文件进行施工的；</w:t>
      </w:r>
    </w:p>
    <w:p w14:paraId="270D697B"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（6）违反国家及北京市有关建筑质量、施工安全等有关规定，参建各方未按规定制订保证工程质量和安全的具体措施的；</w:t>
      </w:r>
    </w:p>
    <w:p w14:paraId="48944DFA"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（7）已确定的施工（或监理）单位及项目负责人，不符合资质标准要求的；</w:t>
      </w:r>
    </w:p>
    <w:p w14:paraId="7C8055CB"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（8）未经规划部门批准，擅自改变主体结构或进行“梁、板、柱”施工的；</w:t>
      </w:r>
    </w:p>
    <w:p w14:paraId="6268551D"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（9）未经产权人同意，或使用用途与产权证明实际情况不符的；</w:t>
      </w:r>
    </w:p>
    <w:p w14:paraId="579629DA"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（10）必须招标而未招标，依法应当接受招投标行政监督部门监督而未接受的。</w:t>
      </w:r>
    </w:p>
    <w:p w14:paraId="36D074C0"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lastRenderedPageBreak/>
        <w:t>前款所列的严重失信行为，由行业监管部门和执法部门依职责采取责令停工、限期整改、依法实施行政处罚等措施。对以欺骗、虚假承诺等不正当手段取得施工许可证的，依据《建筑工程施工许可管理办法》(住建部令第52号)第十三条的规定，由审批服务部门撤销施工许可证，并由行业监管部门和执法部门责令停止施工并实施行政处罚。</w:t>
      </w:r>
      <w:proofErr w:type="gramStart"/>
      <w:r>
        <w:rPr>
          <w:rFonts w:ascii="仿宋_GB2312" w:hAnsi="仿宋_GB2312" w:cs="仿宋_GB2312" w:hint="eastAsia"/>
          <w:color w:val="000000" w:themeColor="text1"/>
          <w:szCs w:val="32"/>
          <w:shd w:val="clear" w:color="auto" w:fill="FFFFFF"/>
        </w:rPr>
        <w:t>作出</w:t>
      </w:r>
      <w:proofErr w:type="gramEnd"/>
      <w:r>
        <w:rPr>
          <w:rFonts w:ascii="仿宋_GB2312" w:hAnsi="仿宋_GB2312" w:cs="仿宋_GB2312" w:hint="eastAsia"/>
          <w:color w:val="000000" w:themeColor="text1"/>
          <w:szCs w:val="32"/>
          <w:shd w:val="clear" w:color="auto" w:fill="FFFFFF"/>
        </w:rPr>
        <w:t>撤销决定的，建设单位不再适用施工许可告知承诺制办理条件。</w:t>
      </w:r>
    </w:p>
    <w:p w14:paraId="761BBA72"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严重失信行为将对外公示，最短公示期为六个月，最长公示期为一年，并将失信单位、法定代表人以及其他主要责任人纳入惩戒范围，将有关情况归集至北京市公共信用信息服务平台。</w:t>
      </w:r>
    </w:p>
    <w:p w14:paraId="20CC994F"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4.一年内，申请人发生轻微失信行为三次以上(含)的，按一般失信情节对待；一年内，申请人发生一般失信行为两次以上(含)的，按严重失信情节对待。</w:t>
      </w:r>
    </w:p>
    <w:p w14:paraId="642222C5"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5.因申请人原因造成行政审批决定撤销的，其所产生的法律责任由申请人承担。对第三方造成不良影响、损失的，由申请人承担相应的法律责任。</w:t>
      </w:r>
    </w:p>
    <w:p w14:paraId="0C9CCCD1" w14:textId="77777777" w:rsidR="00F25C75" w:rsidRDefault="00F25C75" w:rsidP="00F25C75">
      <w:pPr>
        <w:spacing w:after="0" w:line="560" w:lineRule="exact"/>
        <w:ind w:firstLineChars="200" w:firstLine="640"/>
        <w:rPr>
          <w:rFonts w:hint="eastAsia"/>
        </w:rPr>
      </w:pPr>
      <w:r>
        <w:rPr>
          <w:rFonts w:ascii="仿宋_GB2312" w:hAnsi="仿宋_GB2312" w:cs="仿宋_GB2312" w:hint="eastAsia"/>
          <w:color w:val="000000" w:themeColor="text1"/>
          <w:szCs w:val="32"/>
          <w:shd w:val="clear" w:color="auto" w:fill="FFFFFF"/>
        </w:rPr>
        <w:t>6.发生严重失信行为的，建设单位2年内不再适用施工许可告知承诺制办理条件。</w:t>
      </w:r>
    </w:p>
    <w:p w14:paraId="766A1AF4"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（五）审批服务部门职责</w:t>
      </w:r>
    </w:p>
    <w:p w14:paraId="5F990936"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审批服务部门接到申请人提交的材料后，进行形式审查。申请材料齐全，符合法定形式的，审批服务部门应当</w:t>
      </w:r>
      <w:proofErr w:type="gramStart"/>
      <w:r>
        <w:rPr>
          <w:rFonts w:ascii="仿宋_GB2312" w:hAnsi="仿宋_GB2312" w:cs="仿宋_GB2312" w:hint="eastAsia"/>
          <w:color w:val="000000" w:themeColor="text1"/>
          <w:szCs w:val="32"/>
          <w:shd w:val="clear" w:color="auto" w:fill="FFFFFF"/>
        </w:rPr>
        <w:t>场做出</w:t>
      </w:r>
      <w:proofErr w:type="gramEnd"/>
      <w:r>
        <w:rPr>
          <w:rFonts w:ascii="仿宋_GB2312" w:hAnsi="仿宋_GB2312" w:cs="仿宋_GB2312" w:hint="eastAsia"/>
          <w:color w:val="000000" w:themeColor="text1"/>
          <w:szCs w:val="32"/>
          <w:shd w:val="clear" w:color="auto" w:fill="FFFFFF"/>
        </w:rPr>
        <w:t>行政许可决定。在做出许可决定后20个自然日内，审批服务部门</w:t>
      </w:r>
      <w:r>
        <w:rPr>
          <w:rFonts w:ascii="仿宋_GB2312" w:hAnsi="仿宋_GB2312" w:cs="仿宋_GB2312" w:hint="eastAsia"/>
          <w:color w:val="000000" w:themeColor="text1"/>
          <w:szCs w:val="32"/>
        </w:rPr>
        <w:t>对申</w:t>
      </w:r>
      <w:r>
        <w:rPr>
          <w:rFonts w:ascii="仿宋_GB2312" w:hAnsi="仿宋_GB2312" w:cs="仿宋_GB2312" w:hint="eastAsia"/>
          <w:color w:val="000000" w:themeColor="text1"/>
          <w:szCs w:val="32"/>
        </w:rPr>
        <w:lastRenderedPageBreak/>
        <w:t>请人提交的承诺情况进行核查</w:t>
      </w:r>
      <w:r>
        <w:rPr>
          <w:rFonts w:ascii="仿宋_GB2312" w:hAnsi="仿宋_GB2312" w:cs="仿宋_GB2312" w:hint="eastAsia"/>
          <w:color w:val="000000" w:themeColor="text1"/>
          <w:szCs w:val="32"/>
          <w:shd w:val="clear" w:color="auto" w:fill="FFFFFF"/>
        </w:rPr>
        <w:t>。发现申请人有轻微或一般失信情形的，需要整改申报材料的，通知申请人在5个工作日内完成整改，对修改</w:t>
      </w:r>
      <w:proofErr w:type="gramStart"/>
      <w:r>
        <w:rPr>
          <w:rFonts w:ascii="仿宋_GB2312" w:hAnsi="仿宋_GB2312" w:cs="仿宋_GB2312" w:hint="eastAsia"/>
          <w:color w:val="000000" w:themeColor="text1"/>
          <w:szCs w:val="32"/>
          <w:shd w:val="clear" w:color="auto" w:fill="FFFFFF"/>
        </w:rPr>
        <w:t>后材料</w:t>
      </w:r>
      <w:proofErr w:type="gramEnd"/>
      <w:r>
        <w:rPr>
          <w:rFonts w:ascii="仿宋_GB2312" w:hAnsi="仿宋_GB2312" w:cs="仿宋_GB2312" w:hint="eastAsia"/>
          <w:color w:val="000000" w:themeColor="text1"/>
          <w:szCs w:val="32"/>
          <w:shd w:val="clear" w:color="auto" w:fill="FFFFFF"/>
        </w:rPr>
        <w:t>进行审查，并将结果告知申请人。发现申请人有严重失信情形的，撤销已做出的行政许可决定。按照失信情形，将申请人信息推送北京市公共信用信息服务平台。</w:t>
      </w:r>
    </w:p>
    <w:p w14:paraId="0D033F27"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（六）投诉和异议处理渠道</w:t>
      </w:r>
    </w:p>
    <w:p w14:paraId="509A692C"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申请人对相关惩处决定存在异议的，应在决定</w:t>
      </w:r>
      <w:proofErr w:type="gramStart"/>
      <w:r>
        <w:rPr>
          <w:rFonts w:ascii="仿宋_GB2312" w:hAnsi="仿宋_GB2312" w:cs="仿宋_GB2312" w:hint="eastAsia"/>
          <w:color w:val="000000" w:themeColor="text1"/>
          <w:szCs w:val="32"/>
          <w:shd w:val="clear" w:color="auto" w:fill="FFFFFF"/>
        </w:rPr>
        <w:t>作出</w:t>
      </w:r>
      <w:proofErr w:type="gramEnd"/>
      <w:r>
        <w:rPr>
          <w:rFonts w:ascii="仿宋_GB2312" w:hAnsi="仿宋_GB2312" w:cs="仿宋_GB2312" w:hint="eastAsia"/>
          <w:color w:val="000000" w:themeColor="text1"/>
          <w:szCs w:val="32"/>
          <w:shd w:val="clear" w:color="auto" w:fill="FFFFFF"/>
        </w:rPr>
        <w:t>5个工作日内，通过（010-81699506）服务电话，提交投诉和异议申请，除确需第三</w:t>
      </w:r>
      <w:proofErr w:type="gramStart"/>
      <w:r>
        <w:rPr>
          <w:rFonts w:ascii="仿宋_GB2312" w:hAnsi="仿宋_GB2312" w:cs="仿宋_GB2312" w:hint="eastAsia"/>
          <w:color w:val="000000" w:themeColor="text1"/>
          <w:szCs w:val="32"/>
          <w:shd w:val="clear" w:color="auto" w:fill="FFFFFF"/>
        </w:rPr>
        <w:t>方专业</w:t>
      </w:r>
      <w:proofErr w:type="gramEnd"/>
      <w:r>
        <w:rPr>
          <w:rFonts w:ascii="仿宋_GB2312" w:hAnsi="仿宋_GB2312" w:cs="仿宋_GB2312" w:hint="eastAsia"/>
          <w:color w:val="000000" w:themeColor="text1"/>
          <w:szCs w:val="32"/>
          <w:shd w:val="clear" w:color="auto" w:fill="FFFFFF"/>
        </w:rPr>
        <w:t>服务机构介入的情形外，异议处理应在5个工作日内完成并给予回复。异议处理期间，申请人应暂停施工。</w:t>
      </w:r>
    </w:p>
    <w:p w14:paraId="4EC1AB0E" w14:textId="77777777" w:rsidR="00F25C75" w:rsidRDefault="00F25C75" w:rsidP="00F25C75">
      <w:pPr>
        <w:spacing w:beforeLines="50" w:before="120" w:afterLines="50" w:after="120" w:line="560" w:lineRule="exact"/>
        <w:jc w:val="center"/>
        <w:rPr>
          <w:rFonts w:ascii="黑体" w:eastAsia="黑体" w:hAnsi="黑体" w:hint="eastAsia"/>
          <w:color w:val="000000" w:themeColor="text1"/>
          <w:szCs w:val="32"/>
        </w:rPr>
      </w:pPr>
      <w:r>
        <w:rPr>
          <w:rFonts w:ascii="黑体" w:eastAsia="黑体" w:hAnsi="黑体" w:hint="eastAsia"/>
          <w:color w:val="000000" w:themeColor="text1"/>
          <w:szCs w:val="32"/>
        </w:rPr>
        <w:t>三、申请人承诺</w:t>
      </w:r>
    </w:p>
    <w:p w14:paraId="76CC0B67"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（一）工程简要情况</w:t>
      </w:r>
    </w:p>
    <w:p w14:paraId="0CDE6E06"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建设单位名称：</w:t>
      </w:r>
      <w:r>
        <w:rPr>
          <w:rFonts w:ascii="仿宋_GB2312" w:hAnsi="仿宋_GB2312" w:cs="仿宋_GB2312" w:hint="eastAsia"/>
          <w:color w:val="000000" w:themeColor="text1"/>
          <w:szCs w:val="32"/>
          <w:u w:val="single"/>
          <w:shd w:val="clear" w:color="auto" w:fill="FFFFFF"/>
        </w:rPr>
        <w:t>与工程规划许可证一致</w:t>
      </w:r>
      <w:r>
        <w:rPr>
          <w:rFonts w:ascii="仿宋_GB2312" w:hAnsi="仿宋_GB2312" w:cs="仿宋_GB2312" w:hint="eastAsia"/>
          <w:color w:val="000000" w:themeColor="text1"/>
          <w:szCs w:val="32"/>
          <w:shd w:val="clear" w:color="auto" w:fill="FFFFFF"/>
        </w:rPr>
        <w:tab/>
      </w:r>
    </w:p>
    <w:p w14:paraId="4C2F9C8B"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所有制性质：</w:t>
      </w:r>
      <w:r>
        <w:rPr>
          <w:rFonts w:ascii="仿宋_GB2312" w:hAnsi="仿宋_GB2312" w:cs="仿宋_GB2312" w:hint="eastAsia"/>
          <w:color w:val="000000" w:themeColor="text1"/>
          <w:szCs w:val="32"/>
          <w:u w:val="single"/>
          <w:shd w:val="clear" w:color="auto" w:fill="FFFFFF"/>
        </w:rPr>
        <w:t>如实填写</w:t>
      </w:r>
    </w:p>
    <w:p w14:paraId="59955B75"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建设单位地址：</w:t>
      </w:r>
      <w:r>
        <w:rPr>
          <w:rFonts w:ascii="仿宋_GB2312" w:hAnsi="仿宋_GB2312" w:cs="仿宋_GB2312" w:hint="eastAsia"/>
          <w:color w:val="000000" w:themeColor="text1"/>
          <w:szCs w:val="32"/>
          <w:u w:val="single"/>
          <w:shd w:val="clear" w:color="auto" w:fill="FFFFFF"/>
        </w:rPr>
        <w:t>工商注册地址</w:t>
      </w:r>
      <w:r>
        <w:rPr>
          <w:rFonts w:ascii="仿宋_GB2312" w:hAnsi="仿宋_GB2312" w:cs="仿宋_GB2312" w:hint="eastAsia"/>
          <w:color w:val="000000" w:themeColor="text1"/>
          <w:szCs w:val="32"/>
          <w:shd w:val="clear" w:color="auto" w:fill="FFFFFF"/>
        </w:rPr>
        <w:tab/>
        <w:t>电话：</w:t>
      </w:r>
      <w:r>
        <w:rPr>
          <w:rFonts w:ascii="仿宋_GB2312" w:hAnsi="仿宋_GB2312" w:cs="仿宋_GB2312" w:hint="eastAsia"/>
          <w:color w:val="000000" w:themeColor="text1"/>
          <w:szCs w:val="32"/>
          <w:u w:val="single"/>
          <w:shd w:val="clear" w:color="auto" w:fill="FFFFFF"/>
        </w:rPr>
        <w:t>如实填写</w:t>
      </w:r>
    </w:p>
    <w:p w14:paraId="51E284F9"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法定代表人：</w:t>
      </w:r>
      <w:r>
        <w:rPr>
          <w:rFonts w:ascii="仿宋_GB2312" w:hAnsi="仿宋_GB2312" w:cs="仿宋_GB2312" w:hint="eastAsia"/>
          <w:color w:val="000000" w:themeColor="text1"/>
          <w:szCs w:val="32"/>
          <w:u w:val="single"/>
          <w:shd w:val="clear" w:color="auto" w:fill="FFFFFF"/>
        </w:rPr>
        <w:t xml:space="preserve">如实填写 </w:t>
      </w:r>
    </w:p>
    <w:p w14:paraId="7A142CC1"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建设单位项目负责人：</w:t>
      </w:r>
      <w:r>
        <w:rPr>
          <w:rFonts w:ascii="仿宋_GB2312" w:hAnsi="仿宋_GB2312" w:cs="仿宋_GB2312" w:hint="eastAsia"/>
          <w:color w:val="000000" w:themeColor="text1"/>
          <w:szCs w:val="32"/>
          <w:u w:val="single"/>
          <w:shd w:val="clear" w:color="auto" w:fill="FFFFFF"/>
        </w:rPr>
        <w:t>如实填写（应由建设单位法人授权）</w:t>
      </w:r>
    </w:p>
    <w:p w14:paraId="7305E252"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工程名称：</w:t>
      </w:r>
      <w:r>
        <w:rPr>
          <w:rFonts w:ascii="仿宋_GB2312" w:hAnsi="仿宋_GB2312" w:cs="仿宋_GB2312" w:hint="eastAsia"/>
          <w:color w:val="000000" w:themeColor="text1"/>
          <w:szCs w:val="32"/>
          <w:u w:val="single"/>
          <w:shd w:val="clear" w:color="auto" w:fill="FFFFFF"/>
        </w:rPr>
        <w:t>与工程规划许可证一致,如一个</w:t>
      </w:r>
      <w:proofErr w:type="gramStart"/>
      <w:r>
        <w:rPr>
          <w:rFonts w:ascii="仿宋_GB2312" w:hAnsi="仿宋_GB2312" w:cs="仿宋_GB2312" w:hint="eastAsia"/>
          <w:color w:val="000000" w:themeColor="text1"/>
          <w:szCs w:val="32"/>
          <w:u w:val="single"/>
          <w:shd w:val="clear" w:color="auto" w:fill="FFFFFF"/>
        </w:rPr>
        <w:t>规划证</w:t>
      </w:r>
      <w:proofErr w:type="gramEnd"/>
      <w:r>
        <w:rPr>
          <w:rFonts w:ascii="仿宋_GB2312" w:hAnsi="仿宋_GB2312" w:cs="仿宋_GB2312" w:hint="eastAsia"/>
          <w:color w:val="000000" w:themeColor="text1"/>
          <w:szCs w:val="32"/>
          <w:u w:val="single"/>
          <w:shd w:val="clear" w:color="auto" w:fill="FFFFFF"/>
        </w:rPr>
        <w:t>分开多次申报施工许可的，工程名称与</w:t>
      </w:r>
      <w:proofErr w:type="gramStart"/>
      <w:r>
        <w:rPr>
          <w:rFonts w:ascii="仿宋_GB2312" w:hAnsi="仿宋_GB2312" w:cs="仿宋_GB2312" w:hint="eastAsia"/>
          <w:color w:val="000000" w:themeColor="text1"/>
          <w:szCs w:val="32"/>
          <w:u w:val="single"/>
          <w:shd w:val="clear" w:color="auto" w:fill="FFFFFF"/>
        </w:rPr>
        <w:t>规划证</w:t>
      </w:r>
      <w:proofErr w:type="gramEnd"/>
      <w:r>
        <w:rPr>
          <w:rFonts w:ascii="仿宋_GB2312" w:hAnsi="仿宋_GB2312" w:cs="仿宋_GB2312" w:hint="eastAsia"/>
          <w:color w:val="000000" w:themeColor="text1"/>
          <w:szCs w:val="32"/>
          <w:u w:val="single"/>
          <w:shd w:val="clear" w:color="auto" w:fill="FFFFFF"/>
        </w:rPr>
        <w:t>附件载明的单体工程名称如实填写</w:t>
      </w:r>
    </w:p>
    <w:p w14:paraId="43C84785"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建设地点：</w:t>
      </w:r>
      <w:r>
        <w:rPr>
          <w:rFonts w:ascii="仿宋_GB2312" w:hAnsi="仿宋_GB2312" w:cs="仿宋_GB2312" w:hint="eastAsia"/>
          <w:color w:val="000000" w:themeColor="text1"/>
          <w:szCs w:val="32"/>
          <w:u w:val="single"/>
          <w:shd w:val="clear" w:color="auto" w:fill="FFFFFF"/>
        </w:rPr>
        <w:t>与工程规划许可证一致</w:t>
      </w:r>
    </w:p>
    <w:p w14:paraId="756C8A29"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合同价格：</w:t>
      </w:r>
      <w:r>
        <w:rPr>
          <w:rFonts w:ascii="仿宋_GB2312" w:hAnsi="仿宋_GB2312" w:cs="仿宋_GB2312" w:hint="eastAsia"/>
          <w:color w:val="000000" w:themeColor="text1"/>
          <w:szCs w:val="32"/>
          <w:u w:val="single"/>
          <w:shd w:val="clear" w:color="auto" w:fill="FFFFFF"/>
        </w:rPr>
        <w:t>与施工合同一致</w:t>
      </w:r>
    </w:p>
    <w:p w14:paraId="5FFD46B8"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lastRenderedPageBreak/>
        <w:t>建设规模：</w:t>
      </w:r>
      <w:r>
        <w:rPr>
          <w:rFonts w:ascii="仿宋_GB2312" w:hAnsi="仿宋_GB2312" w:cs="仿宋_GB2312" w:hint="eastAsia"/>
          <w:color w:val="000000" w:themeColor="text1"/>
          <w:szCs w:val="32"/>
          <w:u w:val="single"/>
          <w:shd w:val="clear" w:color="auto" w:fill="FFFFFF"/>
        </w:rPr>
        <w:t>与本次申报的单体工程规模总和一致</w:t>
      </w:r>
    </w:p>
    <w:p w14:paraId="128EFC8E"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合同工期：</w:t>
      </w:r>
      <w:r>
        <w:rPr>
          <w:rFonts w:ascii="仿宋_GB2312" w:hAnsi="仿宋_GB2312" w:cs="仿宋_GB2312" w:hint="eastAsia"/>
          <w:color w:val="000000" w:themeColor="text1"/>
          <w:szCs w:val="32"/>
          <w:u w:val="single"/>
          <w:shd w:val="clear" w:color="auto" w:fill="FFFFFF"/>
        </w:rPr>
        <w:t>与施工合同一致</w:t>
      </w:r>
    </w:p>
    <w:p w14:paraId="127B82CB"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施工总包单位：</w:t>
      </w:r>
      <w:r>
        <w:rPr>
          <w:rFonts w:ascii="仿宋_GB2312" w:hAnsi="仿宋_GB2312" w:cs="仿宋_GB2312" w:hint="eastAsia"/>
          <w:color w:val="000000" w:themeColor="text1"/>
          <w:szCs w:val="32"/>
          <w:u w:val="single"/>
          <w:shd w:val="clear" w:color="auto" w:fill="FFFFFF"/>
        </w:rPr>
        <w:t>与施工合同一致</w:t>
      </w:r>
    </w:p>
    <w:p w14:paraId="275569DC"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监理单位：</w:t>
      </w:r>
      <w:r>
        <w:rPr>
          <w:rFonts w:ascii="仿宋_GB2312" w:hAnsi="仿宋_GB2312" w:cs="仿宋_GB2312" w:hint="eastAsia"/>
          <w:color w:val="000000" w:themeColor="text1"/>
          <w:szCs w:val="32"/>
          <w:u w:val="single"/>
          <w:shd w:val="clear" w:color="auto" w:fill="FFFFFF"/>
        </w:rPr>
        <w:t>如实填写</w:t>
      </w:r>
    </w:p>
    <w:p w14:paraId="12CAD4AC" w14:textId="77777777" w:rsidR="00F25C75" w:rsidRDefault="00F25C75" w:rsidP="00F25C75">
      <w:pPr>
        <w:spacing w:after="0" w:line="560" w:lineRule="exact"/>
        <w:ind w:leftChars="200" w:left="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施工单位项目负责人：</w:t>
      </w:r>
      <w:r>
        <w:rPr>
          <w:rFonts w:ascii="仿宋_GB2312" w:hAnsi="仿宋_GB2312" w:cs="仿宋_GB2312" w:hint="eastAsia"/>
          <w:color w:val="000000" w:themeColor="text1"/>
          <w:szCs w:val="32"/>
          <w:u w:val="single"/>
          <w:shd w:val="clear" w:color="auto" w:fill="FFFFFF"/>
        </w:rPr>
        <w:t>如实填写（应由施工单位法人授权）</w:t>
      </w:r>
      <w:r>
        <w:rPr>
          <w:rFonts w:ascii="仿宋_GB2312" w:hAnsi="仿宋_GB2312" w:cs="仿宋_GB2312" w:hint="eastAsia"/>
          <w:color w:val="000000" w:themeColor="text1"/>
          <w:szCs w:val="32"/>
          <w:shd w:val="clear" w:color="auto" w:fill="FFFFFF"/>
        </w:rPr>
        <w:t xml:space="preserve"> 总监理工程师</w:t>
      </w:r>
      <w:r>
        <w:rPr>
          <w:rFonts w:ascii="仿宋_GB2312" w:hAnsi="仿宋_GB2312" w:cs="仿宋_GB2312" w:hint="eastAsia"/>
          <w:color w:val="000000" w:themeColor="text1"/>
          <w:szCs w:val="32"/>
          <w:u w:val="single"/>
          <w:shd w:val="clear" w:color="auto" w:fill="FFFFFF"/>
        </w:rPr>
        <w:t xml:space="preserve"> 如实填写（应由监理单位法人授权）</w:t>
      </w:r>
    </w:p>
    <w:p w14:paraId="0A4D835C"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勘察单位：</w:t>
      </w:r>
      <w:r>
        <w:rPr>
          <w:rFonts w:ascii="仿宋_GB2312" w:hAnsi="仿宋_GB2312" w:cs="仿宋_GB2312" w:hint="eastAsia"/>
          <w:color w:val="000000" w:themeColor="text1"/>
          <w:szCs w:val="32"/>
          <w:u w:val="single"/>
          <w:shd w:val="clear" w:color="auto" w:fill="FFFFFF"/>
        </w:rPr>
        <w:t>如实填写</w:t>
      </w:r>
    </w:p>
    <w:p w14:paraId="5AB50EBA"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设计单位：</w:t>
      </w:r>
      <w:r>
        <w:rPr>
          <w:rFonts w:ascii="仿宋_GB2312" w:hAnsi="仿宋_GB2312" w:cs="仿宋_GB2312" w:hint="eastAsia"/>
          <w:color w:val="000000" w:themeColor="text1"/>
          <w:szCs w:val="32"/>
          <w:u w:val="single"/>
          <w:shd w:val="clear" w:color="auto" w:fill="FFFFFF"/>
        </w:rPr>
        <w:t>如实填写</w:t>
      </w:r>
    </w:p>
    <w:p w14:paraId="6F02D926"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勘察单位项目负责人：</w:t>
      </w:r>
      <w:r>
        <w:rPr>
          <w:rFonts w:ascii="仿宋_GB2312" w:hAnsi="仿宋_GB2312" w:cs="仿宋_GB2312" w:hint="eastAsia"/>
          <w:color w:val="000000" w:themeColor="text1"/>
          <w:szCs w:val="32"/>
          <w:u w:val="single"/>
          <w:shd w:val="clear" w:color="auto" w:fill="FFFFFF"/>
        </w:rPr>
        <w:t>如实填写（应由勘察单位法人授权）</w:t>
      </w:r>
    </w:p>
    <w:p w14:paraId="5B517001"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仿宋_GB2312" w:hAnsi="仿宋_GB2312" w:cs="仿宋_GB2312" w:hint="eastAsia"/>
          <w:color w:val="000000" w:themeColor="text1"/>
          <w:szCs w:val="32"/>
          <w:shd w:val="clear" w:color="auto" w:fill="FFFFFF"/>
        </w:rPr>
        <w:t>设计单位项目负责人：</w:t>
      </w:r>
      <w:r>
        <w:rPr>
          <w:rFonts w:ascii="仿宋_GB2312" w:hAnsi="仿宋_GB2312" w:cs="仿宋_GB2312" w:hint="eastAsia"/>
          <w:color w:val="000000" w:themeColor="text1"/>
          <w:szCs w:val="32"/>
          <w:u w:val="single"/>
          <w:shd w:val="clear" w:color="auto" w:fill="FFFFFF"/>
        </w:rPr>
        <w:t>如实填写（应由设计单位法人授权）</w:t>
      </w:r>
    </w:p>
    <w:p w14:paraId="5E42B11A"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（二）已取得手续情况</w:t>
      </w:r>
    </w:p>
    <w:p w14:paraId="3F910B03"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用地批准手续：</w:t>
      </w:r>
      <w:r>
        <w:rPr>
          <w:rFonts w:ascii="仿宋_GB2312" w:hAnsi="仿宋_GB2312" w:cs="仿宋_GB2312" w:hint="eastAsia"/>
          <w:color w:val="000000" w:themeColor="text1"/>
          <w:szCs w:val="32"/>
          <w:u w:val="single"/>
          <w:shd w:val="clear" w:color="auto" w:fill="FFFFFF"/>
        </w:rPr>
        <w:t>填写用地批准手续文号</w:t>
      </w:r>
    </w:p>
    <w:p w14:paraId="3A604064"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建设工程规划许可证：</w:t>
      </w:r>
      <w:r>
        <w:rPr>
          <w:rFonts w:ascii="仿宋_GB2312" w:hAnsi="仿宋_GB2312" w:cs="仿宋_GB2312" w:hint="eastAsia"/>
          <w:color w:val="000000" w:themeColor="text1"/>
          <w:szCs w:val="32"/>
          <w:u w:val="single"/>
          <w:shd w:val="clear" w:color="auto" w:fill="FFFFFF"/>
        </w:rPr>
        <w:t>建设工程规划许可证号及取证日期</w:t>
      </w:r>
    </w:p>
    <w:p w14:paraId="19930F0D"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本次申报施工许可单体信息：</w:t>
      </w:r>
      <w:r>
        <w:rPr>
          <w:rFonts w:ascii="仿宋_GB2312" w:hAnsi="仿宋_GB2312" w:cs="仿宋_GB2312" w:hint="eastAsia"/>
          <w:color w:val="000000" w:themeColor="text1"/>
          <w:szCs w:val="32"/>
          <w:u w:val="single"/>
          <w:shd w:val="clear" w:color="auto" w:fill="FFFFFF"/>
        </w:rPr>
        <w:t>请如实填写本次申报施工许可的单体信息，包括单体编号、名称、规模等。（如有需要，可另附规划许可证附件）</w:t>
      </w:r>
    </w:p>
    <w:p w14:paraId="39B52D94"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中标通知书及施工合同：</w:t>
      </w:r>
      <w:r>
        <w:rPr>
          <w:rFonts w:ascii="仿宋_GB2312" w:hAnsi="仿宋_GB2312" w:cs="仿宋_GB2312" w:hint="eastAsia"/>
          <w:color w:val="000000" w:themeColor="text1"/>
          <w:szCs w:val="32"/>
          <w:u w:val="single"/>
          <w:shd w:val="clear" w:color="auto" w:fill="FFFFFF"/>
        </w:rPr>
        <w:t>必须招标的项目填写施工中标通知书登记号，并注明“施工合同已签订”</w:t>
      </w:r>
      <w:r>
        <w:rPr>
          <w:rFonts w:ascii="仿宋_GB2312" w:hAnsi="仿宋_GB2312" w:cs="仿宋_GB2312" w:hint="eastAsia"/>
          <w:color w:val="000000" w:themeColor="text1"/>
          <w:szCs w:val="32"/>
          <w:shd w:val="clear" w:color="auto" w:fill="FFFFFF"/>
        </w:rPr>
        <w:t>非必须招标的项目填写</w:t>
      </w:r>
      <w:r>
        <w:rPr>
          <w:rFonts w:ascii="仿宋_GB2312" w:hAnsi="仿宋_GB2312" w:cs="仿宋_GB2312" w:hint="eastAsia"/>
          <w:color w:val="000000" w:themeColor="text1"/>
          <w:szCs w:val="32"/>
          <w:u w:val="single"/>
          <w:shd w:val="clear" w:color="auto" w:fill="FFFFFF"/>
        </w:rPr>
        <w:t>“非必须招标项目，施工合同已签订”</w:t>
      </w:r>
    </w:p>
    <w:p w14:paraId="76A26805" w14:textId="77777777" w:rsidR="00F25C75" w:rsidRDefault="00F25C75" w:rsidP="00F25C75">
      <w:pPr>
        <w:numPr>
          <w:ilvl w:val="0"/>
          <w:numId w:val="3"/>
        </w:numPr>
        <w:spacing w:after="0" w:line="560" w:lineRule="exact"/>
        <w:ind w:firstLineChars="200" w:firstLine="640"/>
        <w:jc w:val="left"/>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建设资金已经落实，为</w:t>
      </w:r>
      <w:r>
        <w:rPr>
          <w:rFonts w:ascii="楷体_GB2312" w:eastAsia="楷体_GB2312" w:hAnsi="楷体_GB2312" w:cs="楷体_GB2312" w:hint="eastAsia"/>
          <w:color w:val="000000" w:themeColor="text1"/>
          <w:szCs w:val="32"/>
          <w:u w:val="single"/>
        </w:rPr>
        <w:t xml:space="preserve">    </w:t>
      </w:r>
      <w:r>
        <w:rPr>
          <w:rFonts w:ascii="楷体_GB2312" w:eastAsia="楷体_GB2312" w:hAnsi="楷体_GB2312" w:cs="楷体_GB2312" w:hint="eastAsia"/>
          <w:color w:val="000000" w:themeColor="text1"/>
          <w:szCs w:val="32"/>
        </w:rPr>
        <w:t>万元，资金来源</w:t>
      </w:r>
      <w:r>
        <w:rPr>
          <w:rFonts w:ascii="楷体_GB2312" w:eastAsia="楷体_GB2312" w:hAnsi="楷体_GB2312" w:cs="楷体_GB2312" w:hint="eastAsia"/>
          <w:color w:val="000000" w:themeColor="text1"/>
          <w:szCs w:val="32"/>
          <w:u w:val="single"/>
        </w:rPr>
        <w:t xml:space="preserve">    </w:t>
      </w:r>
      <w:r>
        <w:rPr>
          <w:rFonts w:ascii="楷体_GB2312" w:eastAsia="楷体_GB2312" w:hAnsi="楷体_GB2312" w:cs="楷体_GB2312" w:hint="eastAsia"/>
          <w:color w:val="000000" w:themeColor="text1"/>
          <w:szCs w:val="32"/>
        </w:rPr>
        <w:t>。（国有企业自筹、政府投资、其他）。本单位截至申请之日无拖欠工程款情形，并且将全面落实施工过程结算，不发生拖欠</w:t>
      </w:r>
      <w:r>
        <w:rPr>
          <w:rFonts w:ascii="楷体_GB2312" w:eastAsia="楷体_GB2312" w:hAnsi="楷体_GB2312" w:cs="楷体_GB2312" w:hint="eastAsia"/>
          <w:color w:val="000000" w:themeColor="text1"/>
          <w:szCs w:val="32"/>
        </w:rPr>
        <w:lastRenderedPageBreak/>
        <w:t>工程款等违规行为，严格遵守《关于落实房屋建筑和市政基础设施工程建设单位工程款结算和支付相关要求的通知》（京建法〔2019〕1号）文件相关要求。</w:t>
      </w:r>
    </w:p>
    <w:p w14:paraId="4F7D7F2D"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w:t>
      </w:r>
      <w:r>
        <w:rPr>
          <w:rFonts w:ascii="楷体_GB2312" w:eastAsia="楷体_GB2312" w:hAnsi="楷体_GB2312" w:cs="楷体_GB2312"/>
          <w:color w:val="000000" w:themeColor="text1"/>
          <w:szCs w:val="32"/>
        </w:rPr>
        <w:t>四</w:t>
      </w:r>
      <w:r>
        <w:rPr>
          <w:rFonts w:ascii="楷体_GB2312" w:eastAsia="楷体_GB2312" w:hAnsi="楷体_GB2312" w:cs="楷体_GB2312" w:hint="eastAsia"/>
          <w:color w:val="000000" w:themeColor="text1"/>
          <w:szCs w:val="32"/>
        </w:rPr>
        <w:t>）已依法办理该建筑工程用地批准手续。</w:t>
      </w:r>
    </w:p>
    <w:p w14:paraId="1C84C8D3"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五）有满足施工需要的施工图纸及技术资料（含消防设计图纸及技术资料），按照《建设工程消防设计审查验收管理暂行规定》（住建部51号令发布，住建部58号令修正）、《北京市关于深化建设工程施工图审查制度改革实施方案》（京</w:t>
      </w:r>
      <w:proofErr w:type="gramStart"/>
      <w:r>
        <w:rPr>
          <w:rFonts w:ascii="楷体_GB2312" w:eastAsia="楷体_GB2312" w:hAnsi="楷体_GB2312" w:cs="楷体_GB2312" w:hint="eastAsia"/>
          <w:color w:val="000000" w:themeColor="text1"/>
          <w:szCs w:val="32"/>
        </w:rPr>
        <w:t>规</w:t>
      </w:r>
      <w:proofErr w:type="gramEnd"/>
      <w:r>
        <w:rPr>
          <w:rFonts w:ascii="楷体_GB2312" w:eastAsia="楷体_GB2312" w:hAnsi="楷体_GB2312" w:cs="楷体_GB2312" w:hint="eastAsia"/>
          <w:color w:val="000000" w:themeColor="text1"/>
          <w:szCs w:val="32"/>
        </w:rPr>
        <w:t>自发〔2022〕194号）及《北京市建设工程勘察设计质量告知承诺制实施办法（试行）》（京规自发〔2022〕236）的要求开展审查工作。</w:t>
      </w:r>
    </w:p>
    <w:p w14:paraId="2D191A93" w14:textId="77777777" w:rsidR="00F25C75" w:rsidRDefault="00F25C75" w:rsidP="00F25C75">
      <w:pPr>
        <w:pStyle w:val="a0"/>
        <w:spacing w:after="0" w:line="560" w:lineRule="exact"/>
        <w:ind w:firstLine="640"/>
        <w:rPr>
          <w:rFonts w:ascii="楷体_GB2312" w:eastAsia="楷体_GB2312" w:hAnsi="楷体_GB2312" w:cs="楷体_GB2312"/>
          <w:color w:val="000000" w:themeColor="text1"/>
          <w:szCs w:val="32"/>
        </w:rPr>
      </w:pPr>
      <w:r>
        <w:rPr>
          <w:rFonts w:ascii="楷体_GB2312" w:eastAsia="楷体_GB2312" w:hAnsi="楷体_GB2312" w:cs="楷体_GB2312"/>
          <w:color w:val="000000" w:themeColor="text1"/>
          <w:kern w:val="0"/>
          <w:sz w:val="32"/>
          <w:szCs w:val="32"/>
        </w:rPr>
        <w:t>（六）在申请建筑工程施工许可证前，现场供排水、施工用电、临时设施和施工道路等施工、生活配套条件已基本具备施工条件，现场无违法开工及其他违反相关法律法规规定的行为。</w:t>
      </w:r>
    </w:p>
    <w:p w14:paraId="371D3DAA"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（七）不得</w:t>
      </w:r>
      <w:r>
        <w:rPr>
          <w:rFonts w:ascii="楷体_GB2312" w:eastAsia="楷体_GB2312" w:hAnsi="楷体_GB2312" w:cs="楷体_GB2312" w:hint="eastAsia"/>
          <w:color w:val="000000" w:themeColor="text1"/>
          <w:szCs w:val="32"/>
          <w:shd w:val="clear" w:color="auto" w:fill="FFFFFF"/>
        </w:rPr>
        <w:t>违反国家及北京市有关建筑质量、施工安全等有关规定，参建各方按规定制订保证工程质量和安全的具体措施。</w:t>
      </w:r>
    </w:p>
    <w:p w14:paraId="77D36870"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（八）</w:t>
      </w:r>
      <w:r>
        <w:rPr>
          <w:rFonts w:ascii="楷体_GB2312" w:eastAsia="楷体_GB2312" w:hAnsi="楷体_GB2312" w:cs="楷体_GB2312" w:hint="eastAsia"/>
          <w:color w:val="000000" w:themeColor="text1"/>
          <w:szCs w:val="32"/>
          <w:shd w:val="clear" w:color="auto" w:fill="FFFFFF"/>
        </w:rPr>
        <w:t>已确定的施工（或监理）单位符合资质标准要求。项目负责人（注册建造师）资格等符合有关规定，且未担任其他在施工程的项目负责人。</w:t>
      </w:r>
    </w:p>
    <w:p w14:paraId="045A8E0C"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（九）</w:t>
      </w:r>
      <w:r>
        <w:rPr>
          <w:rFonts w:ascii="楷体_GB2312" w:eastAsia="楷体_GB2312" w:hAnsi="楷体_GB2312" w:cs="楷体_GB2312" w:hint="eastAsia"/>
          <w:color w:val="000000" w:themeColor="text1"/>
          <w:szCs w:val="32"/>
          <w:shd w:val="clear" w:color="auto" w:fill="FFFFFF"/>
        </w:rPr>
        <w:t>按规定可以直接办理施工许可证的建设单位承诺：已知晓《必须招标的工程项目规定》（国家发展和改革委令第16号）中有关条款：</w:t>
      </w:r>
    </w:p>
    <w:p w14:paraId="2108117E"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lastRenderedPageBreak/>
        <w:t>1.该工程立项文件文号为</w:t>
      </w:r>
      <w:r>
        <w:rPr>
          <w:rFonts w:ascii="仿宋_GB2312" w:hAnsi="仿宋_GB2312" w:cs="仿宋_GB2312" w:hint="eastAsia"/>
          <w:color w:val="000000" w:themeColor="text1"/>
          <w:szCs w:val="32"/>
          <w:u w:val="single"/>
          <w:shd w:val="clear" w:color="auto" w:fill="FFFFFF"/>
        </w:rPr>
        <w:t xml:space="preserve"> </w:t>
      </w:r>
      <w:r>
        <w:rPr>
          <w:rFonts w:ascii="仿宋_GB2312" w:hAnsi="仿宋_GB2312" w:cs="仿宋_GB2312" w:hint="eastAsia"/>
          <w:color w:val="000000" w:themeColor="text1"/>
          <w:szCs w:val="32"/>
          <w:u w:val="single"/>
          <w:shd w:val="clear" w:color="auto" w:fill="FFFFFF"/>
        </w:rPr>
        <w:tab/>
      </w:r>
      <w:r>
        <w:rPr>
          <w:rFonts w:ascii="仿宋_GB2312" w:hAnsi="仿宋_GB2312" w:cs="仿宋_GB2312" w:hint="eastAsia"/>
          <w:color w:val="000000" w:themeColor="text1"/>
          <w:szCs w:val="32"/>
          <w:shd w:val="clear" w:color="auto" w:fill="FFFFFF"/>
        </w:rPr>
        <w:t>，文件中核定的招标方式为</w:t>
      </w:r>
      <w:r>
        <w:rPr>
          <w:rFonts w:ascii="仿宋_GB2312" w:hAnsi="仿宋_GB2312" w:cs="仿宋_GB2312" w:hint="eastAsia"/>
          <w:color w:val="000000" w:themeColor="text1"/>
          <w:szCs w:val="32"/>
          <w:u w:val="single"/>
          <w:shd w:val="clear" w:color="auto" w:fill="FFFFFF"/>
        </w:rPr>
        <w:t xml:space="preserve"> </w:t>
      </w:r>
      <w:r>
        <w:rPr>
          <w:rFonts w:ascii="仿宋_GB2312" w:hAnsi="仿宋_GB2312" w:cs="仿宋_GB2312" w:hint="eastAsia"/>
          <w:color w:val="000000" w:themeColor="text1"/>
          <w:szCs w:val="32"/>
          <w:u w:val="single"/>
          <w:shd w:val="clear" w:color="auto" w:fill="FFFFFF"/>
        </w:rPr>
        <w:tab/>
      </w:r>
      <w:r>
        <w:rPr>
          <w:rFonts w:ascii="仿宋_GB2312" w:hAnsi="仿宋_GB2312" w:cs="仿宋_GB2312" w:hint="eastAsia"/>
          <w:color w:val="000000" w:themeColor="text1"/>
          <w:szCs w:val="32"/>
          <w:shd w:val="clear" w:color="auto" w:fill="FFFFFF"/>
        </w:rPr>
        <w:t>。</w:t>
      </w:r>
    </w:p>
    <w:p w14:paraId="4D93CBEA"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2.该工程不属于</w:t>
      </w:r>
      <w:proofErr w:type="gramStart"/>
      <w:r>
        <w:rPr>
          <w:rFonts w:ascii="仿宋_GB2312" w:hAnsi="仿宋_GB2312" w:cs="仿宋_GB2312" w:hint="eastAsia"/>
          <w:color w:val="000000" w:themeColor="text1"/>
          <w:szCs w:val="32"/>
          <w:shd w:val="clear" w:color="auto" w:fill="FFFFFF"/>
        </w:rPr>
        <w:t>国家发改委令</w:t>
      </w:r>
      <w:proofErr w:type="gramEnd"/>
      <w:r>
        <w:rPr>
          <w:rFonts w:ascii="仿宋_GB2312" w:hAnsi="仿宋_GB2312" w:cs="仿宋_GB2312" w:hint="eastAsia"/>
          <w:color w:val="000000" w:themeColor="text1"/>
          <w:szCs w:val="32"/>
          <w:shd w:val="clear" w:color="auto" w:fill="FFFFFF"/>
        </w:rPr>
        <w:t>第16号文件中规定的必须招标的范围，本单位严格执行国家和北京市有关法律法规及相关政策规定，按照平等、自愿、诚实信用的原则签署施工（或监理）合同。</w:t>
      </w:r>
    </w:p>
    <w:p w14:paraId="3A02B23D"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（十）按照有关规定主动完成各</w:t>
      </w:r>
      <w:proofErr w:type="gramStart"/>
      <w:r>
        <w:rPr>
          <w:rFonts w:ascii="楷体_GB2312" w:eastAsia="楷体_GB2312" w:hAnsi="楷体_GB2312" w:cs="楷体_GB2312" w:hint="eastAsia"/>
          <w:color w:val="000000" w:themeColor="text1"/>
          <w:szCs w:val="32"/>
        </w:rPr>
        <w:t>类评价</w:t>
      </w:r>
      <w:proofErr w:type="gramEnd"/>
      <w:r>
        <w:rPr>
          <w:rFonts w:ascii="楷体_GB2312" w:eastAsia="楷体_GB2312" w:hAnsi="楷体_GB2312" w:cs="楷体_GB2312" w:hint="eastAsia"/>
          <w:color w:val="000000" w:themeColor="text1"/>
          <w:szCs w:val="32"/>
        </w:rPr>
        <w:t>评估工作，并在建设工程中落实相关要求和措施;涉及人防异地建设的，及时依规办理相应手续。</w:t>
      </w:r>
    </w:p>
    <w:p w14:paraId="147CAD06"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（十一）</w:t>
      </w:r>
      <w:r>
        <w:rPr>
          <w:rFonts w:ascii="楷体_GB2312" w:eastAsia="楷体_GB2312" w:hAnsi="楷体_GB2312" w:cs="楷体_GB2312" w:hint="eastAsia"/>
          <w:color w:val="000000" w:themeColor="text1"/>
          <w:szCs w:val="32"/>
          <w:shd w:val="clear" w:color="auto" w:fill="FFFFFF"/>
        </w:rPr>
        <w:t>所填写的基本信息真实、准确；已经知晓办事机构告知的全部内容；确认承诺在约定期限内完成所要求的工作，达到相应的标准和相关技术要求，履行相关职责，承担相应责任；愿意承担不实承诺、未履行承诺或违反承诺的法律责任，以及办事机构约定采取的各项惩戒措施。</w:t>
      </w:r>
    </w:p>
    <w:p w14:paraId="0E067103"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（十二）</w:t>
      </w:r>
      <w:r>
        <w:rPr>
          <w:rFonts w:ascii="楷体_GB2312" w:eastAsia="楷体_GB2312" w:hAnsi="楷体_GB2312" w:cs="楷体_GB2312" w:hint="eastAsia"/>
          <w:color w:val="000000" w:themeColor="text1"/>
          <w:szCs w:val="32"/>
          <w:shd w:val="clear" w:color="auto" w:fill="FFFFFF"/>
        </w:rPr>
        <w:t>全力配合临空区大兴片区管委会的监督工作，如实向临空区大兴片区管委会反映建设项目进展情况，配合提供工程建设相关资料。同意向社会公开，并接受有关部门和社会的监督。</w:t>
      </w:r>
    </w:p>
    <w:p w14:paraId="282A2B8D" w14:textId="77777777" w:rsidR="00F25C75" w:rsidRDefault="00F25C75" w:rsidP="00F25C75">
      <w:pPr>
        <w:pStyle w:val="a0"/>
        <w:spacing w:after="0" w:line="560" w:lineRule="exact"/>
        <w:ind w:firstLine="640"/>
        <w:rPr>
          <w:rFonts w:ascii="楷体_GB2312" w:eastAsia="楷体_GB2312" w:hAnsi="楷体_GB2312" w:cs="楷体_GB2312"/>
          <w:color w:val="000000" w:themeColor="text1"/>
          <w:szCs w:val="32"/>
          <w:shd w:val="clear" w:color="auto" w:fill="FFFFFF"/>
        </w:rPr>
      </w:pPr>
      <w:r>
        <w:rPr>
          <w:rFonts w:ascii="楷体_GB2312" w:eastAsia="楷体_GB2312" w:hAnsi="楷体_GB2312" w:cs="楷体_GB2312"/>
          <w:color w:val="000000" w:themeColor="text1"/>
          <w:kern w:val="0"/>
          <w:sz w:val="32"/>
          <w:szCs w:val="32"/>
          <w:shd w:val="clear" w:color="auto" w:fill="FFFFFF"/>
        </w:rPr>
        <w:t>（十三）登录“北京市地下管线防护系统”（登录地址：市城市管理委网站首页/城市运行/在线系统/地下管线防护系统），发布工程建设信息，履行告知义务，由相关地下管线权属单位积极配合项目开展工程实施期间的管线安全防护工作。同时将“北京地下管线防护系统”中已发布的工程基本信息详情网页截图作为</w:t>
      </w:r>
      <w:proofErr w:type="gramStart"/>
      <w:r>
        <w:rPr>
          <w:rFonts w:ascii="楷体_GB2312" w:eastAsia="楷体_GB2312" w:hAnsi="楷体_GB2312" w:cs="楷体_GB2312"/>
          <w:color w:val="000000" w:themeColor="text1"/>
          <w:kern w:val="0"/>
          <w:sz w:val="32"/>
          <w:szCs w:val="32"/>
          <w:shd w:val="clear" w:color="auto" w:fill="FFFFFF"/>
        </w:rPr>
        <w:t>本承诺</w:t>
      </w:r>
      <w:proofErr w:type="gramEnd"/>
      <w:r>
        <w:rPr>
          <w:rFonts w:ascii="楷体_GB2312" w:eastAsia="楷体_GB2312" w:hAnsi="楷体_GB2312" w:cs="楷体_GB2312"/>
          <w:color w:val="000000" w:themeColor="text1"/>
          <w:kern w:val="0"/>
          <w:sz w:val="32"/>
          <w:szCs w:val="32"/>
          <w:shd w:val="clear" w:color="auto" w:fill="FFFFFF"/>
        </w:rPr>
        <w:t>书附件予以上传，工程信息应与申请表内容保持一致。</w:t>
      </w:r>
    </w:p>
    <w:p w14:paraId="74D5812F"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lastRenderedPageBreak/>
        <w:t>（十四）</w:t>
      </w:r>
      <w:r>
        <w:rPr>
          <w:rFonts w:ascii="楷体_GB2312" w:eastAsia="楷体_GB2312" w:hAnsi="楷体_GB2312" w:cs="楷体_GB2312" w:hint="eastAsia"/>
          <w:color w:val="000000" w:themeColor="text1"/>
          <w:szCs w:val="32"/>
          <w:shd w:val="clear" w:color="auto" w:fill="FFFFFF"/>
        </w:rPr>
        <w:t>所作承诺是申请人真实意思的表示。</w:t>
      </w:r>
    </w:p>
    <w:p w14:paraId="3DC9D46C" w14:textId="77777777" w:rsidR="00F25C75" w:rsidRDefault="00F25C75" w:rsidP="00F25C75">
      <w:pPr>
        <w:pStyle w:val="a0"/>
      </w:pPr>
    </w:p>
    <w:p w14:paraId="02E6FFE4" w14:textId="77777777" w:rsidR="00F25C75" w:rsidRDefault="00F25C75" w:rsidP="00F25C75">
      <w:pPr>
        <w:spacing w:after="0" w:line="560" w:lineRule="exact"/>
        <w:rPr>
          <w:rFonts w:ascii="仿宋_GB2312" w:hAnsi="仿宋_GB2312" w:cs="仿宋_GB2312" w:hint="eastAsia"/>
          <w:color w:val="000000" w:themeColor="text1"/>
          <w:szCs w:val="28"/>
        </w:rPr>
      </w:pPr>
      <w:r>
        <w:rPr>
          <w:rFonts w:ascii="仿宋_GB2312" w:hAnsi="仿宋_GB2312" w:cs="仿宋_GB2312" w:hint="eastAsia"/>
          <w:color w:val="000000" w:themeColor="text1"/>
          <w:szCs w:val="28"/>
        </w:rPr>
        <w:t>□</w:t>
      </w:r>
      <w:r>
        <w:rPr>
          <w:rFonts w:ascii="仿宋_GB2312" w:hAnsi="仿宋_GB2312" w:cs="仿宋_GB2312"/>
          <w:color w:val="000000" w:themeColor="text1"/>
          <w:szCs w:val="28"/>
        </w:rPr>
        <w:t>1.</w:t>
      </w:r>
      <w:r>
        <w:rPr>
          <w:rFonts w:ascii="仿宋_GB2312" w:hAnsi="仿宋_GB2312" w:cs="仿宋_GB2312" w:hint="eastAsia"/>
          <w:color w:val="000000" w:themeColor="text1"/>
          <w:szCs w:val="28"/>
        </w:rPr>
        <w:t>申请人</w:t>
      </w:r>
      <w:proofErr w:type="gramStart"/>
      <w:r>
        <w:rPr>
          <w:rFonts w:ascii="仿宋_GB2312" w:hAnsi="仿宋_GB2312" w:cs="仿宋_GB2312" w:hint="eastAsia"/>
          <w:color w:val="000000" w:themeColor="text1"/>
          <w:szCs w:val="28"/>
        </w:rPr>
        <w:t>作出</w:t>
      </w:r>
      <w:proofErr w:type="gramEnd"/>
      <w:r>
        <w:rPr>
          <w:rFonts w:ascii="仿宋_GB2312" w:hAnsi="仿宋_GB2312" w:cs="仿宋_GB2312" w:hint="eastAsia"/>
          <w:color w:val="000000" w:themeColor="text1"/>
          <w:szCs w:val="28"/>
        </w:rPr>
        <w:t>承诺的</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（企业公章）</w:t>
      </w:r>
      <w:r>
        <w:rPr>
          <w:rFonts w:ascii="仿宋_GB2312" w:hAnsi="仿宋_GB2312" w:cs="仿宋_GB2312"/>
          <w:color w:val="000000" w:themeColor="text1"/>
          <w:szCs w:val="28"/>
        </w:rPr>
        <w:t xml:space="preserve">                  </w:t>
      </w:r>
    </w:p>
    <w:p w14:paraId="72F37A55" w14:textId="77777777" w:rsidR="00F25C75" w:rsidRDefault="00F25C75" w:rsidP="00F25C75">
      <w:pPr>
        <w:spacing w:after="0" w:line="560" w:lineRule="exact"/>
        <w:rPr>
          <w:rFonts w:ascii="仿宋_GB2312" w:hAnsi="仿宋_GB2312" w:cs="仿宋_GB2312" w:hint="eastAsia"/>
          <w:color w:val="000000" w:themeColor="text1"/>
          <w:szCs w:val="28"/>
        </w:rPr>
      </w:pPr>
    </w:p>
    <w:p w14:paraId="01A90B0B" w14:textId="77777777" w:rsidR="00F25C75" w:rsidRDefault="00F25C75" w:rsidP="00F25C75">
      <w:pPr>
        <w:pStyle w:val="a0"/>
      </w:pPr>
    </w:p>
    <w:p w14:paraId="4D194849" w14:textId="77777777" w:rsidR="00F25C75" w:rsidRDefault="00F25C75" w:rsidP="00F25C75">
      <w:pPr>
        <w:spacing w:after="0" w:line="560" w:lineRule="exact"/>
        <w:rPr>
          <w:rFonts w:ascii="仿宋_GB2312" w:hAnsi="仿宋_GB2312" w:cs="仿宋_GB2312" w:hint="eastAsia"/>
          <w:color w:val="000000" w:themeColor="text1"/>
          <w:szCs w:val="28"/>
        </w:rPr>
      </w:pPr>
      <w:r>
        <w:rPr>
          <w:rFonts w:ascii="仿宋_GB2312" w:hAnsi="仿宋_GB2312" w:cs="仿宋_GB2312" w:hint="eastAsia"/>
          <w:color w:val="000000" w:themeColor="text1"/>
          <w:szCs w:val="28"/>
        </w:rPr>
        <w:t>申请人（法定代表人）（签名</w:t>
      </w:r>
      <w:r>
        <w:rPr>
          <w:rFonts w:ascii="仿宋_GB2312" w:hAnsi="仿宋_GB2312" w:cs="仿宋_GB2312"/>
          <w:color w:val="000000" w:themeColor="text1"/>
          <w:szCs w:val="28"/>
        </w:rPr>
        <w:t>/</w:t>
      </w:r>
      <w:r>
        <w:rPr>
          <w:rFonts w:ascii="仿宋_GB2312" w:hAnsi="仿宋_GB2312" w:cs="仿宋_GB2312" w:hint="eastAsia"/>
          <w:color w:val="000000" w:themeColor="text1"/>
          <w:szCs w:val="28"/>
        </w:rPr>
        <w:t xml:space="preserve">签章）：                </w:t>
      </w:r>
    </w:p>
    <w:p w14:paraId="5DF70790" w14:textId="77777777" w:rsidR="00F25C75" w:rsidRDefault="00F25C75" w:rsidP="00F25C75">
      <w:pPr>
        <w:spacing w:after="0" w:line="560" w:lineRule="exact"/>
        <w:rPr>
          <w:rFonts w:ascii="仿宋_GB2312" w:hAnsi="仿宋_GB2312" w:cs="仿宋_GB2312" w:hint="eastAsia"/>
          <w:color w:val="000000" w:themeColor="text1"/>
          <w:szCs w:val="28"/>
        </w:rPr>
      </w:pPr>
    </w:p>
    <w:p w14:paraId="68EA0BF5" w14:textId="77777777" w:rsidR="00F25C75" w:rsidRDefault="00F25C75" w:rsidP="00F25C75">
      <w:pPr>
        <w:pStyle w:val="a0"/>
      </w:pPr>
    </w:p>
    <w:p w14:paraId="75D99E60" w14:textId="77777777" w:rsidR="00F25C75" w:rsidRDefault="00F25C75" w:rsidP="00F25C75">
      <w:pPr>
        <w:spacing w:after="0" w:line="560" w:lineRule="exact"/>
        <w:rPr>
          <w:rFonts w:ascii="仿宋_GB2312" w:hAnsi="仿宋_GB2312" w:hint="eastAsia"/>
          <w:color w:val="000000" w:themeColor="text1"/>
          <w:szCs w:val="28"/>
          <w:u w:val="single"/>
        </w:rPr>
      </w:pPr>
      <w:r>
        <w:rPr>
          <w:rFonts w:ascii="仿宋_GB2312" w:hAnsi="仿宋_GB2312" w:cs="仿宋_GB2312" w:hint="eastAsia"/>
          <w:color w:val="000000" w:themeColor="text1"/>
          <w:szCs w:val="28"/>
        </w:rPr>
        <w:t>日</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 xml:space="preserve">期： </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年</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月</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日</w:t>
      </w:r>
    </w:p>
    <w:p w14:paraId="389DCA0D" w14:textId="77777777" w:rsidR="00F25C75" w:rsidRDefault="00F25C75" w:rsidP="00F25C75">
      <w:pPr>
        <w:spacing w:after="0" w:line="560" w:lineRule="exact"/>
        <w:rPr>
          <w:rFonts w:ascii="仿宋_GB2312" w:hAnsi="仿宋_GB2312" w:cs="仿宋_GB2312" w:hint="eastAsia"/>
          <w:color w:val="000000" w:themeColor="text1"/>
          <w:szCs w:val="28"/>
        </w:rPr>
      </w:pPr>
    </w:p>
    <w:p w14:paraId="185D3442" w14:textId="77777777" w:rsidR="00F25C75" w:rsidRDefault="00F25C75" w:rsidP="00F25C75">
      <w:pPr>
        <w:pStyle w:val="a0"/>
      </w:pPr>
    </w:p>
    <w:p w14:paraId="4AAA9228" w14:textId="77777777" w:rsidR="00F25C75" w:rsidRDefault="00F25C75" w:rsidP="00F25C75">
      <w:pPr>
        <w:spacing w:after="0" w:line="560" w:lineRule="exact"/>
        <w:rPr>
          <w:rFonts w:ascii="仿宋_GB2312" w:hAnsi="仿宋_GB2312" w:hint="eastAsia"/>
          <w:color w:val="000000" w:themeColor="text1"/>
          <w:szCs w:val="28"/>
          <w:u w:val="single"/>
        </w:rPr>
      </w:pPr>
      <w:r>
        <w:rPr>
          <w:rFonts w:ascii="仿宋_GB2312" w:hAnsi="仿宋_GB2312" w:cs="仿宋_GB2312" w:hint="eastAsia"/>
          <w:color w:val="000000" w:themeColor="text1"/>
          <w:szCs w:val="28"/>
        </w:rPr>
        <w:t>□</w:t>
      </w:r>
      <w:r>
        <w:rPr>
          <w:rFonts w:ascii="仿宋_GB2312" w:hAnsi="仿宋_GB2312" w:cs="仿宋_GB2312"/>
          <w:color w:val="000000" w:themeColor="text1"/>
          <w:szCs w:val="28"/>
        </w:rPr>
        <w:t>2.</w:t>
      </w:r>
      <w:r>
        <w:rPr>
          <w:rFonts w:ascii="仿宋_GB2312" w:hAnsi="仿宋_GB2312" w:cs="仿宋_GB2312" w:hint="eastAsia"/>
          <w:color w:val="000000" w:themeColor="text1"/>
          <w:szCs w:val="28"/>
        </w:rPr>
        <w:t>由委托代理人代替申请人</w:t>
      </w:r>
      <w:proofErr w:type="gramStart"/>
      <w:r>
        <w:rPr>
          <w:rFonts w:ascii="仿宋_GB2312" w:hAnsi="仿宋_GB2312" w:cs="仿宋_GB2312" w:hint="eastAsia"/>
          <w:color w:val="000000" w:themeColor="text1"/>
          <w:szCs w:val="28"/>
        </w:rPr>
        <w:t>作出</w:t>
      </w:r>
      <w:proofErr w:type="gramEnd"/>
      <w:r>
        <w:rPr>
          <w:rFonts w:ascii="仿宋_GB2312" w:hAnsi="仿宋_GB2312" w:cs="仿宋_GB2312" w:hint="eastAsia"/>
          <w:color w:val="000000" w:themeColor="text1"/>
          <w:szCs w:val="28"/>
        </w:rPr>
        <w:t>承诺的</w:t>
      </w:r>
      <w:r>
        <w:rPr>
          <w:rFonts w:ascii="仿宋_GB2312" w:hAnsi="仿宋_GB2312" w:cs="仿宋_GB2312"/>
          <w:color w:val="000000" w:themeColor="text1"/>
          <w:szCs w:val="28"/>
        </w:rPr>
        <w:t xml:space="preserve">    </w:t>
      </w:r>
    </w:p>
    <w:p w14:paraId="0CB5DBA1" w14:textId="77777777" w:rsidR="00F25C75" w:rsidRDefault="00F25C75" w:rsidP="00F25C75">
      <w:pPr>
        <w:spacing w:after="0" w:line="560" w:lineRule="exact"/>
        <w:rPr>
          <w:rFonts w:ascii="仿宋_GB2312" w:hAnsi="仿宋_GB2312" w:cs="仿宋_GB2312" w:hint="eastAsia"/>
          <w:color w:val="000000" w:themeColor="text1"/>
          <w:szCs w:val="28"/>
        </w:rPr>
      </w:pPr>
    </w:p>
    <w:p w14:paraId="37B773D3" w14:textId="77777777" w:rsidR="00F25C75" w:rsidRDefault="00F25C75" w:rsidP="00F25C75">
      <w:pPr>
        <w:pStyle w:val="a0"/>
      </w:pPr>
    </w:p>
    <w:p w14:paraId="13E3324F" w14:textId="77777777" w:rsidR="00F25C75" w:rsidRDefault="00F25C75" w:rsidP="00F25C75">
      <w:pPr>
        <w:spacing w:after="0" w:line="560" w:lineRule="exact"/>
        <w:rPr>
          <w:rFonts w:ascii="仿宋_GB2312" w:hAnsi="仿宋_GB2312" w:hint="eastAsia"/>
          <w:color w:val="000000" w:themeColor="text1"/>
          <w:szCs w:val="28"/>
        </w:rPr>
      </w:pPr>
      <w:r>
        <w:rPr>
          <w:rFonts w:ascii="仿宋_GB2312" w:hAnsi="仿宋_GB2312" w:cs="仿宋_GB2312" w:hint="eastAsia"/>
          <w:color w:val="000000" w:themeColor="text1"/>
          <w:szCs w:val="28"/>
        </w:rPr>
        <w:t>委托代理人（签名</w:t>
      </w:r>
      <w:r>
        <w:rPr>
          <w:rFonts w:ascii="仿宋_GB2312" w:hAnsi="仿宋_GB2312" w:cs="仿宋_GB2312"/>
          <w:color w:val="000000" w:themeColor="text1"/>
          <w:szCs w:val="28"/>
        </w:rPr>
        <w:t>/</w:t>
      </w:r>
      <w:r>
        <w:rPr>
          <w:rFonts w:ascii="仿宋_GB2312" w:hAnsi="仿宋_GB2312" w:cs="仿宋_GB2312" w:hint="eastAsia"/>
          <w:color w:val="000000" w:themeColor="text1"/>
          <w:szCs w:val="28"/>
        </w:rPr>
        <w:t>签章）：</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 xml:space="preserve">           </w:t>
      </w:r>
      <w:r>
        <w:rPr>
          <w:rFonts w:ascii="仿宋_GB2312" w:hAnsi="仿宋_GB2312" w:cs="仿宋_GB2312"/>
          <w:color w:val="000000" w:themeColor="text1"/>
          <w:szCs w:val="28"/>
        </w:rPr>
        <w:t xml:space="preserve">        </w:t>
      </w:r>
    </w:p>
    <w:p w14:paraId="0E0DAD36" w14:textId="77777777" w:rsidR="00F25C75" w:rsidRDefault="00F25C75" w:rsidP="00F25C75">
      <w:pPr>
        <w:spacing w:after="0" w:line="560" w:lineRule="exact"/>
        <w:rPr>
          <w:rFonts w:ascii="仿宋_GB2312" w:hAnsi="仿宋_GB2312" w:cs="仿宋_GB2312" w:hint="eastAsia"/>
          <w:color w:val="000000" w:themeColor="text1"/>
          <w:szCs w:val="28"/>
        </w:rPr>
      </w:pPr>
    </w:p>
    <w:p w14:paraId="3DBAA00C" w14:textId="77777777" w:rsidR="00F25C75" w:rsidRDefault="00F25C75" w:rsidP="00F25C75">
      <w:pPr>
        <w:pStyle w:val="a0"/>
      </w:pPr>
    </w:p>
    <w:p w14:paraId="3B9AC560" w14:textId="77777777" w:rsidR="00F25C75" w:rsidRDefault="00F25C75" w:rsidP="00F25C75">
      <w:pPr>
        <w:spacing w:after="0" w:line="560" w:lineRule="exact"/>
        <w:rPr>
          <w:rFonts w:ascii="仿宋_GB2312" w:hAnsi="仿宋_GB2312" w:hint="eastAsia"/>
          <w:color w:val="000000" w:themeColor="text1"/>
          <w:szCs w:val="28"/>
        </w:rPr>
      </w:pPr>
      <w:r>
        <w:rPr>
          <w:rFonts w:ascii="仿宋_GB2312" w:hAnsi="仿宋_GB2312" w:cs="仿宋_GB2312" w:hint="eastAsia"/>
          <w:color w:val="000000" w:themeColor="text1"/>
          <w:szCs w:val="28"/>
        </w:rPr>
        <w:t>日</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 xml:space="preserve">期： </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年</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月</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日</w:t>
      </w:r>
    </w:p>
    <w:p w14:paraId="3B92C59F" w14:textId="77777777" w:rsidR="00F25C75" w:rsidRDefault="00F25C75" w:rsidP="00F25C75">
      <w:pPr>
        <w:spacing w:line="560" w:lineRule="exact"/>
        <w:rPr>
          <w:rFonts w:ascii="仿宋_GB2312" w:hAnsi="仿宋_GB2312" w:cs="仿宋_GB2312" w:hint="eastAsia"/>
          <w:color w:val="000000" w:themeColor="text1"/>
          <w:szCs w:val="28"/>
        </w:rPr>
      </w:pPr>
      <w:r>
        <w:rPr>
          <w:rFonts w:ascii="仿宋_GB2312" w:hAnsi="仿宋_GB2312" w:cs="仿宋_GB2312" w:hint="eastAsia"/>
          <w:color w:val="000000" w:themeColor="text1"/>
          <w:szCs w:val="28"/>
        </w:rPr>
        <w:br w:type="page"/>
      </w:r>
    </w:p>
    <w:p w14:paraId="08B44520" w14:textId="77777777" w:rsidR="00F25C75" w:rsidRDefault="00F25C75" w:rsidP="00F25C75">
      <w:pPr>
        <w:spacing w:line="560" w:lineRule="exact"/>
        <w:rPr>
          <w:rFonts w:ascii="黑体" w:eastAsia="黑体" w:hAnsi="黑体" w:cs="黑体" w:hint="eastAsia"/>
          <w:color w:val="000000" w:themeColor="text1"/>
          <w:szCs w:val="32"/>
        </w:rPr>
      </w:pPr>
      <w:r>
        <w:rPr>
          <w:rFonts w:ascii="黑体" w:eastAsia="黑体" w:hAnsi="黑体" w:cs="黑体" w:hint="eastAsia"/>
          <w:color w:val="000000" w:themeColor="text1"/>
          <w:szCs w:val="32"/>
        </w:rPr>
        <w:lastRenderedPageBreak/>
        <w:t>附件3</w:t>
      </w:r>
    </w:p>
    <w:p w14:paraId="06CC805F" w14:textId="77777777" w:rsidR="00F25C75" w:rsidRDefault="00F25C75" w:rsidP="00F25C75">
      <w:pPr>
        <w:pStyle w:val="a0"/>
      </w:pPr>
    </w:p>
    <w:p w14:paraId="6E656246" w14:textId="77777777" w:rsidR="00F25C75" w:rsidRDefault="00F25C75" w:rsidP="00F25C75">
      <w:pPr>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北京大兴国际机场临空经济区（大兴）管理委员会</w:t>
      </w:r>
    </w:p>
    <w:p w14:paraId="42780640" w14:textId="77777777" w:rsidR="00F25C75" w:rsidRDefault="00F25C75" w:rsidP="00F25C75">
      <w:pPr>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政务服务事项告知书——建筑工程施工许可证</w:t>
      </w:r>
    </w:p>
    <w:p w14:paraId="1194919B" w14:textId="77777777" w:rsidR="00F25C75" w:rsidRDefault="00F25C75" w:rsidP="00F25C75">
      <w:pPr>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（仓储、物流类工程建设项目装修工程）</w:t>
      </w:r>
    </w:p>
    <w:p w14:paraId="0BA29E4F" w14:textId="77777777" w:rsidR="00F25C75" w:rsidRDefault="00F25C75" w:rsidP="00F25C75">
      <w:pPr>
        <w:pStyle w:val="a0"/>
      </w:pPr>
    </w:p>
    <w:tbl>
      <w:tblPr>
        <w:tblStyle w:val="af5"/>
        <w:tblW w:w="9065" w:type="dxa"/>
        <w:jc w:val="center"/>
        <w:tblLayout w:type="fixed"/>
        <w:tblLook w:val="04A0" w:firstRow="1" w:lastRow="0" w:firstColumn="1" w:lastColumn="0" w:noHBand="0" w:noVBand="1"/>
      </w:tblPr>
      <w:tblGrid>
        <w:gridCol w:w="2046"/>
        <w:gridCol w:w="2486"/>
        <w:gridCol w:w="2266"/>
        <w:gridCol w:w="2267"/>
      </w:tblGrid>
      <w:tr w:rsidR="00F25C75" w14:paraId="33F5030F" w14:textId="77777777" w:rsidTr="00AC1C39">
        <w:trPr>
          <w:trHeight w:val="470"/>
          <w:jc w:val="center"/>
        </w:trPr>
        <w:tc>
          <w:tcPr>
            <w:tcW w:w="2046" w:type="dxa"/>
            <w:vAlign w:val="center"/>
          </w:tcPr>
          <w:p w14:paraId="789FFC9C" w14:textId="77777777" w:rsidR="00F25C75" w:rsidRDefault="00F25C75" w:rsidP="00AC1C39">
            <w:pPr>
              <w:pStyle w:val="TableParagraph"/>
              <w:autoSpaceDE/>
              <w:autoSpaceDN/>
              <w:spacing w:line="560" w:lineRule="exact"/>
              <w:ind w:right="70"/>
              <w:jc w:val="center"/>
              <w:rPr>
                <w:rFonts w:ascii="黑体" w:eastAsia="黑体" w:hint="eastAsia"/>
                <w:color w:val="000000" w:themeColor="text1"/>
                <w:lang w:eastAsia="zh-CN"/>
              </w:rPr>
            </w:pPr>
            <w:r>
              <w:rPr>
                <w:rFonts w:ascii="黑体" w:eastAsia="黑体" w:hint="eastAsia"/>
                <w:color w:val="000000" w:themeColor="text1"/>
              </w:rPr>
              <w:t>办事机构</w:t>
            </w:r>
          </w:p>
        </w:tc>
        <w:tc>
          <w:tcPr>
            <w:tcW w:w="7019" w:type="dxa"/>
            <w:gridSpan w:val="3"/>
            <w:vAlign w:val="center"/>
          </w:tcPr>
          <w:p w14:paraId="2CAAEA8E" w14:textId="77777777" w:rsidR="00F25C75" w:rsidRDefault="00F25C75" w:rsidP="00AC1C39">
            <w:pPr>
              <w:pStyle w:val="TableParagraph"/>
              <w:autoSpaceDE/>
              <w:autoSpaceDN/>
              <w:spacing w:line="560" w:lineRule="exact"/>
              <w:jc w:val="center"/>
              <w:rPr>
                <w:rFonts w:hint="eastAsia"/>
                <w:color w:val="000000" w:themeColor="text1"/>
                <w:lang w:eastAsia="zh-CN"/>
              </w:rPr>
            </w:pPr>
            <w:r>
              <w:rPr>
                <w:rFonts w:ascii="仿宋_GB2312" w:eastAsia="仿宋_GB2312" w:hAnsi="仿宋_GB2312" w:cs="仿宋_GB2312" w:hint="eastAsia"/>
                <w:color w:val="000000" w:themeColor="text1"/>
                <w:shd w:val="clear" w:color="auto" w:fill="FFFFFF"/>
                <w:lang w:eastAsia="zh-CN"/>
              </w:rPr>
              <w:t>北京大兴国际机场临空经济区（大兴）管理委员会</w:t>
            </w:r>
          </w:p>
        </w:tc>
      </w:tr>
      <w:tr w:rsidR="00F25C75" w14:paraId="11D6E556" w14:textId="77777777" w:rsidTr="00AC1C39">
        <w:trPr>
          <w:trHeight w:val="485"/>
          <w:jc w:val="center"/>
        </w:trPr>
        <w:tc>
          <w:tcPr>
            <w:tcW w:w="2046" w:type="dxa"/>
            <w:vAlign w:val="center"/>
          </w:tcPr>
          <w:p w14:paraId="59831623" w14:textId="77777777" w:rsidR="00F25C75" w:rsidRDefault="00F25C75" w:rsidP="00AC1C39">
            <w:pPr>
              <w:pStyle w:val="TableParagraph"/>
              <w:autoSpaceDE/>
              <w:autoSpaceDN/>
              <w:spacing w:line="560" w:lineRule="exact"/>
              <w:ind w:right="-150"/>
              <w:jc w:val="center"/>
              <w:rPr>
                <w:rFonts w:ascii="黑体" w:eastAsia="黑体" w:hint="eastAsia"/>
                <w:color w:val="000000" w:themeColor="text1"/>
              </w:rPr>
            </w:pPr>
            <w:r>
              <w:rPr>
                <w:rFonts w:ascii="黑体" w:eastAsia="黑体" w:hint="eastAsia"/>
                <w:color w:val="000000" w:themeColor="text1"/>
              </w:rPr>
              <w:t>联系人</w:t>
            </w:r>
          </w:p>
        </w:tc>
        <w:tc>
          <w:tcPr>
            <w:tcW w:w="2486" w:type="dxa"/>
            <w:vAlign w:val="center"/>
          </w:tcPr>
          <w:p w14:paraId="14F525B1" w14:textId="77777777" w:rsidR="00F25C75" w:rsidRDefault="00F25C75" w:rsidP="00AC1C39">
            <w:pPr>
              <w:pStyle w:val="TableParagraph"/>
              <w:autoSpaceDE/>
              <w:autoSpaceDN/>
              <w:spacing w:line="560" w:lineRule="exact"/>
              <w:ind w:right="-9"/>
              <w:jc w:val="center"/>
              <w:rPr>
                <w:rFonts w:hint="eastAsia"/>
                <w:color w:val="000000" w:themeColor="text1"/>
                <w:lang w:eastAsia="zh-CN"/>
              </w:rPr>
            </w:pPr>
          </w:p>
        </w:tc>
        <w:tc>
          <w:tcPr>
            <w:tcW w:w="2266" w:type="dxa"/>
            <w:vAlign w:val="center"/>
          </w:tcPr>
          <w:p w14:paraId="1BB3BD23" w14:textId="77777777" w:rsidR="00F25C75" w:rsidRDefault="00F25C75" w:rsidP="00AC1C39">
            <w:pPr>
              <w:pStyle w:val="TableParagraph"/>
              <w:autoSpaceDE/>
              <w:autoSpaceDN/>
              <w:spacing w:line="560" w:lineRule="exact"/>
              <w:ind w:right="-119"/>
              <w:jc w:val="center"/>
              <w:rPr>
                <w:rFonts w:ascii="黑体" w:eastAsia="黑体" w:hint="eastAsia"/>
                <w:color w:val="000000" w:themeColor="text1"/>
              </w:rPr>
            </w:pPr>
            <w:r>
              <w:rPr>
                <w:rFonts w:ascii="黑体" w:eastAsia="黑体" w:hint="eastAsia"/>
                <w:color w:val="000000" w:themeColor="text1"/>
              </w:rPr>
              <w:t>联系方式</w:t>
            </w:r>
          </w:p>
        </w:tc>
        <w:tc>
          <w:tcPr>
            <w:tcW w:w="2267" w:type="dxa"/>
            <w:vAlign w:val="center"/>
          </w:tcPr>
          <w:p w14:paraId="596BA647" w14:textId="77777777" w:rsidR="00F25C75" w:rsidRDefault="00F25C75" w:rsidP="00AC1C39">
            <w:pPr>
              <w:pStyle w:val="TableParagraph"/>
              <w:autoSpaceDE/>
              <w:autoSpaceDN/>
              <w:spacing w:line="560" w:lineRule="exact"/>
              <w:ind w:right="-1"/>
              <w:jc w:val="center"/>
              <w:rPr>
                <w:rFonts w:hint="eastAsia"/>
                <w:color w:val="000000" w:themeColor="text1"/>
                <w:lang w:eastAsia="zh-CN"/>
              </w:rPr>
            </w:pPr>
            <w:r>
              <w:rPr>
                <w:rFonts w:ascii="仿宋_GB2312" w:eastAsia="仿宋_GB2312" w:hAnsi="仿宋_GB2312" w:cs="仿宋_GB2312" w:hint="eastAsia"/>
                <w:color w:val="000000" w:themeColor="text1"/>
                <w:shd w:val="clear" w:color="auto" w:fill="FFFFFF"/>
                <w:lang w:eastAsia="zh-CN"/>
              </w:rPr>
              <w:t>(010)</w:t>
            </w:r>
            <w:r>
              <w:rPr>
                <w:rFonts w:hint="eastAsia"/>
              </w:rPr>
              <w:t xml:space="preserve"> </w:t>
            </w:r>
            <w:r>
              <w:rPr>
                <w:rFonts w:ascii="仿宋_GB2312" w:eastAsia="仿宋_GB2312" w:hAnsi="仿宋_GB2312" w:cs="仿宋_GB2312" w:hint="eastAsia"/>
                <w:color w:val="000000" w:themeColor="text1"/>
                <w:shd w:val="clear" w:color="auto" w:fill="FFFFFF"/>
                <w:lang w:eastAsia="zh-CN"/>
              </w:rPr>
              <w:t>81699506</w:t>
            </w:r>
          </w:p>
        </w:tc>
      </w:tr>
      <w:tr w:rsidR="00F25C75" w14:paraId="583B3B50" w14:textId="77777777" w:rsidTr="00AC1C39">
        <w:trPr>
          <w:trHeight w:val="536"/>
          <w:jc w:val="center"/>
        </w:trPr>
        <w:tc>
          <w:tcPr>
            <w:tcW w:w="2046" w:type="dxa"/>
            <w:vAlign w:val="center"/>
          </w:tcPr>
          <w:p w14:paraId="7C28CB29"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22"/>
              </w:rPr>
            </w:pPr>
            <w:r>
              <w:rPr>
                <w:rFonts w:ascii="黑体" w:eastAsia="黑体" w:hint="eastAsia"/>
                <w:color w:val="000000" w:themeColor="text1"/>
                <w:sz w:val="22"/>
              </w:rPr>
              <w:t>办理事项名称</w:t>
            </w:r>
          </w:p>
        </w:tc>
        <w:tc>
          <w:tcPr>
            <w:tcW w:w="7019" w:type="dxa"/>
            <w:gridSpan w:val="3"/>
            <w:vAlign w:val="center"/>
          </w:tcPr>
          <w:p w14:paraId="4406E991"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22"/>
              </w:rPr>
            </w:pPr>
            <w:r>
              <w:rPr>
                <w:rFonts w:ascii="仿宋_GB2312" w:hAnsi="仿宋_GB2312" w:cs="仿宋_GB2312" w:hint="eastAsia"/>
                <w:color w:val="000000" w:themeColor="text1"/>
                <w:sz w:val="22"/>
                <w:shd w:val="clear" w:color="auto" w:fill="FFFFFF"/>
              </w:rPr>
              <w:t>建筑工程施工许可证（仓储、物流类工程建设项目装修工程）</w:t>
            </w:r>
          </w:p>
        </w:tc>
      </w:tr>
      <w:tr w:rsidR="00F25C75" w14:paraId="5E01D3DA" w14:textId="77777777" w:rsidTr="00AC1C39">
        <w:trPr>
          <w:trHeight w:val="530"/>
          <w:jc w:val="center"/>
        </w:trPr>
        <w:tc>
          <w:tcPr>
            <w:tcW w:w="2046" w:type="dxa"/>
            <w:vMerge w:val="restart"/>
            <w:vAlign w:val="center"/>
          </w:tcPr>
          <w:p w14:paraId="735F4B85" w14:textId="77777777" w:rsidR="00F25C75" w:rsidRDefault="00F25C75" w:rsidP="00AC1C39">
            <w:pPr>
              <w:pStyle w:val="TableParagraph"/>
              <w:autoSpaceDE/>
              <w:autoSpaceDN/>
              <w:spacing w:before="162" w:line="560" w:lineRule="exact"/>
              <w:ind w:right="-150"/>
              <w:jc w:val="center"/>
              <w:rPr>
                <w:rFonts w:ascii="黑体" w:eastAsia="黑体" w:hint="eastAsia"/>
                <w:color w:val="000000" w:themeColor="text1"/>
                <w:lang w:eastAsia="zh-CN"/>
              </w:rPr>
            </w:pPr>
            <w:r>
              <w:rPr>
                <w:rFonts w:ascii="黑体" w:eastAsia="黑体" w:hint="eastAsia"/>
                <w:color w:val="000000" w:themeColor="text1"/>
                <w:lang w:eastAsia="zh-CN"/>
              </w:rPr>
              <w:t>申请人办理该事项</w:t>
            </w:r>
          </w:p>
          <w:p w14:paraId="29E116E4" w14:textId="77777777" w:rsidR="00F25C75" w:rsidRDefault="00F25C75" w:rsidP="00AC1C39">
            <w:pPr>
              <w:pStyle w:val="TableParagraph"/>
              <w:autoSpaceDE/>
              <w:autoSpaceDN/>
              <w:spacing w:before="162" w:line="560" w:lineRule="exact"/>
              <w:ind w:right="-150"/>
              <w:jc w:val="center"/>
              <w:rPr>
                <w:rFonts w:ascii="方正小标宋简体" w:eastAsia="方正小标宋简体" w:hAnsi="方正小标宋简体" w:cs="方正小标宋简体" w:hint="eastAsia"/>
                <w:color w:val="000000" w:themeColor="text1"/>
                <w:sz w:val="44"/>
                <w:szCs w:val="44"/>
                <w:lang w:eastAsia="zh-CN"/>
              </w:rPr>
            </w:pPr>
            <w:r>
              <w:rPr>
                <w:rFonts w:ascii="黑体" w:eastAsia="黑体" w:hint="eastAsia"/>
                <w:color w:val="000000" w:themeColor="text1"/>
                <w:lang w:eastAsia="zh-CN"/>
              </w:rPr>
              <w:t>所需提交的材料</w:t>
            </w:r>
          </w:p>
        </w:tc>
        <w:tc>
          <w:tcPr>
            <w:tcW w:w="2486" w:type="dxa"/>
            <w:vAlign w:val="center"/>
          </w:tcPr>
          <w:p w14:paraId="3B38001F" w14:textId="77777777" w:rsidR="00F25C75" w:rsidRDefault="00F25C75" w:rsidP="00AC1C39">
            <w:pPr>
              <w:pStyle w:val="TableParagraph"/>
              <w:autoSpaceDE/>
              <w:autoSpaceDN/>
              <w:spacing w:line="560" w:lineRule="exact"/>
              <w:ind w:right="-78"/>
              <w:jc w:val="center"/>
              <w:rPr>
                <w:rFonts w:ascii="黑体" w:eastAsia="黑体" w:hint="eastAsia"/>
                <w:color w:val="000000" w:themeColor="text1"/>
              </w:rPr>
            </w:pPr>
            <w:r>
              <w:rPr>
                <w:rFonts w:ascii="黑体" w:eastAsia="黑体" w:hint="eastAsia"/>
                <w:color w:val="000000" w:themeColor="text1"/>
              </w:rPr>
              <w:t>材料名称</w:t>
            </w:r>
          </w:p>
        </w:tc>
        <w:tc>
          <w:tcPr>
            <w:tcW w:w="4533" w:type="dxa"/>
            <w:gridSpan w:val="2"/>
            <w:vAlign w:val="center"/>
          </w:tcPr>
          <w:p w14:paraId="6E697030"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22"/>
              </w:rPr>
            </w:pPr>
            <w:r>
              <w:rPr>
                <w:rFonts w:ascii="黑体" w:eastAsia="黑体" w:hint="eastAsia"/>
                <w:color w:val="000000" w:themeColor="text1"/>
                <w:sz w:val="22"/>
              </w:rPr>
              <w:t>材料具体要求</w:t>
            </w:r>
          </w:p>
        </w:tc>
      </w:tr>
      <w:tr w:rsidR="00F25C75" w14:paraId="47D805E5" w14:textId="77777777" w:rsidTr="00AC1C39">
        <w:trPr>
          <w:jc w:val="center"/>
        </w:trPr>
        <w:tc>
          <w:tcPr>
            <w:tcW w:w="2046" w:type="dxa"/>
            <w:vMerge/>
            <w:vAlign w:val="center"/>
          </w:tcPr>
          <w:p w14:paraId="07293A20"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44"/>
                <w:szCs w:val="44"/>
              </w:rPr>
            </w:pPr>
          </w:p>
        </w:tc>
        <w:tc>
          <w:tcPr>
            <w:tcW w:w="2486" w:type="dxa"/>
            <w:vAlign w:val="center"/>
          </w:tcPr>
          <w:p w14:paraId="53A78EA1" w14:textId="77777777" w:rsidR="00F25C75" w:rsidRDefault="00F25C75" w:rsidP="00AC1C39">
            <w:pPr>
              <w:pStyle w:val="TableParagraph"/>
              <w:autoSpaceDE/>
              <w:autoSpaceDN/>
              <w:spacing w:before="1" w:line="560" w:lineRule="exact"/>
              <w:ind w:right="169"/>
              <w:jc w:val="center"/>
              <w:rPr>
                <w:rFonts w:ascii="黑体" w:eastAsia="黑体" w:hint="eastAsia"/>
                <w:color w:val="000000" w:themeColor="text1"/>
                <w:lang w:eastAsia="zh-CN"/>
              </w:rPr>
            </w:pPr>
            <w:r>
              <w:rPr>
                <w:rFonts w:ascii="黑体" w:eastAsia="黑体" w:hint="eastAsia"/>
                <w:color w:val="000000" w:themeColor="text1"/>
                <w:lang w:eastAsia="zh-CN"/>
              </w:rPr>
              <w:t>建筑工程施工许可证告知承诺书</w:t>
            </w:r>
          </w:p>
        </w:tc>
        <w:tc>
          <w:tcPr>
            <w:tcW w:w="4533" w:type="dxa"/>
            <w:gridSpan w:val="2"/>
            <w:vAlign w:val="center"/>
          </w:tcPr>
          <w:p w14:paraId="5E178862" w14:textId="77777777" w:rsidR="00F25C75" w:rsidRDefault="00F25C75" w:rsidP="00AC1C39">
            <w:pPr>
              <w:spacing w:line="560" w:lineRule="exact"/>
              <w:jc w:val="center"/>
              <w:rPr>
                <w:rFonts w:ascii="仿宋_GB2312" w:hAnsi="仿宋_GB2312" w:cs="仿宋_GB2312" w:hint="eastAsia"/>
                <w:color w:val="000000" w:themeColor="text1"/>
                <w:shd w:val="clear" w:color="auto" w:fill="FFFFFF"/>
              </w:rPr>
            </w:pPr>
            <w:r>
              <w:rPr>
                <w:rFonts w:ascii="黑体" w:eastAsia="黑体" w:hAnsi="黑体" w:cs="宋体" w:hint="eastAsia"/>
                <w:snapToGrid/>
                <w:color w:val="000000"/>
                <w:sz w:val="22"/>
              </w:rPr>
              <w:t>承诺内容填报齐全，签字盖章真实有效。</w:t>
            </w:r>
          </w:p>
        </w:tc>
      </w:tr>
      <w:tr w:rsidR="00F25C75" w14:paraId="39EA8EB0" w14:textId="77777777" w:rsidTr="00AC1C39">
        <w:trPr>
          <w:trHeight w:val="561"/>
          <w:jc w:val="center"/>
        </w:trPr>
        <w:tc>
          <w:tcPr>
            <w:tcW w:w="2046" w:type="dxa"/>
            <w:vMerge/>
            <w:vAlign w:val="center"/>
          </w:tcPr>
          <w:p w14:paraId="45670A6B"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44"/>
                <w:szCs w:val="44"/>
              </w:rPr>
            </w:pPr>
          </w:p>
        </w:tc>
        <w:tc>
          <w:tcPr>
            <w:tcW w:w="2486" w:type="dxa"/>
            <w:vAlign w:val="center"/>
          </w:tcPr>
          <w:p w14:paraId="1D0777C0" w14:textId="77777777" w:rsidR="00F25C75" w:rsidRDefault="00F25C75" w:rsidP="00AC1C39">
            <w:pPr>
              <w:pStyle w:val="TableParagraph"/>
              <w:autoSpaceDE/>
              <w:autoSpaceDN/>
              <w:spacing w:before="1" w:line="560" w:lineRule="exact"/>
              <w:jc w:val="center"/>
              <w:rPr>
                <w:rFonts w:ascii="黑体" w:eastAsia="黑体" w:hint="eastAsia"/>
                <w:color w:val="000000" w:themeColor="text1"/>
              </w:rPr>
            </w:pPr>
            <w:r>
              <w:rPr>
                <w:rFonts w:ascii="黑体" w:eastAsia="黑体" w:hint="eastAsia"/>
                <w:color w:val="000000" w:themeColor="text1"/>
              </w:rPr>
              <w:t>施工单位确认文件</w:t>
            </w:r>
          </w:p>
        </w:tc>
        <w:tc>
          <w:tcPr>
            <w:tcW w:w="4533" w:type="dxa"/>
            <w:gridSpan w:val="2"/>
            <w:vAlign w:val="center"/>
          </w:tcPr>
          <w:p w14:paraId="4289C22A" w14:textId="77777777" w:rsidR="00F25C75" w:rsidRDefault="00F25C75" w:rsidP="00AC1C39">
            <w:pPr>
              <w:spacing w:line="560" w:lineRule="exact"/>
              <w:jc w:val="center"/>
              <w:rPr>
                <w:rFonts w:ascii="仿宋_GB2312" w:hAnsi="仿宋_GB2312" w:cs="仿宋_GB2312" w:hint="eastAsia"/>
                <w:color w:val="000000" w:themeColor="text1"/>
                <w:shd w:val="clear" w:color="auto" w:fill="FFFFFF"/>
              </w:rPr>
            </w:pPr>
            <w:r>
              <w:rPr>
                <w:rFonts w:ascii="黑体" w:eastAsia="黑体" w:hAnsi="黑体" w:cs="宋体" w:hint="eastAsia"/>
                <w:snapToGrid/>
                <w:color w:val="000000"/>
                <w:sz w:val="22"/>
                <w:szCs w:val="24"/>
              </w:rPr>
              <w:t>合同内容填写完整，签字盖章真实有效，应招标项目上传中标通知书。</w:t>
            </w:r>
          </w:p>
        </w:tc>
      </w:tr>
      <w:tr w:rsidR="00F25C75" w14:paraId="6AF0C309" w14:textId="77777777" w:rsidTr="00AC1C39">
        <w:trPr>
          <w:trHeight w:val="590"/>
          <w:jc w:val="center"/>
        </w:trPr>
        <w:tc>
          <w:tcPr>
            <w:tcW w:w="2046" w:type="dxa"/>
            <w:vMerge/>
            <w:vAlign w:val="center"/>
          </w:tcPr>
          <w:p w14:paraId="7670D013"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44"/>
                <w:szCs w:val="44"/>
              </w:rPr>
            </w:pPr>
          </w:p>
        </w:tc>
        <w:tc>
          <w:tcPr>
            <w:tcW w:w="2486" w:type="dxa"/>
            <w:vAlign w:val="center"/>
          </w:tcPr>
          <w:p w14:paraId="60EB5672" w14:textId="77777777" w:rsidR="00F25C75" w:rsidRDefault="00F25C75" w:rsidP="00AC1C39">
            <w:pPr>
              <w:pStyle w:val="TableParagraph"/>
              <w:autoSpaceDE/>
              <w:autoSpaceDN/>
              <w:spacing w:line="560" w:lineRule="exact"/>
              <w:jc w:val="center"/>
              <w:rPr>
                <w:rFonts w:ascii="Times New Roman" w:hint="eastAsia"/>
                <w:color w:val="000000" w:themeColor="text1"/>
                <w:sz w:val="24"/>
                <w:lang w:eastAsia="zh-CN"/>
              </w:rPr>
            </w:pPr>
          </w:p>
        </w:tc>
        <w:tc>
          <w:tcPr>
            <w:tcW w:w="4533" w:type="dxa"/>
            <w:gridSpan w:val="2"/>
            <w:vAlign w:val="center"/>
          </w:tcPr>
          <w:p w14:paraId="3F6042D5" w14:textId="77777777" w:rsidR="00F25C75" w:rsidRDefault="00F25C75" w:rsidP="00AC1C39">
            <w:pPr>
              <w:spacing w:line="560" w:lineRule="exact"/>
              <w:jc w:val="center"/>
              <w:rPr>
                <w:rFonts w:ascii="仿宋_GB2312" w:hAnsi="仿宋_GB2312" w:cs="仿宋_GB2312" w:hint="eastAsia"/>
                <w:color w:val="000000" w:themeColor="text1"/>
                <w:shd w:val="clear" w:color="auto" w:fill="FFFFFF"/>
              </w:rPr>
            </w:pPr>
          </w:p>
        </w:tc>
      </w:tr>
      <w:tr w:rsidR="00F25C75" w14:paraId="44D62057" w14:textId="77777777" w:rsidTr="00AC1C39">
        <w:trPr>
          <w:jc w:val="center"/>
        </w:trPr>
        <w:tc>
          <w:tcPr>
            <w:tcW w:w="9065" w:type="dxa"/>
            <w:gridSpan w:val="4"/>
            <w:vAlign w:val="center"/>
          </w:tcPr>
          <w:p w14:paraId="3177326C"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44"/>
                <w:szCs w:val="44"/>
              </w:rPr>
            </w:pPr>
            <w:r>
              <w:rPr>
                <w:rFonts w:ascii="黑体" w:eastAsia="黑体" w:hint="eastAsia"/>
                <w:color w:val="000000" w:themeColor="text1"/>
                <w:sz w:val="24"/>
              </w:rPr>
              <w:t>告知事宜</w:t>
            </w:r>
          </w:p>
        </w:tc>
      </w:tr>
      <w:tr w:rsidR="00F25C75" w14:paraId="3B37DAFC" w14:textId="77777777" w:rsidTr="00AC1C39">
        <w:trPr>
          <w:jc w:val="center"/>
        </w:trPr>
        <w:tc>
          <w:tcPr>
            <w:tcW w:w="2046" w:type="dxa"/>
            <w:vAlign w:val="center"/>
          </w:tcPr>
          <w:p w14:paraId="65A391E7" w14:textId="77777777" w:rsidR="00F25C75" w:rsidRDefault="00F25C75" w:rsidP="00AC1C39">
            <w:pPr>
              <w:pStyle w:val="TableParagraph"/>
              <w:autoSpaceDE/>
              <w:autoSpaceDN/>
              <w:spacing w:line="560" w:lineRule="exact"/>
              <w:ind w:right="395"/>
              <w:jc w:val="center"/>
              <w:rPr>
                <w:rFonts w:ascii="黑体" w:eastAsia="黑体" w:hint="eastAsia"/>
                <w:color w:val="000000" w:themeColor="text1"/>
                <w:sz w:val="24"/>
              </w:rPr>
            </w:pPr>
            <w:r>
              <w:rPr>
                <w:rFonts w:ascii="黑体" w:eastAsia="黑体" w:hint="eastAsia"/>
                <w:color w:val="000000" w:themeColor="text1"/>
                <w:sz w:val="24"/>
              </w:rPr>
              <w:t>事项依据</w:t>
            </w:r>
          </w:p>
        </w:tc>
        <w:tc>
          <w:tcPr>
            <w:tcW w:w="7019" w:type="dxa"/>
            <w:gridSpan w:val="3"/>
            <w:vAlign w:val="center"/>
          </w:tcPr>
          <w:p w14:paraId="4F214520"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sz w:val="24"/>
                <w:szCs w:val="24"/>
                <w:lang w:eastAsia="zh-CN"/>
              </w:rPr>
            </w:pPr>
            <w:r>
              <w:rPr>
                <w:rFonts w:ascii="仿宋_GB2312" w:eastAsia="仿宋_GB2312" w:hAnsi="仿宋_GB2312" w:cs="仿宋_GB2312" w:hint="eastAsia"/>
                <w:color w:val="000000" w:themeColor="text1"/>
                <w:sz w:val="24"/>
                <w:szCs w:val="24"/>
                <w:lang w:eastAsia="zh-CN"/>
              </w:rPr>
              <w:t>一、《中华人民共和国建筑法》第七条。</w:t>
            </w:r>
          </w:p>
          <w:p w14:paraId="4A65C048"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sz w:val="24"/>
                <w:szCs w:val="24"/>
                <w:lang w:eastAsia="zh-CN"/>
              </w:rPr>
            </w:pPr>
            <w:r>
              <w:rPr>
                <w:rFonts w:ascii="仿宋_GB2312" w:eastAsia="仿宋_GB2312" w:hAnsi="仿宋_GB2312" w:cs="仿宋_GB2312" w:hint="eastAsia"/>
                <w:color w:val="000000" w:themeColor="text1"/>
                <w:sz w:val="24"/>
                <w:szCs w:val="24"/>
                <w:lang w:eastAsia="zh-CN"/>
              </w:rPr>
              <w:t>二、《建筑工程施工许可管理办法》（2014年6月25日住房和城乡建设部令第18号发布，2018年9月28日住房和城乡建设部令第42号、2021年3月30日住房和城乡建设部令第52号修改）。</w:t>
            </w:r>
          </w:p>
          <w:p w14:paraId="3C8E53F6"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sz w:val="24"/>
                <w:szCs w:val="24"/>
                <w:lang w:eastAsia="zh-CN"/>
              </w:rPr>
            </w:pPr>
            <w:r>
              <w:rPr>
                <w:rFonts w:ascii="仿宋_GB2312" w:eastAsia="仿宋_GB2312" w:hAnsi="仿宋_GB2312" w:cs="仿宋_GB2312" w:hint="eastAsia"/>
                <w:color w:val="000000" w:themeColor="text1"/>
                <w:sz w:val="24"/>
                <w:szCs w:val="24"/>
                <w:lang w:eastAsia="zh-CN"/>
              </w:rPr>
              <w:lastRenderedPageBreak/>
              <w:t>三、《北京市建筑工程施工许可办法》（2003年11月25日北京市人民政府第139号令公布，根据2018年2月12日北京市人民政府第277号令第一次修改，根据2021年10月1日北京市人民政府第300号令第二次修改，根据2022年9月6日北京市人民政府第306号令第三次修改）。</w:t>
            </w:r>
          </w:p>
        </w:tc>
      </w:tr>
      <w:tr w:rsidR="00F25C75" w14:paraId="4CB821B5" w14:textId="77777777" w:rsidTr="00AC1C39">
        <w:trPr>
          <w:jc w:val="center"/>
        </w:trPr>
        <w:tc>
          <w:tcPr>
            <w:tcW w:w="2046" w:type="dxa"/>
            <w:vAlign w:val="center"/>
          </w:tcPr>
          <w:p w14:paraId="68D8CE7C" w14:textId="77777777" w:rsidR="00F25C75" w:rsidRDefault="00F25C75" w:rsidP="00AC1C39">
            <w:pPr>
              <w:spacing w:line="560" w:lineRule="exact"/>
              <w:jc w:val="center"/>
              <w:rPr>
                <w:rFonts w:ascii="黑体" w:eastAsia="黑体" w:hint="eastAsia"/>
                <w:color w:val="000000" w:themeColor="text1"/>
                <w:sz w:val="22"/>
              </w:rPr>
            </w:pPr>
          </w:p>
          <w:p w14:paraId="60765C30"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22"/>
              </w:rPr>
            </w:pPr>
            <w:r>
              <w:rPr>
                <w:rFonts w:ascii="黑体" w:eastAsia="黑体" w:hint="eastAsia"/>
                <w:color w:val="000000" w:themeColor="text1"/>
                <w:sz w:val="22"/>
              </w:rPr>
              <w:t>申请人履</w:t>
            </w:r>
            <w:proofErr w:type="gramStart"/>
            <w:r>
              <w:rPr>
                <w:rFonts w:ascii="黑体" w:eastAsia="黑体" w:hint="eastAsia"/>
                <w:color w:val="000000" w:themeColor="text1"/>
                <w:sz w:val="22"/>
              </w:rPr>
              <w:t>诺要求</w:t>
            </w:r>
            <w:proofErr w:type="gramEnd"/>
          </w:p>
        </w:tc>
        <w:tc>
          <w:tcPr>
            <w:tcW w:w="7019" w:type="dxa"/>
            <w:gridSpan w:val="3"/>
          </w:tcPr>
          <w:p w14:paraId="37BB81EB" w14:textId="77777777" w:rsidR="00F25C75" w:rsidRDefault="00F25C75" w:rsidP="00AC1C39">
            <w:pPr>
              <w:spacing w:after="0" w:line="440" w:lineRule="exact"/>
              <w:rPr>
                <w:rFonts w:ascii="黑体" w:eastAsia="黑体" w:hint="eastAsia"/>
                <w:color w:val="000000" w:themeColor="text1"/>
                <w:sz w:val="22"/>
              </w:rPr>
            </w:pPr>
            <w:r>
              <w:rPr>
                <w:rFonts w:ascii="黑体" w:eastAsia="黑体" w:hint="eastAsia"/>
                <w:color w:val="000000" w:themeColor="text1"/>
                <w:sz w:val="22"/>
              </w:rPr>
              <w:t>一、建设单位应达到的法定条件</w:t>
            </w:r>
          </w:p>
          <w:p w14:paraId="2F73DE1A"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建设单位申请核发施工许可证，应当具备下列条件：</w:t>
            </w:r>
          </w:p>
          <w:p w14:paraId="0B1C5B19"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（一）依法应当办理建设工程规划许可证的，已经取得建设工程规划许可证。</w:t>
            </w:r>
          </w:p>
          <w:p w14:paraId="59DF84C7"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（二）施工场地已经基本具备施工条件。无违法开工及其他违反相关法律法规规定的行为。</w:t>
            </w:r>
          </w:p>
          <w:p w14:paraId="6EF5B70F"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三）已经确定施工企业。按照规定应当招标的工程没有招标，应当公开招标的工程没有公开招标，或者肢解发包工程，以及将工程发包给不具备相应资质条件的企业的，所确定的施工企业无效。(注：施工企业为外地来京的，需按照相关规定要求，完成进京备案手续。)</w:t>
            </w:r>
          </w:p>
          <w:p w14:paraId="637CA273"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四）有满足施工需要的资金安排、施工图纸及技术资料。按相关规定：内部改造项目（涉及人防工程的除外）规模在300平方米-2000平方米的，设计项目负责人应由注册建筑师担任，涉及主体结构变动的结构专业负责人应由注册结构工程师担任，设计质量安全责任按注册师签章负责；其他按施工图告知承诺制规定，按照存档备查或应经过审查的施工图设计文件进行施工。</w:t>
            </w:r>
          </w:p>
          <w:p w14:paraId="3F70F41D"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（五）有保证工程质量和安全的具体措施。</w:t>
            </w:r>
          </w:p>
          <w:p w14:paraId="6B51CA4F"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（六）已取得房屋权属证明。如为租赁房屋，已签订租赁合同并经产权人同意装修行为。</w:t>
            </w:r>
          </w:p>
          <w:p w14:paraId="3BCB275E"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（七）申报材料齐全，内容填写完整，签章有效、符合要求。</w:t>
            </w:r>
          </w:p>
          <w:p w14:paraId="7BB225EC" w14:textId="77777777" w:rsidR="00F25C75" w:rsidRDefault="00F25C75" w:rsidP="00AC1C39">
            <w:pPr>
              <w:spacing w:after="0" w:line="440" w:lineRule="exact"/>
              <w:rPr>
                <w:rFonts w:ascii="黑体" w:eastAsia="黑体" w:hint="eastAsia"/>
                <w:color w:val="000000" w:themeColor="text1"/>
                <w:sz w:val="22"/>
              </w:rPr>
            </w:pPr>
            <w:r>
              <w:rPr>
                <w:rFonts w:ascii="黑体" w:eastAsia="黑体" w:hint="eastAsia"/>
                <w:color w:val="000000" w:themeColor="text1"/>
                <w:sz w:val="22"/>
              </w:rPr>
              <w:t>二、提交材料的要求</w:t>
            </w:r>
          </w:p>
          <w:p w14:paraId="7C65DAB2"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通过申报系统上传质地清晰的pdf格式电子文档，加盖印章。</w:t>
            </w:r>
          </w:p>
          <w:p w14:paraId="6A83EA8E" w14:textId="77777777" w:rsidR="00F25C75" w:rsidRDefault="00F25C75" w:rsidP="00AC1C39">
            <w:pPr>
              <w:spacing w:after="0" w:line="440" w:lineRule="exact"/>
              <w:rPr>
                <w:rFonts w:ascii="黑体" w:eastAsia="黑体" w:hint="eastAsia"/>
                <w:color w:val="000000" w:themeColor="text1"/>
                <w:sz w:val="22"/>
              </w:rPr>
            </w:pPr>
            <w:r>
              <w:rPr>
                <w:rFonts w:ascii="黑体" w:eastAsia="黑体" w:hint="eastAsia"/>
                <w:color w:val="000000" w:themeColor="text1"/>
                <w:sz w:val="22"/>
              </w:rPr>
              <w:t>三、其他履诺要求</w:t>
            </w:r>
          </w:p>
          <w:p w14:paraId="61CA2838"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lastRenderedPageBreak/>
              <w:t>（一）申请人愿意</w:t>
            </w:r>
            <w:proofErr w:type="gramStart"/>
            <w:r>
              <w:rPr>
                <w:rFonts w:ascii="仿宋_GB2312" w:eastAsia="仿宋_GB2312" w:hAnsi="仿宋_GB2312" w:cs="仿宋_GB2312" w:hint="eastAsia"/>
                <w:color w:val="000000" w:themeColor="text1"/>
                <w:lang w:eastAsia="zh-CN"/>
              </w:rPr>
              <w:t>作出</w:t>
            </w:r>
            <w:proofErr w:type="gramEnd"/>
            <w:r>
              <w:rPr>
                <w:rFonts w:ascii="仿宋_GB2312" w:eastAsia="仿宋_GB2312" w:hAnsi="仿宋_GB2312" w:cs="仿宋_GB2312" w:hint="eastAsia"/>
                <w:color w:val="000000" w:themeColor="text1"/>
                <w:lang w:eastAsia="zh-CN"/>
              </w:rPr>
              <w:t>符合上述条件的承诺，并通过申请系统提交符合要求的承诺书。</w:t>
            </w:r>
          </w:p>
          <w:p w14:paraId="2375D5FF"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（二）申请人承诺提交的材料真实且符合法定要求。</w:t>
            </w:r>
          </w:p>
          <w:p w14:paraId="7A9F4F74"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（三）申请人全力配合相关部门的监督工作，如实反映建设项目进展情况，配合提供工程建设相关资料。同意向社会公开，并接受有关部门和社会的监督。</w:t>
            </w:r>
          </w:p>
        </w:tc>
      </w:tr>
      <w:tr w:rsidR="00F25C75" w14:paraId="6978AFCC" w14:textId="77777777" w:rsidTr="00AC1C39">
        <w:trPr>
          <w:jc w:val="center"/>
        </w:trPr>
        <w:tc>
          <w:tcPr>
            <w:tcW w:w="2046" w:type="dxa"/>
            <w:vAlign w:val="center"/>
          </w:tcPr>
          <w:p w14:paraId="4EF1ED4D" w14:textId="77777777" w:rsidR="00F25C75" w:rsidRDefault="00F25C75" w:rsidP="00AC1C39">
            <w:pPr>
              <w:spacing w:line="560" w:lineRule="exact"/>
              <w:jc w:val="center"/>
              <w:rPr>
                <w:rFonts w:hint="eastAsia"/>
                <w:color w:val="000000" w:themeColor="text1"/>
                <w:sz w:val="22"/>
              </w:rPr>
            </w:pPr>
            <w:r>
              <w:rPr>
                <w:rFonts w:ascii="黑体" w:eastAsia="黑体" w:hint="eastAsia"/>
                <w:color w:val="000000" w:themeColor="text1"/>
                <w:sz w:val="22"/>
              </w:rPr>
              <w:lastRenderedPageBreak/>
              <w:t>违诺惩戒措施</w:t>
            </w:r>
          </w:p>
        </w:tc>
        <w:tc>
          <w:tcPr>
            <w:tcW w:w="7019" w:type="dxa"/>
            <w:gridSpan w:val="3"/>
          </w:tcPr>
          <w:p w14:paraId="322986EE" w14:textId="77777777" w:rsidR="00F25C75" w:rsidRDefault="00F25C75" w:rsidP="00AC1C39">
            <w:pPr>
              <w:spacing w:after="0" w:line="440" w:lineRule="exact"/>
              <w:rPr>
                <w:rFonts w:ascii="黑体" w:eastAsia="黑体" w:hint="eastAsia"/>
                <w:color w:val="000000" w:themeColor="text1"/>
                <w:sz w:val="22"/>
              </w:rPr>
            </w:pPr>
            <w:r>
              <w:rPr>
                <w:rFonts w:ascii="黑体" w:eastAsia="黑体" w:hint="eastAsia"/>
                <w:color w:val="000000" w:themeColor="text1"/>
                <w:sz w:val="22"/>
              </w:rPr>
              <w:t>一、申请人存在以下轻微失信情形的，应在接到审批服务部门通知后5个工作日内进行整改。其行为信息纳入北京市公共信用信息服务平台，记入临空区大兴片区行政相对人信用档案，只记录不公示。</w:t>
            </w:r>
          </w:p>
          <w:p w14:paraId="7E2A17C6" w14:textId="77777777" w:rsidR="00F25C75" w:rsidRDefault="00F25C75" w:rsidP="00AC1C39">
            <w:pPr>
              <w:pStyle w:val="TableParagraph"/>
              <w:autoSpaceDE/>
              <w:autoSpaceDN/>
              <w:spacing w:after="0" w:line="440" w:lineRule="exact"/>
              <w:ind w:firstLineChars="200" w:firstLine="440"/>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对于申报材料有打印错误、填报错误、施工场地不具备施工条件等可在规定期限内进行整改的，应及时整改。整改次数原则上不可超过2次。</w:t>
            </w:r>
          </w:p>
          <w:p w14:paraId="2FDEF36D" w14:textId="77777777" w:rsidR="00F25C75" w:rsidRDefault="00F25C75" w:rsidP="00AC1C39">
            <w:pPr>
              <w:spacing w:after="0" w:line="440" w:lineRule="exact"/>
              <w:rPr>
                <w:rFonts w:ascii="仿宋_GB2312" w:hAnsi="仿宋_GB2312" w:cs="仿宋_GB2312" w:hint="eastAsia"/>
                <w:color w:val="000000" w:themeColor="text1"/>
                <w:sz w:val="22"/>
              </w:rPr>
            </w:pPr>
            <w:r>
              <w:rPr>
                <w:rFonts w:ascii="黑体" w:eastAsia="黑体" w:hint="eastAsia"/>
                <w:color w:val="000000" w:themeColor="text1"/>
                <w:sz w:val="22"/>
              </w:rPr>
              <w:t>二、申请人未履行承诺，未在规定期限内完成轻微失信整改的，应在接到审批服务部门通知后5个工作日内进行整改。其行为信息纳入北京市公共信用信息服务平台，记入临空区大兴片区行政相对人信用档案并对外公示一个月至六个月。</w:t>
            </w:r>
          </w:p>
          <w:p w14:paraId="172D770A" w14:textId="77777777" w:rsidR="00F25C75" w:rsidRDefault="00F25C75" w:rsidP="00AC1C39">
            <w:pPr>
              <w:spacing w:after="0" w:line="440" w:lineRule="exact"/>
              <w:rPr>
                <w:rFonts w:ascii="黑体" w:eastAsia="黑体" w:hint="eastAsia"/>
                <w:color w:val="000000" w:themeColor="text1"/>
                <w:sz w:val="22"/>
              </w:rPr>
            </w:pPr>
            <w:r>
              <w:rPr>
                <w:rFonts w:ascii="黑体" w:eastAsia="黑体" w:hint="eastAsia"/>
                <w:color w:val="000000" w:themeColor="text1"/>
                <w:sz w:val="22"/>
              </w:rPr>
              <w:t>三、发生以下行为的视为严重失信行为：</w:t>
            </w:r>
          </w:p>
          <w:p w14:paraId="463C7753" w14:textId="77777777" w:rsidR="00F25C75" w:rsidRDefault="00F25C75" w:rsidP="00AC1C39">
            <w:pPr>
              <w:spacing w:after="0" w:line="440" w:lineRule="exact"/>
              <w:ind w:firstLineChars="200" w:firstLine="440"/>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1.采用欺骗、提供虚假材料等不正当手段取得施工许可证的；</w:t>
            </w:r>
          </w:p>
          <w:p w14:paraId="18BA89F0" w14:textId="77777777" w:rsidR="00F25C75" w:rsidRDefault="00F25C75" w:rsidP="00AC1C39">
            <w:pPr>
              <w:spacing w:after="0" w:line="440" w:lineRule="exact"/>
              <w:ind w:firstLineChars="200" w:firstLine="440"/>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2.未取得施工许可，擅自施工的；</w:t>
            </w:r>
          </w:p>
          <w:p w14:paraId="474A8D69" w14:textId="77777777" w:rsidR="00F25C75" w:rsidRDefault="00F25C75" w:rsidP="00AC1C39">
            <w:pPr>
              <w:spacing w:after="0" w:line="44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3.未依法取得用地规划手续和规划许可手续的；</w:t>
            </w:r>
          </w:p>
          <w:p w14:paraId="121FCB17" w14:textId="77777777" w:rsidR="00F25C75" w:rsidRDefault="00F25C75" w:rsidP="00AC1C39">
            <w:pPr>
              <w:spacing w:after="0" w:line="44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4.建设资金未落实，或严重违反《关于落实房屋建筑和市政基础设施工程建设单位工程款结算和支付相关要求的通知》的；</w:t>
            </w:r>
          </w:p>
          <w:p w14:paraId="68BEF1F1" w14:textId="77777777" w:rsidR="00F25C75" w:rsidRDefault="00F25C75" w:rsidP="00AC1C39">
            <w:pPr>
              <w:spacing w:after="0" w:line="44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5.违反施工图告知承诺制规定，未按照存档备查或应经过审查的施工图设计文件进行施工的；</w:t>
            </w:r>
          </w:p>
          <w:p w14:paraId="00549A6C" w14:textId="77777777" w:rsidR="00F25C75" w:rsidRDefault="00F25C75" w:rsidP="00AC1C39">
            <w:pPr>
              <w:spacing w:after="0" w:line="44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6.违反国家及北京市有关建筑质量、施工安全等有关规定，参建各方未按规定制订保证工程质量和安全的具体措施的；</w:t>
            </w:r>
          </w:p>
          <w:p w14:paraId="48B4DBFA" w14:textId="77777777" w:rsidR="00F25C75" w:rsidRDefault="00F25C75" w:rsidP="00AC1C39">
            <w:pPr>
              <w:spacing w:after="0" w:line="44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7.已确定的施工（或监理）单位及项目负责人，不符合资质标准要求的；</w:t>
            </w:r>
          </w:p>
          <w:p w14:paraId="5D67EF3F" w14:textId="77777777" w:rsidR="00F25C75" w:rsidRDefault="00F25C75" w:rsidP="00AC1C39">
            <w:pPr>
              <w:spacing w:after="0" w:line="44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lastRenderedPageBreak/>
              <w:t xml:space="preserve">    8.未经规划部门批准，擅自改变主体结构或进行“梁、板、柱”施工的；</w:t>
            </w:r>
          </w:p>
          <w:p w14:paraId="77521B8D" w14:textId="77777777" w:rsidR="00F25C75" w:rsidRDefault="00F25C75" w:rsidP="00AC1C39">
            <w:pPr>
              <w:spacing w:after="0" w:line="44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9.未经产权人同意，或使用用途与产权证明实际情况不符的；</w:t>
            </w:r>
          </w:p>
          <w:p w14:paraId="23F7DDFF" w14:textId="77777777" w:rsidR="00F25C75" w:rsidRDefault="00F25C75" w:rsidP="00AC1C39">
            <w:pPr>
              <w:spacing w:after="0" w:line="44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10.必须招标而未招标，依法应当接受招投标行政监督部门监督而未接受的。</w:t>
            </w:r>
          </w:p>
          <w:p w14:paraId="770C3728" w14:textId="77777777" w:rsidR="00F25C75" w:rsidRDefault="00F25C75" w:rsidP="00AC1C39">
            <w:pPr>
              <w:spacing w:after="0" w:line="440" w:lineRule="exact"/>
              <w:ind w:firstLineChars="200" w:firstLine="440"/>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前款所列的严重失信行为，由行业监管部门和执法部门依职责采取责令停工、限期整改、依法实施行政处罚等措施。对以欺骗、虚假承诺等不正当手段取得施工许可证的，依据《建筑工程施工许可管理办法》(住建部令第52号)第十三条的规定，由审批服务部门撤销施工许可证，并由行业监管部门和执法部门责令停止施工并实施行政处罚。</w:t>
            </w:r>
            <w:proofErr w:type="gramStart"/>
            <w:r>
              <w:rPr>
                <w:rFonts w:ascii="仿宋_GB2312" w:hAnsi="仿宋_GB2312" w:cs="仿宋_GB2312" w:hint="eastAsia"/>
                <w:color w:val="000000" w:themeColor="text1"/>
                <w:sz w:val="22"/>
              </w:rPr>
              <w:t>作出</w:t>
            </w:r>
            <w:proofErr w:type="gramEnd"/>
            <w:r>
              <w:rPr>
                <w:rFonts w:ascii="仿宋_GB2312" w:hAnsi="仿宋_GB2312" w:cs="仿宋_GB2312" w:hint="eastAsia"/>
                <w:color w:val="000000" w:themeColor="text1"/>
                <w:sz w:val="22"/>
              </w:rPr>
              <w:t>撤销决定的，建设单位不再适用施工许可告知承诺制办理条件。</w:t>
            </w:r>
          </w:p>
          <w:p w14:paraId="2AACEA3A" w14:textId="77777777" w:rsidR="00F25C75" w:rsidRDefault="00F25C75" w:rsidP="00AC1C39">
            <w:pPr>
              <w:spacing w:after="0" w:line="440" w:lineRule="exact"/>
              <w:ind w:firstLineChars="200" w:firstLine="440"/>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严重失信行为将对外公示，最短公示期为六个月，最长公示期为一年，并将失信单位、法定代表人以及其他主要责任人纳入惩戒范围，将有关情况归集至北京市公共信用信息服务平台。</w:t>
            </w:r>
          </w:p>
          <w:p w14:paraId="46A26DBD" w14:textId="77777777" w:rsidR="00F25C75" w:rsidRDefault="00F25C75" w:rsidP="00AC1C39">
            <w:pPr>
              <w:spacing w:after="0" w:line="440" w:lineRule="exact"/>
              <w:rPr>
                <w:rFonts w:ascii="黑体" w:eastAsia="黑体" w:hint="eastAsia"/>
                <w:color w:val="000000" w:themeColor="text1"/>
                <w:sz w:val="22"/>
              </w:rPr>
            </w:pPr>
            <w:r>
              <w:rPr>
                <w:rFonts w:ascii="黑体" w:eastAsia="黑体" w:hint="eastAsia"/>
                <w:color w:val="000000" w:themeColor="text1"/>
                <w:sz w:val="22"/>
              </w:rPr>
              <w:t>四、一年内，申请人发生轻微失信行为三次以上(含)的，按一般失信情节对待；一年内，申请人发生一般失信行为两次以上(含)的，按严重失信情节对待。</w:t>
            </w:r>
          </w:p>
          <w:p w14:paraId="6058CE1D" w14:textId="77777777" w:rsidR="00F25C75" w:rsidRDefault="00F25C75" w:rsidP="00AC1C39">
            <w:pPr>
              <w:spacing w:after="0" w:line="440" w:lineRule="exact"/>
              <w:rPr>
                <w:rFonts w:ascii="黑体" w:eastAsia="黑体" w:hint="eastAsia"/>
                <w:color w:val="000000" w:themeColor="text1"/>
                <w:sz w:val="22"/>
              </w:rPr>
            </w:pPr>
            <w:r>
              <w:rPr>
                <w:rFonts w:ascii="黑体" w:eastAsia="黑体" w:hint="eastAsia"/>
                <w:color w:val="000000" w:themeColor="text1"/>
                <w:sz w:val="22"/>
              </w:rPr>
              <w:t xml:space="preserve">五、因申请人原因造成行政审批决定撤销的，其所产生的法律责任由申请人承担。对第三方造成不良影响、损失的，由申请人承担相应的法律责任。    </w:t>
            </w:r>
          </w:p>
          <w:p w14:paraId="49E8224D" w14:textId="77777777" w:rsidR="00F25C75" w:rsidRDefault="00F25C75" w:rsidP="00AC1C39">
            <w:pPr>
              <w:spacing w:after="0" w:line="440" w:lineRule="exact"/>
              <w:rPr>
                <w:rFonts w:ascii="仿宋_GB2312" w:hAnsi="仿宋_GB2312" w:cs="仿宋_GB2312" w:hint="eastAsia"/>
                <w:color w:val="000000" w:themeColor="text1"/>
                <w:sz w:val="22"/>
              </w:rPr>
            </w:pPr>
            <w:r>
              <w:rPr>
                <w:rFonts w:ascii="黑体" w:eastAsia="黑体" w:hint="eastAsia"/>
                <w:color w:val="000000" w:themeColor="text1"/>
                <w:sz w:val="22"/>
              </w:rPr>
              <w:t>六、发生严重失信行为的，建设单位2年内不再适用施工许可告知承诺制办理条件。</w:t>
            </w:r>
          </w:p>
        </w:tc>
      </w:tr>
      <w:tr w:rsidR="00F25C75" w14:paraId="0384DAC0" w14:textId="77777777" w:rsidTr="00AC1C39">
        <w:trPr>
          <w:jc w:val="center"/>
        </w:trPr>
        <w:tc>
          <w:tcPr>
            <w:tcW w:w="2046" w:type="dxa"/>
            <w:vAlign w:val="center"/>
          </w:tcPr>
          <w:p w14:paraId="55FD1E6B" w14:textId="77777777" w:rsidR="00F25C75" w:rsidRDefault="00F25C75" w:rsidP="00AC1C39">
            <w:pPr>
              <w:spacing w:line="560" w:lineRule="exact"/>
              <w:jc w:val="center"/>
              <w:rPr>
                <w:rFonts w:ascii="黑体" w:eastAsia="黑体" w:hint="eastAsia"/>
                <w:color w:val="000000" w:themeColor="text1"/>
                <w:sz w:val="22"/>
              </w:rPr>
            </w:pPr>
            <w:r>
              <w:rPr>
                <w:rFonts w:ascii="黑体" w:eastAsia="黑体" w:hint="eastAsia"/>
                <w:color w:val="000000" w:themeColor="text1"/>
                <w:sz w:val="22"/>
              </w:rPr>
              <w:lastRenderedPageBreak/>
              <w:t>申请人申诉渠道</w:t>
            </w:r>
          </w:p>
        </w:tc>
        <w:tc>
          <w:tcPr>
            <w:tcW w:w="7019" w:type="dxa"/>
            <w:gridSpan w:val="3"/>
          </w:tcPr>
          <w:p w14:paraId="6A84CBA1" w14:textId="77777777" w:rsidR="00F25C75" w:rsidRDefault="00F25C75" w:rsidP="00AC1C39">
            <w:pPr>
              <w:spacing w:after="0" w:line="440" w:lineRule="exact"/>
              <w:rPr>
                <w:rFonts w:ascii="仿宋_GB2312" w:hAnsi="仿宋_GB2312" w:cs="仿宋_GB2312" w:hint="eastAsia"/>
                <w:b/>
                <w:bCs/>
                <w:color w:val="000000" w:themeColor="text1"/>
                <w:sz w:val="24"/>
                <w:szCs w:val="24"/>
              </w:rPr>
            </w:pPr>
            <w:r>
              <w:rPr>
                <w:rFonts w:ascii="仿宋_GB2312" w:hAnsi="仿宋_GB2312" w:cs="仿宋_GB2312" w:hint="eastAsia"/>
                <w:color w:val="000000" w:themeColor="text1"/>
                <w:sz w:val="24"/>
                <w:szCs w:val="24"/>
              </w:rPr>
              <w:t>申请人对相关惩处决定存在异议的，应在决定</w:t>
            </w:r>
            <w:proofErr w:type="gramStart"/>
            <w:r>
              <w:rPr>
                <w:rFonts w:ascii="仿宋_GB2312" w:hAnsi="仿宋_GB2312" w:cs="仿宋_GB2312" w:hint="eastAsia"/>
                <w:color w:val="000000" w:themeColor="text1"/>
                <w:sz w:val="24"/>
                <w:szCs w:val="24"/>
              </w:rPr>
              <w:t>作出</w:t>
            </w:r>
            <w:proofErr w:type="gramEnd"/>
            <w:r>
              <w:rPr>
                <w:rFonts w:ascii="仿宋_GB2312" w:hAnsi="仿宋_GB2312" w:cs="仿宋_GB2312" w:hint="eastAsia"/>
                <w:color w:val="000000" w:themeColor="text1"/>
                <w:sz w:val="24"/>
                <w:szCs w:val="24"/>
              </w:rPr>
              <w:t>5个工作日内，通过（010-81699506）服务电话，提交投诉和异议申请，除确需第三</w:t>
            </w:r>
            <w:proofErr w:type="gramStart"/>
            <w:r>
              <w:rPr>
                <w:rFonts w:ascii="仿宋_GB2312" w:hAnsi="仿宋_GB2312" w:cs="仿宋_GB2312" w:hint="eastAsia"/>
                <w:color w:val="000000" w:themeColor="text1"/>
                <w:sz w:val="24"/>
                <w:szCs w:val="24"/>
              </w:rPr>
              <w:t>方专业</w:t>
            </w:r>
            <w:proofErr w:type="gramEnd"/>
            <w:r>
              <w:rPr>
                <w:rFonts w:ascii="仿宋_GB2312" w:hAnsi="仿宋_GB2312" w:cs="仿宋_GB2312" w:hint="eastAsia"/>
                <w:color w:val="000000" w:themeColor="text1"/>
                <w:sz w:val="24"/>
                <w:szCs w:val="24"/>
              </w:rPr>
              <w:t>服务机构介入的情形外，异议处理应在5个工作日内完成并给予回复。异议处理期间，申请人应暂停施工。</w:t>
            </w:r>
          </w:p>
        </w:tc>
      </w:tr>
      <w:tr w:rsidR="00F25C75" w14:paraId="07BE34AE" w14:textId="77777777" w:rsidTr="00AC1C39">
        <w:trPr>
          <w:trHeight w:val="640"/>
          <w:jc w:val="center"/>
        </w:trPr>
        <w:tc>
          <w:tcPr>
            <w:tcW w:w="2046" w:type="dxa"/>
            <w:vAlign w:val="center"/>
          </w:tcPr>
          <w:p w14:paraId="1AC8A383" w14:textId="77777777" w:rsidR="00F25C75" w:rsidRDefault="00F25C75" w:rsidP="00AC1C39">
            <w:pPr>
              <w:spacing w:line="560" w:lineRule="exact"/>
              <w:jc w:val="center"/>
              <w:rPr>
                <w:rFonts w:ascii="黑体" w:eastAsia="黑体" w:hint="eastAsia"/>
                <w:color w:val="000000" w:themeColor="text1"/>
                <w:sz w:val="22"/>
              </w:rPr>
            </w:pPr>
            <w:r>
              <w:rPr>
                <w:rFonts w:ascii="黑体" w:eastAsia="黑体" w:hint="eastAsia"/>
                <w:color w:val="000000" w:themeColor="text1"/>
                <w:sz w:val="22"/>
              </w:rPr>
              <w:t>其他告知内容</w:t>
            </w:r>
          </w:p>
        </w:tc>
        <w:tc>
          <w:tcPr>
            <w:tcW w:w="7019" w:type="dxa"/>
            <w:gridSpan w:val="3"/>
            <w:vAlign w:val="center"/>
          </w:tcPr>
          <w:p w14:paraId="1E358F11" w14:textId="77777777" w:rsidR="00F25C75" w:rsidRDefault="00F25C75" w:rsidP="00AC1C39">
            <w:pPr>
              <w:spacing w:after="0" w:line="44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本告知</w:t>
            </w:r>
            <w:proofErr w:type="gramStart"/>
            <w:r>
              <w:rPr>
                <w:rFonts w:ascii="仿宋_GB2312" w:hAnsi="仿宋_GB2312" w:cs="仿宋_GB2312" w:hint="eastAsia"/>
                <w:color w:val="000000" w:themeColor="text1"/>
                <w:sz w:val="24"/>
                <w:szCs w:val="24"/>
              </w:rPr>
              <w:t>书最终解释权归临</w:t>
            </w:r>
            <w:proofErr w:type="gramEnd"/>
            <w:r>
              <w:rPr>
                <w:rFonts w:ascii="仿宋_GB2312" w:hAnsi="仿宋_GB2312" w:cs="仿宋_GB2312" w:hint="eastAsia"/>
                <w:color w:val="000000" w:themeColor="text1"/>
                <w:sz w:val="24"/>
                <w:szCs w:val="24"/>
              </w:rPr>
              <w:t>空区大兴片区管委会所有。</w:t>
            </w:r>
          </w:p>
        </w:tc>
      </w:tr>
    </w:tbl>
    <w:p w14:paraId="26F79EDA" w14:textId="77777777" w:rsidR="00F25C75" w:rsidRDefault="00F25C75" w:rsidP="00F25C75">
      <w:pPr>
        <w:spacing w:line="560" w:lineRule="exact"/>
        <w:rPr>
          <w:rFonts w:ascii="方正小标宋简体" w:eastAsia="方正小标宋简体" w:hAnsi="方正小标宋简体" w:cs="方正小标宋简体" w:hint="eastAsia"/>
          <w:color w:val="000000" w:themeColor="text1"/>
          <w:sz w:val="36"/>
          <w:szCs w:val="36"/>
        </w:rPr>
        <w:sectPr w:rsidR="00F25C75" w:rsidSect="00F25C75">
          <w:headerReference w:type="default" r:id="rId8"/>
          <w:footerReference w:type="default" r:id="rId9"/>
          <w:pgSz w:w="11910" w:h="16840"/>
          <w:pgMar w:top="2098" w:right="1474" w:bottom="1984" w:left="1587" w:header="0" w:footer="887" w:gutter="0"/>
          <w:pgNumType w:fmt="numberInDash"/>
          <w:cols w:space="720"/>
        </w:sectPr>
      </w:pPr>
    </w:p>
    <w:p w14:paraId="0495C80C" w14:textId="77777777" w:rsidR="00F25C75" w:rsidRDefault="00F25C75" w:rsidP="00F25C75">
      <w:pPr>
        <w:spacing w:line="560" w:lineRule="exact"/>
        <w:rPr>
          <w:rFonts w:ascii="黑体" w:eastAsia="黑体" w:hAnsi="黑体" w:cs="黑体" w:hint="eastAsia"/>
          <w:color w:val="000000" w:themeColor="text1"/>
          <w:szCs w:val="32"/>
        </w:rPr>
      </w:pPr>
      <w:r>
        <w:rPr>
          <w:rFonts w:ascii="黑体" w:eastAsia="黑体" w:hAnsi="黑体" w:cs="黑体" w:hint="eastAsia"/>
          <w:color w:val="000000" w:themeColor="text1"/>
          <w:szCs w:val="32"/>
        </w:rPr>
        <w:lastRenderedPageBreak/>
        <w:t>附件4</w:t>
      </w:r>
    </w:p>
    <w:p w14:paraId="01282657" w14:textId="77777777" w:rsidR="00F25C75" w:rsidRDefault="00F25C75" w:rsidP="00F25C75">
      <w:pPr>
        <w:pStyle w:val="a0"/>
      </w:pPr>
    </w:p>
    <w:p w14:paraId="7C5390FF" w14:textId="77777777" w:rsidR="00F25C75" w:rsidRDefault="00F25C75" w:rsidP="00F25C75">
      <w:pPr>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北京大兴国际机场临空经济区（大兴）管理委员会</w:t>
      </w:r>
    </w:p>
    <w:p w14:paraId="2CEE8C16" w14:textId="77777777" w:rsidR="00F25C75" w:rsidRDefault="00F25C75" w:rsidP="00F25C75">
      <w:pPr>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政务服务事项承诺书——建筑工程施工许可证</w:t>
      </w:r>
    </w:p>
    <w:p w14:paraId="5680FA56" w14:textId="77777777" w:rsidR="00F25C75" w:rsidRDefault="00F25C75" w:rsidP="00F25C75">
      <w:pPr>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（仓储、物流类工程建设项目装修工程）</w:t>
      </w:r>
    </w:p>
    <w:p w14:paraId="2D10A6FC" w14:textId="77777777" w:rsidR="00F25C75" w:rsidRDefault="00F25C75" w:rsidP="00F25C75">
      <w:pPr>
        <w:pStyle w:val="a0"/>
        <w:spacing w:line="560" w:lineRule="exact"/>
      </w:pPr>
    </w:p>
    <w:p w14:paraId="72E2E10B" w14:textId="77777777" w:rsidR="00F25C75" w:rsidRDefault="00F25C75" w:rsidP="00F25C75">
      <w:pPr>
        <w:spacing w:line="560" w:lineRule="exact"/>
        <w:jc w:val="center"/>
        <w:rPr>
          <w:rFonts w:ascii="黑体" w:eastAsia="黑体" w:hAnsi="黑体" w:hint="eastAsia"/>
          <w:color w:val="000000" w:themeColor="text1"/>
          <w:szCs w:val="32"/>
        </w:rPr>
      </w:pPr>
      <w:r>
        <w:rPr>
          <w:rFonts w:ascii="黑体" w:eastAsia="黑体" w:hAnsi="黑体" w:hint="eastAsia"/>
          <w:color w:val="000000" w:themeColor="text1"/>
          <w:szCs w:val="32"/>
        </w:rPr>
        <w:t>一、基本信息</w:t>
      </w:r>
    </w:p>
    <w:p w14:paraId="04E0587D"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（一）审批服务部门</w:t>
      </w:r>
    </w:p>
    <w:p w14:paraId="2DAF5FB2"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名称：</w:t>
      </w:r>
      <w:r>
        <w:rPr>
          <w:rFonts w:ascii="仿宋_GB2312" w:hAnsi="仿宋_GB2312" w:cs="仿宋_GB2312" w:hint="eastAsia"/>
          <w:color w:val="000000" w:themeColor="text1"/>
          <w:szCs w:val="32"/>
          <w:u w:val="single"/>
        </w:rPr>
        <w:t xml:space="preserve">北京大兴国际机场临空经济区（大兴）管理委员会                                         </w:t>
      </w:r>
    </w:p>
    <w:p w14:paraId="3BF6F08D"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rPr>
      </w:pPr>
      <w:r>
        <w:rPr>
          <w:rFonts w:ascii="仿宋_GB2312" w:hAnsi="仿宋_GB2312" w:cs="仿宋_GB2312" w:hint="eastAsia"/>
          <w:color w:val="000000" w:themeColor="text1"/>
          <w:szCs w:val="32"/>
        </w:rPr>
        <w:t>咨询电话：</w:t>
      </w:r>
      <w:r>
        <w:rPr>
          <w:rFonts w:ascii="仿宋_GB2312" w:hAnsi="仿宋_GB2312" w:cs="仿宋_GB2312" w:hint="eastAsia"/>
          <w:color w:val="000000" w:themeColor="text1"/>
          <w:szCs w:val="32"/>
          <w:u w:val="single"/>
        </w:rPr>
        <w:t xml:space="preserve">(010)81699506                            </w:t>
      </w:r>
    </w:p>
    <w:p w14:paraId="0B77369B"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rPr>
      </w:pPr>
      <w:r>
        <w:rPr>
          <w:rFonts w:ascii="仿宋_GB2312" w:hAnsi="仿宋_GB2312" w:cs="仿宋_GB2312" w:hint="eastAsia"/>
          <w:color w:val="000000" w:themeColor="text1"/>
          <w:szCs w:val="32"/>
        </w:rPr>
        <w:t>咨询窗口地址：</w:t>
      </w:r>
      <w:r>
        <w:rPr>
          <w:rFonts w:ascii="仿宋_GB2312" w:hAnsi="仿宋_GB2312" w:cs="仿宋_GB2312" w:hint="eastAsia"/>
          <w:color w:val="000000" w:themeColor="text1"/>
          <w:szCs w:val="32"/>
          <w:u w:val="single"/>
        </w:rPr>
        <w:t>北京市</w:t>
      </w:r>
      <w:proofErr w:type="gramStart"/>
      <w:r>
        <w:rPr>
          <w:rFonts w:ascii="仿宋_GB2312" w:hAnsi="仿宋_GB2312" w:cs="仿宋_GB2312" w:hint="eastAsia"/>
          <w:color w:val="000000" w:themeColor="text1"/>
          <w:szCs w:val="32"/>
          <w:u w:val="single"/>
        </w:rPr>
        <w:t>大兴区榆垡</w:t>
      </w:r>
      <w:proofErr w:type="gramEnd"/>
      <w:r>
        <w:rPr>
          <w:rFonts w:ascii="仿宋_GB2312" w:hAnsi="仿宋_GB2312" w:cs="仿宋_GB2312" w:hint="eastAsia"/>
          <w:color w:val="000000" w:themeColor="text1"/>
          <w:szCs w:val="32"/>
          <w:u w:val="single"/>
        </w:rPr>
        <w:t>镇榆顺路12号榆垡临</w:t>
      </w:r>
      <w:proofErr w:type="gramStart"/>
      <w:r>
        <w:rPr>
          <w:rFonts w:ascii="仿宋_GB2312" w:hAnsi="仿宋_GB2312" w:cs="仿宋_GB2312" w:hint="eastAsia"/>
          <w:color w:val="000000" w:themeColor="text1"/>
          <w:szCs w:val="32"/>
          <w:u w:val="single"/>
        </w:rPr>
        <w:t>空创业</w:t>
      </w:r>
      <w:proofErr w:type="gramEnd"/>
      <w:r>
        <w:rPr>
          <w:rFonts w:ascii="仿宋_GB2312" w:hAnsi="仿宋_GB2312" w:cs="仿宋_GB2312" w:hint="eastAsia"/>
          <w:color w:val="000000" w:themeColor="text1"/>
          <w:szCs w:val="32"/>
          <w:u w:val="single"/>
        </w:rPr>
        <w:t xml:space="preserve">发展中心D座一楼政务服务大厅综合咨询窗口                              </w:t>
      </w:r>
    </w:p>
    <w:p w14:paraId="77768291"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（二）申请人</w:t>
      </w:r>
    </w:p>
    <w:p w14:paraId="187BDF9A" w14:textId="77777777" w:rsidR="00F25C75" w:rsidRDefault="00F25C75" w:rsidP="00F25C75">
      <w:pPr>
        <w:spacing w:line="560" w:lineRule="exact"/>
        <w:ind w:firstLineChars="200" w:firstLine="643"/>
        <w:rPr>
          <w:rFonts w:ascii="仿宋_GB2312" w:hAnsi="仿宋_GB2312" w:cs="仿宋_GB2312" w:hint="eastAsia"/>
          <w:b/>
          <w:bCs/>
          <w:color w:val="000000" w:themeColor="text1"/>
          <w:szCs w:val="32"/>
        </w:rPr>
      </w:pPr>
      <w:r>
        <w:rPr>
          <w:rFonts w:ascii="仿宋_GB2312" w:hAnsi="仿宋_GB2312" w:cs="仿宋_GB2312" w:hint="eastAsia"/>
          <w:b/>
          <w:bCs/>
          <w:color w:val="000000" w:themeColor="text1"/>
          <w:szCs w:val="32"/>
        </w:rPr>
        <w:t>(以下内容为二选</w:t>
      </w:r>
      <w:proofErr w:type="gramStart"/>
      <w:r>
        <w:rPr>
          <w:rFonts w:ascii="仿宋_GB2312" w:hAnsi="仿宋_GB2312" w:cs="仿宋_GB2312" w:hint="eastAsia"/>
          <w:b/>
          <w:bCs/>
          <w:color w:val="000000" w:themeColor="text1"/>
          <w:szCs w:val="32"/>
        </w:rPr>
        <w:t>一</w:t>
      </w:r>
      <w:proofErr w:type="gramEnd"/>
      <w:r>
        <w:rPr>
          <w:rFonts w:ascii="仿宋_GB2312" w:hAnsi="仿宋_GB2312" w:cs="仿宋_GB2312" w:hint="eastAsia"/>
          <w:b/>
          <w:bCs/>
          <w:color w:val="000000" w:themeColor="text1"/>
          <w:szCs w:val="32"/>
        </w:rPr>
        <w:t>)</w:t>
      </w:r>
    </w:p>
    <w:p w14:paraId="633DD236"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□1.申请人为自然人</w:t>
      </w:r>
    </w:p>
    <w:p w14:paraId="55B65575" w14:textId="77777777" w:rsidR="00F25C75" w:rsidRDefault="00F25C75" w:rsidP="00F25C75">
      <w:pPr>
        <w:spacing w:line="560" w:lineRule="exact"/>
        <w:ind w:firstLineChars="300" w:firstLine="960"/>
        <w:rPr>
          <w:rFonts w:ascii="仿宋_GB2312" w:hAnsi="仿宋_GB2312" w:cs="仿宋_GB2312" w:hint="eastAsia"/>
          <w:color w:val="000000" w:themeColor="text1"/>
          <w:szCs w:val="32"/>
          <w:u w:val="single"/>
        </w:rPr>
      </w:pPr>
      <w:r>
        <w:rPr>
          <w:rFonts w:ascii="仿宋_GB2312" w:hAnsi="仿宋_GB2312" w:cs="仿宋_GB2312" w:hint="eastAsia"/>
          <w:color w:val="000000" w:themeColor="text1"/>
          <w:szCs w:val="32"/>
        </w:rPr>
        <w:t>姓名：</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联系方式：</w:t>
      </w:r>
      <w:r>
        <w:rPr>
          <w:rFonts w:ascii="仿宋_GB2312" w:hAnsi="仿宋_GB2312" w:cs="仿宋_GB2312" w:hint="eastAsia"/>
          <w:color w:val="000000" w:themeColor="text1"/>
          <w:szCs w:val="32"/>
          <w:u w:val="single"/>
        </w:rPr>
        <w:t xml:space="preserve">                  </w:t>
      </w:r>
    </w:p>
    <w:p w14:paraId="4EF93C4D" w14:textId="77777777" w:rsidR="00F25C75" w:rsidRDefault="00F25C75" w:rsidP="00F25C75">
      <w:pPr>
        <w:spacing w:line="560" w:lineRule="exact"/>
        <w:ind w:firstLineChars="300" w:firstLine="960"/>
        <w:rPr>
          <w:rFonts w:ascii="仿宋_GB2312" w:hAnsi="仿宋_GB2312" w:cs="仿宋_GB2312" w:hint="eastAsia"/>
          <w:color w:val="000000" w:themeColor="text1"/>
          <w:szCs w:val="32"/>
          <w:u w:val="single"/>
        </w:rPr>
      </w:pPr>
      <w:r>
        <w:rPr>
          <w:rFonts w:ascii="仿宋_GB2312" w:hAnsi="仿宋_GB2312" w:cs="仿宋_GB2312" w:hint="eastAsia"/>
          <w:color w:val="000000" w:themeColor="text1"/>
          <w:szCs w:val="32"/>
        </w:rPr>
        <w:t>证件类型：</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证件编号：</w:t>
      </w:r>
      <w:r>
        <w:rPr>
          <w:rFonts w:ascii="仿宋_GB2312" w:hAnsi="仿宋_GB2312" w:cs="仿宋_GB2312" w:hint="eastAsia"/>
          <w:color w:val="000000" w:themeColor="text1"/>
          <w:szCs w:val="32"/>
          <w:u w:val="single"/>
        </w:rPr>
        <w:t xml:space="preserve">                  </w:t>
      </w:r>
    </w:p>
    <w:p w14:paraId="4A8B24CC"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□2.申请人为法人/非法人组织</w:t>
      </w:r>
    </w:p>
    <w:p w14:paraId="570F833F" w14:textId="77777777" w:rsidR="00F25C75" w:rsidRDefault="00F25C75" w:rsidP="00F25C75">
      <w:pPr>
        <w:spacing w:line="560" w:lineRule="exact"/>
        <w:ind w:firstLineChars="300" w:firstLine="960"/>
        <w:rPr>
          <w:rFonts w:ascii="仿宋_GB2312" w:hAnsi="仿宋_GB2312" w:cs="仿宋_GB2312" w:hint="eastAsia"/>
          <w:color w:val="000000" w:themeColor="text1"/>
          <w:szCs w:val="32"/>
          <w:u w:val="single"/>
        </w:rPr>
      </w:pPr>
      <w:r>
        <w:rPr>
          <w:rFonts w:ascii="仿宋_GB2312" w:hAnsi="仿宋_GB2312" w:cs="仿宋_GB2312" w:hint="eastAsia"/>
          <w:color w:val="000000" w:themeColor="text1"/>
          <w:szCs w:val="32"/>
          <w:shd w:val="clear" w:color="auto" w:fill="FFFFFF"/>
        </w:rPr>
        <w:t>名称（单位）：</w:t>
      </w:r>
      <w:r>
        <w:rPr>
          <w:rFonts w:ascii="仿宋_GB2312" w:hAnsi="仿宋_GB2312" w:cs="仿宋_GB2312" w:hint="eastAsia"/>
          <w:color w:val="000000" w:themeColor="text1"/>
          <w:szCs w:val="32"/>
          <w:u w:val="single"/>
          <w:shd w:val="clear" w:color="auto" w:fill="FFFFFF"/>
        </w:rPr>
        <w:t xml:space="preserve">             </w:t>
      </w:r>
      <w:r>
        <w:rPr>
          <w:rFonts w:ascii="仿宋_GB2312" w:hAnsi="仿宋_GB2312" w:cs="仿宋_GB2312" w:hint="eastAsia"/>
          <w:color w:val="000000" w:themeColor="text1"/>
          <w:szCs w:val="32"/>
          <w:shd w:val="clear" w:color="auto" w:fill="FFFFFF"/>
        </w:rPr>
        <w:t>统一社会信用代码：</w:t>
      </w:r>
      <w:r>
        <w:rPr>
          <w:rFonts w:ascii="仿宋_GB2312" w:hAnsi="仿宋_GB2312" w:cs="仿宋_GB2312" w:hint="eastAsia"/>
          <w:color w:val="000000" w:themeColor="text1"/>
          <w:szCs w:val="32"/>
          <w:u w:val="single"/>
        </w:rPr>
        <w:t xml:space="preserve">                </w:t>
      </w:r>
    </w:p>
    <w:p w14:paraId="092AD943" w14:textId="77777777" w:rsidR="00F25C75" w:rsidRDefault="00F25C75" w:rsidP="00F25C75">
      <w:pPr>
        <w:spacing w:line="560" w:lineRule="exact"/>
        <w:ind w:firstLineChars="300" w:firstLine="96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lastRenderedPageBreak/>
        <w:t>联系人：</w:t>
      </w:r>
      <w:r>
        <w:rPr>
          <w:rFonts w:ascii="仿宋_GB2312" w:hAnsi="仿宋_GB2312" w:cs="仿宋_GB2312" w:hint="eastAsia"/>
          <w:color w:val="000000" w:themeColor="text1"/>
          <w:szCs w:val="32"/>
          <w:u w:val="single"/>
          <w:shd w:val="clear" w:color="auto" w:fill="FFFFFF"/>
        </w:rPr>
        <w:t xml:space="preserve">           </w:t>
      </w:r>
      <w:r>
        <w:rPr>
          <w:rFonts w:ascii="仿宋_GB2312" w:hAnsi="仿宋_GB2312" w:cs="仿宋_GB2312" w:hint="eastAsia"/>
          <w:color w:val="000000" w:themeColor="text1"/>
          <w:szCs w:val="32"/>
          <w:shd w:val="clear" w:color="auto" w:fill="FFFFFF"/>
        </w:rPr>
        <w:t>联系方式：</w:t>
      </w:r>
      <w:r>
        <w:rPr>
          <w:rFonts w:ascii="仿宋_GB2312" w:hAnsi="仿宋_GB2312" w:cs="仿宋_GB2312" w:hint="eastAsia"/>
          <w:color w:val="000000" w:themeColor="text1"/>
          <w:szCs w:val="32"/>
          <w:u w:val="single"/>
          <w:shd w:val="clear" w:color="auto" w:fill="FFFFFF"/>
        </w:rPr>
        <w:t xml:space="preserve">                        </w:t>
      </w:r>
    </w:p>
    <w:p w14:paraId="4BDD9CDB"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（三）委托代理人</w:t>
      </w:r>
    </w:p>
    <w:p w14:paraId="0FD75C45" w14:textId="77777777" w:rsidR="00F25C75" w:rsidRDefault="00F25C75" w:rsidP="00F25C75">
      <w:pPr>
        <w:spacing w:line="560" w:lineRule="exact"/>
        <w:ind w:firstLineChars="300" w:firstLine="96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姓名：</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联系方式：</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 xml:space="preserve"> </w:t>
      </w:r>
    </w:p>
    <w:p w14:paraId="53FB8D52" w14:textId="77777777" w:rsidR="00F25C75" w:rsidRDefault="00F25C75" w:rsidP="00F25C75">
      <w:pPr>
        <w:spacing w:line="560" w:lineRule="exact"/>
        <w:ind w:firstLineChars="300" w:firstLine="960"/>
        <w:rPr>
          <w:rFonts w:ascii="黑体" w:eastAsia="黑体" w:hAnsi="黑体" w:hint="eastAsia"/>
          <w:color w:val="000000" w:themeColor="text1"/>
          <w:szCs w:val="32"/>
        </w:rPr>
      </w:pPr>
      <w:r>
        <w:rPr>
          <w:rFonts w:ascii="仿宋_GB2312" w:hAnsi="仿宋_GB2312" w:cs="仿宋_GB2312" w:hint="eastAsia"/>
          <w:color w:val="000000" w:themeColor="text1"/>
          <w:szCs w:val="32"/>
        </w:rPr>
        <w:t>证件类型：</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证件编号：</w:t>
      </w:r>
      <w:r>
        <w:rPr>
          <w:rFonts w:ascii="仿宋_GB2312" w:hAnsi="仿宋_GB2312" w:cs="仿宋_GB2312" w:hint="eastAsia"/>
          <w:color w:val="000000" w:themeColor="text1"/>
          <w:szCs w:val="32"/>
          <w:u w:val="single"/>
        </w:rPr>
        <w:t xml:space="preserve">                        </w:t>
      </w:r>
    </w:p>
    <w:p w14:paraId="74695CDA" w14:textId="77777777" w:rsidR="00F25C75" w:rsidRDefault="00F25C75" w:rsidP="00F25C75">
      <w:pPr>
        <w:spacing w:line="560" w:lineRule="exact"/>
        <w:jc w:val="center"/>
        <w:rPr>
          <w:rFonts w:ascii="黑体" w:eastAsia="黑体" w:hAnsi="黑体" w:hint="eastAsia"/>
          <w:color w:val="000000" w:themeColor="text1"/>
          <w:szCs w:val="32"/>
        </w:rPr>
      </w:pPr>
      <w:r>
        <w:rPr>
          <w:rFonts w:ascii="黑体" w:eastAsia="黑体" w:hAnsi="黑体" w:hint="eastAsia"/>
          <w:color w:val="000000" w:themeColor="text1"/>
          <w:szCs w:val="32"/>
        </w:rPr>
        <w:t>二、审批服务部门告知</w:t>
      </w:r>
    </w:p>
    <w:p w14:paraId="091BFDC7"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（一）办理事项</w:t>
      </w:r>
    </w:p>
    <w:p w14:paraId="11E36209" w14:textId="77777777" w:rsidR="00F25C75" w:rsidRDefault="00F25C75" w:rsidP="00F25C75">
      <w:pPr>
        <w:spacing w:line="560" w:lineRule="exact"/>
        <w:ind w:firstLineChars="300" w:firstLine="96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名称：</w:t>
      </w:r>
      <w:r>
        <w:rPr>
          <w:rFonts w:ascii="仿宋_GB2312" w:hAnsi="仿宋_GB2312" w:cs="仿宋_GB2312" w:hint="eastAsia"/>
          <w:color w:val="000000" w:themeColor="text1"/>
          <w:szCs w:val="32"/>
          <w:u w:val="single"/>
          <w:shd w:val="clear" w:color="auto" w:fill="FFFFFF"/>
        </w:rPr>
        <w:t>建筑工程施工许可证（仓储、物流类工程建设项目装修工程）</w:t>
      </w:r>
    </w:p>
    <w:p w14:paraId="5B34A339"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（二）事项依据</w:t>
      </w:r>
    </w:p>
    <w:p w14:paraId="0D66A524"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1.《中华人民共和国建筑法》第七条。</w:t>
      </w:r>
    </w:p>
    <w:p w14:paraId="35DA0AFA"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2.《建筑工程施工许可管理办法》（2014年6月25日住房和城乡建设部令第18号发布，2018年9月28日住房和城乡建设部令第42号、2021年3月30日住房和城乡建设部令第52号修改）。</w:t>
      </w:r>
    </w:p>
    <w:p w14:paraId="08E3FBCE"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3.《北京市建筑工程施工许可办法》（2003年11月25日北京市人民政府第139号令公布，根据2018年2月12日北京市人民政府第277号令第一次修改，根据2021年10月1日北京市人民政府第300号令第二次修改，根据2022年9月6日北京市人民政府第306号令第三次修改）。</w:t>
      </w:r>
    </w:p>
    <w:p w14:paraId="2D3FBF4A"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lastRenderedPageBreak/>
        <w:t>（三）准予办理的条件</w:t>
      </w:r>
    </w:p>
    <w:p w14:paraId="019A4F3B"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建设单位申请核发施工许可证，应当具备下列条件：</w:t>
      </w:r>
    </w:p>
    <w:p w14:paraId="17DE39A4"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1.依法应当办理建设工程规划许可证的，已经取得建设工程规划许可证。</w:t>
      </w:r>
    </w:p>
    <w:p w14:paraId="43560CB0"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2.施工场地已经基本具备施工条件。无违法开工及其他违反相关法律法规规定的行为。</w:t>
      </w:r>
    </w:p>
    <w:p w14:paraId="5731A58C"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3.已经确定施工企业。按照规定应当招标的工程没有招标，应当公开招标的工程没有公开招标，或者肢解发包工程，以及将工程发包给不具备相应资质条件的企业的，所确定的施工企业无效。(注：施工企业为外地来京的，需按照相关规定要求，完成进京备案手续。)</w:t>
      </w:r>
    </w:p>
    <w:p w14:paraId="26A8D9B5"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4.有满足施工需要的资金安排、施工图纸及技术资料。按相关规定：内部改造项目（涉及人防工程的除外）规模在300平方米-2000平方米的，设计项目负责人应由注册建筑师担任，涉及主体结构变动的结构专业负责人应由注册结构工程师担任，设计质量安全责任按注册师签章负责；其他按施工图告知承诺制规定，按照存档备查或应经过审查的施工图设计文件进行施工。</w:t>
      </w:r>
    </w:p>
    <w:p w14:paraId="36B4B32C"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5.有保证工程质量和安全的具体措施。</w:t>
      </w:r>
    </w:p>
    <w:p w14:paraId="4D4A5E39"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6.已取得房屋权属证明。如为租赁房屋，已签订租赁合同并经产权人同意装修行为。</w:t>
      </w:r>
    </w:p>
    <w:p w14:paraId="390D963C"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lastRenderedPageBreak/>
        <w:t>7.申报材料清晰、齐全，内容填写完整，加盖印章，签章有效、符合要求。</w:t>
      </w:r>
    </w:p>
    <w:p w14:paraId="59495A5B"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（四）违诺失信惩戒</w:t>
      </w:r>
      <w:r>
        <w:rPr>
          <w:rFonts w:ascii="仿宋_GB2312" w:hAnsi="仿宋_GB2312" w:cs="仿宋_GB2312" w:hint="eastAsia"/>
          <w:color w:val="000000" w:themeColor="text1"/>
          <w:szCs w:val="32"/>
          <w:shd w:val="clear" w:color="auto" w:fill="FFFFFF"/>
        </w:rPr>
        <w:t xml:space="preserve">                                                     </w:t>
      </w:r>
    </w:p>
    <w:p w14:paraId="6E1C37BD"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1.申请人存在以下轻微失信情形的，应在接到审批服务部门通知后5个工作日内进行整改。其行为信息纳入北京市公共信用信息服务平台，记入临空区</w:t>
      </w:r>
      <w:r>
        <w:rPr>
          <w:rFonts w:ascii="仿宋_GB2312" w:hAnsi="仿宋_GB2312" w:cs="仿宋_GB2312" w:hint="eastAsia"/>
          <w:color w:val="000000" w:themeColor="text1"/>
          <w:szCs w:val="32"/>
        </w:rPr>
        <w:t>大兴片区</w:t>
      </w:r>
      <w:r>
        <w:rPr>
          <w:rFonts w:ascii="仿宋_GB2312" w:hAnsi="仿宋_GB2312" w:cs="仿宋_GB2312" w:hint="eastAsia"/>
          <w:color w:val="000000" w:themeColor="text1"/>
          <w:szCs w:val="32"/>
          <w:shd w:val="clear" w:color="auto" w:fill="FFFFFF"/>
        </w:rPr>
        <w:t>行政相对人信用档案，只记录不公示。</w:t>
      </w:r>
    </w:p>
    <w:p w14:paraId="4B932FF7"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对于申报材料有打印错误、填报错误、施工场地不具备施工条件等可在规定期限内进行整改的，应及时整改。整改次数原则上不可超过2次。</w:t>
      </w:r>
    </w:p>
    <w:p w14:paraId="68A3FC8E"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2.申请人未履行承诺，未在规定期限内完成轻微失信整改的，应在接到审批服务部门通知后5个工作日内进行整改。其行为信息纳入北京市公共信用信息服务平台，记入临空区</w:t>
      </w:r>
      <w:r>
        <w:rPr>
          <w:rFonts w:ascii="仿宋_GB2312" w:hAnsi="仿宋_GB2312" w:cs="仿宋_GB2312" w:hint="eastAsia"/>
          <w:color w:val="000000" w:themeColor="text1"/>
          <w:szCs w:val="32"/>
        </w:rPr>
        <w:t>大兴片区</w:t>
      </w:r>
      <w:r>
        <w:rPr>
          <w:rFonts w:ascii="仿宋_GB2312" w:hAnsi="仿宋_GB2312" w:cs="仿宋_GB2312" w:hint="eastAsia"/>
          <w:color w:val="000000" w:themeColor="text1"/>
          <w:szCs w:val="32"/>
          <w:shd w:val="clear" w:color="auto" w:fill="FFFFFF"/>
        </w:rPr>
        <w:t>行政相对人信用档案并对外公示一个月至六个月。</w:t>
      </w:r>
    </w:p>
    <w:p w14:paraId="761CCE04"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3.发生以下行为的视为严重失信行为：</w:t>
      </w:r>
    </w:p>
    <w:p w14:paraId="4A186803"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（1）采用欺骗、提供虚假材料等不正当手段取得施工许可证的；</w:t>
      </w:r>
    </w:p>
    <w:p w14:paraId="255B1EF9"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（2）未取得施工许可，擅自施工的；</w:t>
      </w:r>
    </w:p>
    <w:p w14:paraId="33BFEECE"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（3）未依法取得用地规划手续和规划许可手续的；</w:t>
      </w:r>
    </w:p>
    <w:p w14:paraId="65391F17"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（4）建设资金未落实，或严重违反《关于落实房屋建筑和</w:t>
      </w:r>
      <w:r>
        <w:rPr>
          <w:rFonts w:ascii="仿宋_GB2312" w:hAnsi="仿宋_GB2312" w:cs="仿宋_GB2312" w:hint="eastAsia"/>
          <w:color w:val="000000" w:themeColor="text1"/>
          <w:szCs w:val="32"/>
          <w:shd w:val="clear" w:color="auto" w:fill="FFFFFF"/>
        </w:rPr>
        <w:lastRenderedPageBreak/>
        <w:t>市政基础设施工程建设单位工程款结算和支付相关要求的通知》的；</w:t>
      </w:r>
    </w:p>
    <w:p w14:paraId="5B6A8F6B"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（5）违反施工图告知承诺制规定，未按照存档备查或应经过审查的施工图设计文件进行施工的；</w:t>
      </w:r>
    </w:p>
    <w:p w14:paraId="220CE273"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（6）违反国家及北京市有关建筑质量、施工安全等有关规定，参建各方未按规定制订保证工程质量和安全的具体措施的；</w:t>
      </w:r>
    </w:p>
    <w:p w14:paraId="635822CD"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（7）已确定的施工（或监理）单位及项目负责人，不符合资质标准要求的；</w:t>
      </w:r>
    </w:p>
    <w:p w14:paraId="473C082F"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（8）未经规划部门批准，擅自改变主体结构或进行“梁、板、柱”施工的；</w:t>
      </w:r>
    </w:p>
    <w:p w14:paraId="6512DAA0"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（9）未经产权人同意，或使用用途与产权证明实际情况不符的；</w:t>
      </w:r>
    </w:p>
    <w:p w14:paraId="1F5A0704"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（10）必须招标而未招标，依法应当接受招投标行政监督部门监督而未接受的。</w:t>
      </w:r>
    </w:p>
    <w:p w14:paraId="5BCBE497"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前款所列的严重失信行为，由行业监管部门和执法部门依职责采取责令停工、限期整改、依法实施行政处罚等措施。对以欺骗、虚假承诺等不正当手段取得施工许可证的，依据《建筑工程施工许可管理办法》(住建部令第52号)第十三条的规定，由审批服务部门撤销施工许可证，并由行业监管部门和执法部门责令停止施工并实施行政处罚。</w:t>
      </w:r>
      <w:proofErr w:type="gramStart"/>
      <w:r>
        <w:rPr>
          <w:rFonts w:ascii="仿宋_GB2312" w:hAnsi="仿宋_GB2312" w:cs="仿宋_GB2312" w:hint="eastAsia"/>
          <w:color w:val="000000" w:themeColor="text1"/>
          <w:szCs w:val="32"/>
          <w:shd w:val="clear" w:color="auto" w:fill="FFFFFF"/>
        </w:rPr>
        <w:t>作出</w:t>
      </w:r>
      <w:proofErr w:type="gramEnd"/>
      <w:r>
        <w:rPr>
          <w:rFonts w:ascii="仿宋_GB2312" w:hAnsi="仿宋_GB2312" w:cs="仿宋_GB2312" w:hint="eastAsia"/>
          <w:color w:val="000000" w:themeColor="text1"/>
          <w:szCs w:val="32"/>
          <w:shd w:val="clear" w:color="auto" w:fill="FFFFFF"/>
        </w:rPr>
        <w:t>撤销决定的，建设单位不再适用</w:t>
      </w:r>
      <w:r>
        <w:rPr>
          <w:rFonts w:ascii="仿宋_GB2312" w:hAnsi="仿宋_GB2312" w:cs="仿宋_GB2312" w:hint="eastAsia"/>
          <w:color w:val="000000" w:themeColor="text1"/>
          <w:szCs w:val="32"/>
          <w:shd w:val="clear" w:color="auto" w:fill="FFFFFF"/>
        </w:rPr>
        <w:lastRenderedPageBreak/>
        <w:t>施工许可告知承诺制办理条件。</w:t>
      </w:r>
    </w:p>
    <w:p w14:paraId="380D6147"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严重失信行为将对外公示，最短公示期为六个月，最长公示期为一年，并将失信单位、法定代表人以及其他主要责任人纳入惩戒范围，将有关情况归集至北京市公共信用信息服务平台。</w:t>
      </w:r>
    </w:p>
    <w:p w14:paraId="7459B443"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4.一年内，申请人发生轻微失信行为三次以上(含)的，按一般失信情节对待；一年内，申请人发生一般失信行为两次以上(含)的，按严重失信情节对待。</w:t>
      </w:r>
    </w:p>
    <w:p w14:paraId="30655584"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5.因申请人原因造成行政审批决定撤销的，其所产生的法律责任由申请人承担。对第三方造成不良影响、损失的，由申请人承担相应的法律责任。</w:t>
      </w:r>
    </w:p>
    <w:p w14:paraId="3A8E8770"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6.发生严重失信行为的，建设单位2年内不再适用施工许可告知承诺制办理条件。</w:t>
      </w:r>
    </w:p>
    <w:p w14:paraId="08EEAF67"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（五）审批服务部门职责</w:t>
      </w:r>
    </w:p>
    <w:p w14:paraId="47CBC27B" w14:textId="77777777" w:rsidR="00F25C75" w:rsidRDefault="00F25C75" w:rsidP="00F25C75">
      <w:pPr>
        <w:overflowPunct w:val="0"/>
        <w:topLinePunct/>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审批服务部门接到申请人提交的材料后，进行形式审查。申请材料齐全，符合法定形式的，审批服务部门应当</w:t>
      </w:r>
      <w:proofErr w:type="gramStart"/>
      <w:r>
        <w:rPr>
          <w:rFonts w:ascii="仿宋_GB2312" w:hAnsi="仿宋_GB2312" w:cs="仿宋_GB2312" w:hint="eastAsia"/>
          <w:color w:val="000000" w:themeColor="text1"/>
          <w:szCs w:val="32"/>
          <w:shd w:val="clear" w:color="auto" w:fill="FFFFFF"/>
        </w:rPr>
        <w:t>场做出</w:t>
      </w:r>
      <w:proofErr w:type="gramEnd"/>
      <w:r>
        <w:rPr>
          <w:rFonts w:ascii="仿宋_GB2312" w:hAnsi="仿宋_GB2312" w:cs="仿宋_GB2312" w:hint="eastAsia"/>
          <w:color w:val="000000" w:themeColor="text1"/>
          <w:szCs w:val="32"/>
          <w:shd w:val="clear" w:color="auto" w:fill="FFFFFF"/>
        </w:rPr>
        <w:t>行政许可决定。在做出许可决定后20个自然日内，审批服务部门</w:t>
      </w:r>
      <w:r>
        <w:rPr>
          <w:rFonts w:ascii="仿宋_GB2312" w:hAnsi="仿宋_GB2312" w:cs="仿宋_GB2312" w:hint="eastAsia"/>
          <w:color w:val="000000" w:themeColor="text1"/>
          <w:szCs w:val="32"/>
        </w:rPr>
        <w:t>对申请人提交的承诺情况进行核查</w:t>
      </w:r>
      <w:r>
        <w:rPr>
          <w:rFonts w:ascii="仿宋_GB2312" w:hAnsi="仿宋_GB2312" w:cs="仿宋_GB2312" w:hint="eastAsia"/>
          <w:color w:val="000000" w:themeColor="text1"/>
          <w:szCs w:val="32"/>
          <w:shd w:val="clear" w:color="auto" w:fill="FFFFFF"/>
        </w:rPr>
        <w:t>。发现申请人有轻微或一般失信情形的，需要整改申报材料的，通知申请人在5个工作日内完成整改，对修改</w:t>
      </w:r>
      <w:proofErr w:type="gramStart"/>
      <w:r>
        <w:rPr>
          <w:rFonts w:ascii="仿宋_GB2312" w:hAnsi="仿宋_GB2312" w:cs="仿宋_GB2312" w:hint="eastAsia"/>
          <w:color w:val="000000" w:themeColor="text1"/>
          <w:szCs w:val="32"/>
          <w:shd w:val="clear" w:color="auto" w:fill="FFFFFF"/>
        </w:rPr>
        <w:t>后材料</w:t>
      </w:r>
      <w:proofErr w:type="gramEnd"/>
      <w:r>
        <w:rPr>
          <w:rFonts w:ascii="仿宋_GB2312" w:hAnsi="仿宋_GB2312" w:cs="仿宋_GB2312" w:hint="eastAsia"/>
          <w:color w:val="000000" w:themeColor="text1"/>
          <w:szCs w:val="32"/>
          <w:shd w:val="clear" w:color="auto" w:fill="FFFFFF"/>
        </w:rPr>
        <w:t>进行审查，并将结果告知申请人。发现申请人有严重失信情形的，撤销已做出的行政许可决定。按照失信情形，将申请人信息推送北京市公共信用信息服务平台。</w:t>
      </w:r>
    </w:p>
    <w:p w14:paraId="6EF0CE22"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lastRenderedPageBreak/>
        <w:t>（六）投诉和异议处理渠道</w:t>
      </w:r>
    </w:p>
    <w:p w14:paraId="2720EC4F"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申请人对相关惩处决定存在异议的，应在决定</w:t>
      </w:r>
      <w:proofErr w:type="gramStart"/>
      <w:r>
        <w:rPr>
          <w:rFonts w:ascii="仿宋_GB2312" w:hAnsi="仿宋_GB2312" w:cs="仿宋_GB2312" w:hint="eastAsia"/>
          <w:color w:val="000000" w:themeColor="text1"/>
          <w:szCs w:val="32"/>
          <w:shd w:val="clear" w:color="auto" w:fill="FFFFFF"/>
        </w:rPr>
        <w:t>作出</w:t>
      </w:r>
      <w:proofErr w:type="gramEnd"/>
      <w:r>
        <w:rPr>
          <w:rFonts w:ascii="仿宋_GB2312" w:hAnsi="仿宋_GB2312" w:cs="仿宋_GB2312" w:hint="eastAsia"/>
          <w:color w:val="000000" w:themeColor="text1"/>
          <w:szCs w:val="32"/>
          <w:shd w:val="clear" w:color="auto" w:fill="FFFFFF"/>
        </w:rPr>
        <w:t>5个工作日内，通过（010-81699506）服务电话，提交投诉和异议申请，除确需第三</w:t>
      </w:r>
      <w:proofErr w:type="gramStart"/>
      <w:r>
        <w:rPr>
          <w:rFonts w:ascii="仿宋_GB2312" w:hAnsi="仿宋_GB2312" w:cs="仿宋_GB2312" w:hint="eastAsia"/>
          <w:color w:val="000000" w:themeColor="text1"/>
          <w:szCs w:val="32"/>
          <w:shd w:val="clear" w:color="auto" w:fill="FFFFFF"/>
        </w:rPr>
        <w:t>方专业</w:t>
      </w:r>
      <w:proofErr w:type="gramEnd"/>
      <w:r>
        <w:rPr>
          <w:rFonts w:ascii="仿宋_GB2312" w:hAnsi="仿宋_GB2312" w:cs="仿宋_GB2312" w:hint="eastAsia"/>
          <w:color w:val="000000" w:themeColor="text1"/>
          <w:szCs w:val="32"/>
          <w:shd w:val="clear" w:color="auto" w:fill="FFFFFF"/>
        </w:rPr>
        <w:t>服务机构介入的情形外，异议处理应在5个工作日内完成并给予回复。异议处理期间，申请人应暂停施工。</w:t>
      </w:r>
    </w:p>
    <w:p w14:paraId="35165337" w14:textId="77777777" w:rsidR="00F25C75" w:rsidRDefault="00F25C75" w:rsidP="00F25C75">
      <w:pPr>
        <w:spacing w:line="560" w:lineRule="exact"/>
        <w:jc w:val="center"/>
        <w:rPr>
          <w:rFonts w:ascii="黑体" w:eastAsia="黑体" w:hAnsi="黑体" w:hint="eastAsia"/>
          <w:color w:val="000000" w:themeColor="text1"/>
          <w:szCs w:val="32"/>
        </w:rPr>
      </w:pPr>
      <w:r>
        <w:rPr>
          <w:rFonts w:ascii="黑体" w:eastAsia="黑体" w:hAnsi="黑体" w:hint="eastAsia"/>
          <w:color w:val="000000" w:themeColor="text1"/>
          <w:szCs w:val="32"/>
        </w:rPr>
        <w:t>三、申请人承诺</w:t>
      </w:r>
    </w:p>
    <w:p w14:paraId="34832785"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（一）工程简要情况</w:t>
      </w:r>
    </w:p>
    <w:p w14:paraId="268FD82F"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建设单位名称：</w:t>
      </w:r>
      <w:r>
        <w:rPr>
          <w:rFonts w:ascii="仿宋_GB2312" w:hAnsi="仿宋_GB2312" w:cs="仿宋_GB2312" w:hint="eastAsia"/>
          <w:color w:val="000000" w:themeColor="text1"/>
          <w:szCs w:val="32"/>
          <w:u w:val="single"/>
          <w:shd w:val="clear" w:color="auto" w:fill="FFFFFF"/>
        </w:rPr>
        <w:t>与工程规划许可证一致</w:t>
      </w:r>
      <w:r>
        <w:rPr>
          <w:rFonts w:ascii="仿宋_GB2312" w:hAnsi="仿宋_GB2312" w:cs="仿宋_GB2312" w:hint="eastAsia"/>
          <w:color w:val="000000" w:themeColor="text1"/>
          <w:szCs w:val="32"/>
          <w:shd w:val="clear" w:color="auto" w:fill="FFFFFF"/>
        </w:rPr>
        <w:tab/>
      </w:r>
    </w:p>
    <w:p w14:paraId="776545C2"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所有制性质：</w:t>
      </w:r>
      <w:r>
        <w:rPr>
          <w:rFonts w:ascii="仿宋_GB2312" w:hAnsi="仿宋_GB2312" w:cs="仿宋_GB2312" w:hint="eastAsia"/>
          <w:color w:val="000000" w:themeColor="text1"/>
          <w:szCs w:val="32"/>
          <w:u w:val="single"/>
          <w:shd w:val="clear" w:color="auto" w:fill="FFFFFF"/>
        </w:rPr>
        <w:t>如实填写</w:t>
      </w:r>
    </w:p>
    <w:p w14:paraId="033216A5"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建设单位地址：</w:t>
      </w:r>
      <w:r>
        <w:rPr>
          <w:rFonts w:ascii="仿宋_GB2312" w:hAnsi="仿宋_GB2312" w:cs="仿宋_GB2312" w:hint="eastAsia"/>
          <w:color w:val="000000" w:themeColor="text1"/>
          <w:szCs w:val="32"/>
          <w:u w:val="single"/>
          <w:shd w:val="clear" w:color="auto" w:fill="FFFFFF"/>
        </w:rPr>
        <w:t>工商注册地址</w:t>
      </w:r>
      <w:r>
        <w:rPr>
          <w:rFonts w:ascii="仿宋_GB2312" w:hAnsi="仿宋_GB2312" w:cs="仿宋_GB2312" w:hint="eastAsia"/>
          <w:color w:val="000000" w:themeColor="text1"/>
          <w:szCs w:val="32"/>
          <w:shd w:val="clear" w:color="auto" w:fill="FFFFFF"/>
        </w:rPr>
        <w:tab/>
        <w:t>电话：</w:t>
      </w:r>
      <w:r>
        <w:rPr>
          <w:rFonts w:ascii="仿宋_GB2312" w:hAnsi="仿宋_GB2312" w:cs="仿宋_GB2312" w:hint="eastAsia"/>
          <w:color w:val="000000" w:themeColor="text1"/>
          <w:szCs w:val="32"/>
          <w:u w:val="single"/>
          <w:shd w:val="clear" w:color="auto" w:fill="FFFFFF"/>
        </w:rPr>
        <w:t>如实填写</w:t>
      </w:r>
    </w:p>
    <w:p w14:paraId="339B7276"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法定代表人：</w:t>
      </w:r>
      <w:r>
        <w:rPr>
          <w:rFonts w:ascii="仿宋_GB2312" w:hAnsi="仿宋_GB2312" w:cs="仿宋_GB2312" w:hint="eastAsia"/>
          <w:color w:val="000000" w:themeColor="text1"/>
          <w:szCs w:val="32"/>
          <w:u w:val="single"/>
          <w:shd w:val="clear" w:color="auto" w:fill="FFFFFF"/>
        </w:rPr>
        <w:t xml:space="preserve">如实填写 </w:t>
      </w:r>
    </w:p>
    <w:p w14:paraId="6D82ED63"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建设单位项目负责人：</w:t>
      </w:r>
      <w:r>
        <w:rPr>
          <w:rFonts w:ascii="仿宋_GB2312" w:hAnsi="仿宋_GB2312" w:cs="仿宋_GB2312" w:hint="eastAsia"/>
          <w:color w:val="000000" w:themeColor="text1"/>
          <w:szCs w:val="32"/>
          <w:u w:val="single"/>
          <w:shd w:val="clear" w:color="auto" w:fill="FFFFFF"/>
        </w:rPr>
        <w:t>如实填写（应由建设单位法人授权）</w:t>
      </w:r>
    </w:p>
    <w:p w14:paraId="52D9DB9C"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工程名称：</w:t>
      </w:r>
      <w:r>
        <w:rPr>
          <w:rFonts w:ascii="仿宋_GB2312" w:hAnsi="仿宋_GB2312" w:cs="仿宋_GB2312" w:hint="eastAsia"/>
          <w:color w:val="000000" w:themeColor="text1"/>
          <w:szCs w:val="32"/>
          <w:u w:val="single"/>
          <w:shd w:val="clear" w:color="auto" w:fill="FFFFFF"/>
        </w:rPr>
        <w:t>与工程规划许可证一致,如一个</w:t>
      </w:r>
      <w:proofErr w:type="gramStart"/>
      <w:r>
        <w:rPr>
          <w:rFonts w:ascii="仿宋_GB2312" w:hAnsi="仿宋_GB2312" w:cs="仿宋_GB2312" w:hint="eastAsia"/>
          <w:color w:val="000000" w:themeColor="text1"/>
          <w:szCs w:val="32"/>
          <w:u w:val="single"/>
          <w:shd w:val="clear" w:color="auto" w:fill="FFFFFF"/>
        </w:rPr>
        <w:t>规划证</w:t>
      </w:r>
      <w:proofErr w:type="gramEnd"/>
      <w:r>
        <w:rPr>
          <w:rFonts w:ascii="仿宋_GB2312" w:hAnsi="仿宋_GB2312" w:cs="仿宋_GB2312" w:hint="eastAsia"/>
          <w:color w:val="000000" w:themeColor="text1"/>
          <w:szCs w:val="32"/>
          <w:u w:val="single"/>
          <w:shd w:val="clear" w:color="auto" w:fill="FFFFFF"/>
        </w:rPr>
        <w:t>分开多次申报施工许可的，工程名称与</w:t>
      </w:r>
      <w:proofErr w:type="gramStart"/>
      <w:r>
        <w:rPr>
          <w:rFonts w:ascii="仿宋_GB2312" w:hAnsi="仿宋_GB2312" w:cs="仿宋_GB2312" w:hint="eastAsia"/>
          <w:color w:val="000000" w:themeColor="text1"/>
          <w:szCs w:val="32"/>
          <w:u w:val="single"/>
          <w:shd w:val="clear" w:color="auto" w:fill="FFFFFF"/>
        </w:rPr>
        <w:t>规划证</w:t>
      </w:r>
      <w:proofErr w:type="gramEnd"/>
      <w:r>
        <w:rPr>
          <w:rFonts w:ascii="仿宋_GB2312" w:hAnsi="仿宋_GB2312" w:cs="仿宋_GB2312" w:hint="eastAsia"/>
          <w:color w:val="000000" w:themeColor="text1"/>
          <w:szCs w:val="32"/>
          <w:u w:val="single"/>
          <w:shd w:val="clear" w:color="auto" w:fill="FFFFFF"/>
        </w:rPr>
        <w:t>附件载明的单体工程名称如实填写</w:t>
      </w:r>
    </w:p>
    <w:p w14:paraId="0ACAD833"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建设地点：</w:t>
      </w:r>
      <w:r>
        <w:rPr>
          <w:rFonts w:ascii="仿宋_GB2312" w:hAnsi="仿宋_GB2312" w:cs="仿宋_GB2312" w:hint="eastAsia"/>
          <w:color w:val="000000" w:themeColor="text1"/>
          <w:szCs w:val="32"/>
          <w:u w:val="single"/>
          <w:shd w:val="clear" w:color="auto" w:fill="FFFFFF"/>
        </w:rPr>
        <w:t>与工程规划许可证一致</w:t>
      </w:r>
    </w:p>
    <w:p w14:paraId="22D4DEEA"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合同价格：</w:t>
      </w:r>
      <w:r>
        <w:rPr>
          <w:rFonts w:ascii="仿宋_GB2312" w:hAnsi="仿宋_GB2312" w:cs="仿宋_GB2312" w:hint="eastAsia"/>
          <w:color w:val="000000" w:themeColor="text1"/>
          <w:szCs w:val="32"/>
          <w:u w:val="single"/>
          <w:shd w:val="clear" w:color="auto" w:fill="FFFFFF"/>
        </w:rPr>
        <w:t>与施工合同一致</w:t>
      </w:r>
    </w:p>
    <w:p w14:paraId="5B788E4C"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建设规模：</w:t>
      </w:r>
      <w:r>
        <w:rPr>
          <w:rFonts w:ascii="仿宋_GB2312" w:hAnsi="仿宋_GB2312" w:cs="仿宋_GB2312" w:hint="eastAsia"/>
          <w:color w:val="000000" w:themeColor="text1"/>
          <w:szCs w:val="32"/>
          <w:u w:val="single"/>
          <w:shd w:val="clear" w:color="auto" w:fill="FFFFFF"/>
        </w:rPr>
        <w:t>与本次申报的单体工程规模总和一致</w:t>
      </w:r>
    </w:p>
    <w:p w14:paraId="3AF7EAE7"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合同工期：</w:t>
      </w:r>
      <w:r>
        <w:rPr>
          <w:rFonts w:ascii="仿宋_GB2312" w:hAnsi="仿宋_GB2312" w:cs="仿宋_GB2312" w:hint="eastAsia"/>
          <w:color w:val="000000" w:themeColor="text1"/>
          <w:szCs w:val="32"/>
          <w:u w:val="single"/>
          <w:shd w:val="clear" w:color="auto" w:fill="FFFFFF"/>
        </w:rPr>
        <w:t>与施工合同一致</w:t>
      </w:r>
    </w:p>
    <w:p w14:paraId="53FB6BF8"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lastRenderedPageBreak/>
        <w:t>施工总包单位：</w:t>
      </w:r>
      <w:r>
        <w:rPr>
          <w:rFonts w:ascii="仿宋_GB2312" w:hAnsi="仿宋_GB2312" w:cs="仿宋_GB2312" w:hint="eastAsia"/>
          <w:color w:val="000000" w:themeColor="text1"/>
          <w:szCs w:val="32"/>
          <w:u w:val="single"/>
          <w:shd w:val="clear" w:color="auto" w:fill="FFFFFF"/>
        </w:rPr>
        <w:t>与施工合同一致</w:t>
      </w:r>
    </w:p>
    <w:p w14:paraId="6F69F0F1"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监理单位：</w:t>
      </w:r>
      <w:r>
        <w:rPr>
          <w:rFonts w:ascii="仿宋_GB2312" w:hAnsi="仿宋_GB2312" w:cs="仿宋_GB2312" w:hint="eastAsia"/>
          <w:color w:val="000000" w:themeColor="text1"/>
          <w:szCs w:val="32"/>
          <w:u w:val="single"/>
          <w:shd w:val="clear" w:color="auto" w:fill="FFFFFF"/>
        </w:rPr>
        <w:t>如实填写</w:t>
      </w:r>
    </w:p>
    <w:p w14:paraId="4E4D4450"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施工单位项目负责人：</w:t>
      </w:r>
      <w:r>
        <w:rPr>
          <w:rFonts w:ascii="仿宋_GB2312" w:hAnsi="仿宋_GB2312" w:cs="仿宋_GB2312" w:hint="eastAsia"/>
          <w:color w:val="000000" w:themeColor="text1"/>
          <w:szCs w:val="32"/>
          <w:u w:val="single"/>
          <w:shd w:val="clear" w:color="auto" w:fill="FFFFFF"/>
        </w:rPr>
        <w:t>如实填写（应由施工单位法人授权）</w:t>
      </w:r>
      <w:r>
        <w:rPr>
          <w:rFonts w:ascii="仿宋_GB2312" w:hAnsi="仿宋_GB2312" w:cs="仿宋_GB2312" w:hint="eastAsia"/>
          <w:color w:val="000000" w:themeColor="text1"/>
          <w:szCs w:val="32"/>
          <w:shd w:val="clear" w:color="auto" w:fill="FFFFFF"/>
        </w:rPr>
        <w:t>总监理工程师：</w:t>
      </w:r>
      <w:r>
        <w:rPr>
          <w:rFonts w:ascii="仿宋_GB2312" w:hAnsi="仿宋_GB2312" w:cs="仿宋_GB2312" w:hint="eastAsia"/>
          <w:color w:val="000000" w:themeColor="text1"/>
          <w:szCs w:val="32"/>
          <w:u w:val="single"/>
          <w:shd w:val="clear" w:color="auto" w:fill="FFFFFF"/>
        </w:rPr>
        <w:t>如实填写（应由监理单位法人授权）</w:t>
      </w:r>
    </w:p>
    <w:p w14:paraId="05428729"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勘察单位：</w:t>
      </w:r>
      <w:r>
        <w:rPr>
          <w:rFonts w:ascii="仿宋_GB2312" w:hAnsi="仿宋_GB2312" w:cs="仿宋_GB2312" w:hint="eastAsia"/>
          <w:color w:val="000000" w:themeColor="text1"/>
          <w:szCs w:val="32"/>
          <w:u w:val="single"/>
          <w:shd w:val="clear" w:color="auto" w:fill="FFFFFF"/>
        </w:rPr>
        <w:t>如实填写</w:t>
      </w:r>
    </w:p>
    <w:p w14:paraId="6447D80E"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设计单位：</w:t>
      </w:r>
      <w:r>
        <w:rPr>
          <w:rFonts w:ascii="仿宋_GB2312" w:hAnsi="仿宋_GB2312" w:cs="仿宋_GB2312" w:hint="eastAsia"/>
          <w:color w:val="000000" w:themeColor="text1"/>
          <w:szCs w:val="32"/>
          <w:u w:val="single"/>
          <w:shd w:val="clear" w:color="auto" w:fill="FFFFFF"/>
        </w:rPr>
        <w:t>如实填写</w:t>
      </w:r>
    </w:p>
    <w:p w14:paraId="333878B6"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勘察单位项目负责人：</w:t>
      </w:r>
      <w:r>
        <w:rPr>
          <w:rFonts w:ascii="仿宋_GB2312" w:hAnsi="仿宋_GB2312" w:cs="仿宋_GB2312" w:hint="eastAsia"/>
          <w:color w:val="000000" w:themeColor="text1"/>
          <w:szCs w:val="32"/>
          <w:u w:val="single"/>
          <w:shd w:val="clear" w:color="auto" w:fill="FFFFFF"/>
        </w:rPr>
        <w:t>如实填写（应由勘察单位法人授权）</w:t>
      </w:r>
    </w:p>
    <w:p w14:paraId="187BBFFA"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仿宋_GB2312" w:hAnsi="仿宋_GB2312" w:cs="仿宋_GB2312" w:hint="eastAsia"/>
          <w:color w:val="000000" w:themeColor="text1"/>
          <w:szCs w:val="32"/>
          <w:shd w:val="clear" w:color="auto" w:fill="FFFFFF"/>
        </w:rPr>
        <w:t>设计单位项目负责人：</w:t>
      </w:r>
      <w:r>
        <w:rPr>
          <w:rFonts w:ascii="仿宋_GB2312" w:hAnsi="仿宋_GB2312" w:cs="仿宋_GB2312" w:hint="eastAsia"/>
          <w:color w:val="000000" w:themeColor="text1"/>
          <w:szCs w:val="32"/>
          <w:u w:val="single"/>
          <w:shd w:val="clear" w:color="auto" w:fill="FFFFFF"/>
        </w:rPr>
        <w:t>如实填写（应由设计单位法人授权）</w:t>
      </w:r>
    </w:p>
    <w:p w14:paraId="5E8095D6"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（二）已取得手续情况</w:t>
      </w:r>
    </w:p>
    <w:p w14:paraId="06011F8B"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建设工程规划许可证：</w:t>
      </w:r>
      <w:r>
        <w:rPr>
          <w:rFonts w:ascii="仿宋_GB2312" w:hAnsi="仿宋_GB2312" w:cs="仿宋_GB2312" w:hint="eastAsia"/>
          <w:color w:val="000000" w:themeColor="text1"/>
          <w:szCs w:val="32"/>
          <w:u w:val="single"/>
          <w:shd w:val="clear" w:color="auto" w:fill="FFFFFF"/>
        </w:rPr>
        <w:t>规划许可证号（已办理规划许可手续的填写此项）</w:t>
      </w:r>
    </w:p>
    <w:p w14:paraId="7423C114"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产权证号：</w:t>
      </w:r>
      <w:r>
        <w:rPr>
          <w:rFonts w:ascii="仿宋_GB2312" w:hAnsi="仿宋_GB2312" w:cs="仿宋_GB2312" w:hint="eastAsia"/>
          <w:color w:val="000000" w:themeColor="text1"/>
          <w:szCs w:val="32"/>
          <w:u w:val="single"/>
          <w:shd w:val="clear" w:color="auto" w:fill="FFFFFF"/>
        </w:rPr>
        <w:t>填写产权证号</w:t>
      </w:r>
    </w:p>
    <w:p w14:paraId="1AB31534"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本次申报施工许可单体信息：</w:t>
      </w:r>
      <w:r>
        <w:rPr>
          <w:rFonts w:ascii="仿宋_GB2312" w:hAnsi="仿宋_GB2312" w:cs="仿宋_GB2312" w:hint="eastAsia"/>
          <w:color w:val="000000" w:themeColor="text1"/>
          <w:szCs w:val="32"/>
          <w:u w:val="single"/>
          <w:shd w:val="clear" w:color="auto" w:fill="FFFFFF"/>
        </w:rPr>
        <w:t>请如实填写本次申报施工许可的单体信息，包括单体编号、名称、规模等。（如有需要，可另附规划许可证附件）</w:t>
      </w:r>
    </w:p>
    <w:p w14:paraId="634125F5"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中标通知书及施工合同：</w:t>
      </w:r>
      <w:r>
        <w:rPr>
          <w:rFonts w:ascii="仿宋_GB2312" w:hAnsi="仿宋_GB2312" w:cs="仿宋_GB2312" w:hint="eastAsia"/>
          <w:color w:val="000000" w:themeColor="text1"/>
          <w:szCs w:val="32"/>
          <w:u w:val="single"/>
          <w:shd w:val="clear" w:color="auto" w:fill="FFFFFF"/>
        </w:rPr>
        <w:t>必须招标的项目填写施工中标通知书登记号，并注明“施工合同已签订”,非必须招标的项目填写“非必须招标项目，施工合同已签订”</w:t>
      </w:r>
    </w:p>
    <w:p w14:paraId="555A1F70" w14:textId="77777777" w:rsidR="00F25C75" w:rsidRDefault="00F25C75" w:rsidP="00F25C75">
      <w:pPr>
        <w:widowControl/>
        <w:spacing w:line="560" w:lineRule="exact"/>
        <w:ind w:firstLineChars="200" w:firstLine="640"/>
        <w:rPr>
          <w:rFonts w:ascii="仿宋_GB2312" w:hint="eastAsia"/>
          <w:color w:val="000000" w:themeColor="text1"/>
          <w:szCs w:val="32"/>
        </w:rPr>
      </w:pPr>
      <w:r>
        <w:rPr>
          <w:rFonts w:ascii="仿宋_GB2312" w:hint="eastAsia"/>
          <w:color w:val="000000" w:themeColor="text1"/>
          <w:szCs w:val="32"/>
        </w:rPr>
        <w:lastRenderedPageBreak/>
        <w:t>房屋租赁情况：</w:t>
      </w:r>
      <w:r>
        <w:rPr>
          <w:rFonts w:ascii="仿宋_GB2312" w:hint="eastAsia"/>
          <w:color w:val="000000" w:themeColor="text1"/>
          <w:szCs w:val="32"/>
          <w:u w:val="single"/>
        </w:rPr>
        <w:t>填写房屋产权人信息，租赁合同期限及使用用途。</w:t>
      </w:r>
    </w:p>
    <w:p w14:paraId="7D74FA0E" w14:textId="77777777" w:rsidR="00F25C75" w:rsidRDefault="00F25C75" w:rsidP="00F25C75">
      <w:pPr>
        <w:widowControl/>
        <w:spacing w:line="560" w:lineRule="exact"/>
        <w:ind w:firstLineChars="200" w:firstLine="640"/>
        <w:rPr>
          <w:rFonts w:ascii="仿宋_GB2312" w:hint="eastAsia"/>
          <w:color w:val="000000" w:themeColor="text1"/>
          <w:szCs w:val="32"/>
          <w:u w:val="single"/>
        </w:rPr>
      </w:pPr>
      <w:r>
        <w:rPr>
          <w:rFonts w:ascii="仿宋_GB2312" w:hint="eastAsia"/>
          <w:color w:val="000000" w:themeColor="text1"/>
          <w:szCs w:val="32"/>
        </w:rPr>
        <w:t>产权人同意装修情况</w:t>
      </w:r>
      <w:r>
        <w:rPr>
          <w:rFonts w:ascii="仿宋_GB2312" w:hint="eastAsia"/>
          <w:color w:val="000000" w:themeColor="text1"/>
          <w:szCs w:val="32"/>
          <w:u w:val="single"/>
        </w:rPr>
        <w:t>：由房屋产权人确认填写“同意建设单位此次装修申请，使用用途与原用途相符”，并加盖公章（或产权人签章）。</w:t>
      </w:r>
    </w:p>
    <w:p w14:paraId="0BA9DA48" w14:textId="77777777" w:rsidR="00F25C75" w:rsidRDefault="00F25C75" w:rsidP="00F25C75">
      <w:pPr>
        <w:widowControl/>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（三）本次申请装饰装修工程范围为_____房屋产权证（或不动产权证）</w:t>
      </w:r>
      <w:r>
        <w:rPr>
          <w:rFonts w:ascii="楷体_GB2312" w:eastAsia="楷体_GB2312" w:hAnsi="楷体_GB2312" w:cs="楷体_GB2312" w:hint="eastAsia"/>
          <w:color w:val="000000" w:themeColor="text1"/>
          <w:szCs w:val="32"/>
          <w:u w:val="single"/>
        </w:rPr>
        <w:t xml:space="preserve">(产权证号) </w:t>
      </w:r>
      <w:r>
        <w:rPr>
          <w:rFonts w:ascii="楷体_GB2312" w:eastAsia="楷体_GB2312" w:hAnsi="楷体_GB2312" w:cs="楷体_GB2312" w:hint="eastAsia"/>
          <w:color w:val="000000" w:themeColor="text1"/>
          <w:szCs w:val="32"/>
        </w:rPr>
        <w:t>中的______ （栋号），产权证登记用途为</w:t>
      </w:r>
      <w:r>
        <w:rPr>
          <w:rFonts w:ascii="楷体_GB2312" w:eastAsia="楷体_GB2312" w:hAnsi="楷体_GB2312" w:cs="楷体_GB2312" w:hint="eastAsia"/>
          <w:color w:val="000000" w:themeColor="text1"/>
          <w:szCs w:val="32"/>
          <w:u w:val="single"/>
        </w:rPr>
        <w:t xml:space="preserve">             ，</w:t>
      </w:r>
      <w:r>
        <w:rPr>
          <w:rFonts w:ascii="楷体_GB2312" w:eastAsia="楷体_GB2312" w:hAnsi="楷体_GB2312" w:cs="楷体_GB2312" w:hint="eastAsia"/>
          <w:color w:val="000000" w:themeColor="text1"/>
          <w:szCs w:val="32"/>
        </w:rPr>
        <w:t>产权登记建筑面积</w:t>
      </w:r>
      <w:r>
        <w:rPr>
          <w:rFonts w:ascii="楷体_GB2312" w:eastAsia="楷体_GB2312" w:hAnsi="楷体_GB2312" w:cs="楷体_GB2312" w:hint="eastAsia"/>
          <w:color w:val="000000" w:themeColor="text1"/>
          <w:szCs w:val="32"/>
          <w:u w:val="single"/>
        </w:rPr>
        <w:t xml:space="preserve">     </w:t>
      </w:r>
      <w:r>
        <w:rPr>
          <w:rFonts w:ascii="楷体_GB2312" w:eastAsia="楷体_GB2312" w:hAnsi="楷体_GB2312" w:cs="楷体_GB2312" w:hint="eastAsia"/>
          <w:color w:val="000000" w:themeColor="text1"/>
          <w:szCs w:val="32"/>
        </w:rPr>
        <w:t>平方米,实际装修建筑面积</w:t>
      </w:r>
      <w:r>
        <w:rPr>
          <w:rFonts w:ascii="楷体_GB2312" w:eastAsia="楷体_GB2312" w:hAnsi="楷体_GB2312" w:cs="楷体_GB2312" w:hint="eastAsia"/>
          <w:color w:val="000000" w:themeColor="text1"/>
          <w:szCs w:val="32"/>
          <w:u w:val="single"/>
        </w:rPr>
        <w:t xml:space="preserve">      </w:t>
      </w:r>
      <w:r>
        <w:rPr>
          <w:rFonts w:ascii="楷体_GB2312" w:eastAsia="楷体_GB2312" w:hAnsi="楷体_GB2312" w:cs="楷体_GB2312" w:hint="eastAsia"/>
          <w:color w:val="000000" w:themeColor="text1"/>
          <w:szCs w:val="32"/>
        </w:rPr>
        <w:t>平方米。（</w:t>
      </w:r>
      <w:r>
        <w:rPr>
          <w:rFonts w:ascii="楷体_GB2312" w:eastAsia="楷体_GB2312" w:hAnsi="楷体_GB2312" w:cs="楷体_GB2312" w:hint="eastAsia"/>
          <w:b/>
          <w:color w:val="000000" w:themeColor="text1"/>
          <w:szCs w:val="32"/>
        </w:rPr>
        <w:t>注：房屋产权对应明细表附后</w:t>
      </w:r>
      <w:r>
        <w:rPr>
          <w:rFonts w:ascii="楷体_GB2312" w:eastAsia="楷体_GB2312" w:hAnsi="楷体_GB2312" w:cs="楷体_GB2312" w:hint="eastAsia"/>
          <w:color w:val="000000" w:themeColor="text1"/>
          <w:szCs w:val="32"/>
        </w:rPr>
        <w:t>）</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2105"/>
        <w:gridCol w:w="1620"/>
        <w:gridCol w:w="1620"/>
        <w:gridCol w:w="1618"/>
        <w:gridCol w:w="1015"/>
      </w:tblGrid>
      <w:tr w:rsidR="00F25C75" w14:paraId="62218B8A" w14:textId="77777777" w:rsidTr="00AC1C39">
        <w:trPr>
          <w:trHeight w:val="1125"/>
          <w:jc w:val="center"/>
        </w:trPr>
        <w:tc>
          <w:tcPr>
            <w:tcW w:w="875" w:type="dxa"/>
            <w:noWrap/>
            <w:vAlign w:val="center"/>
          </w:tcPr>
          <w:p w14:paraId="0E27C4EA" w14:textId="77777777" w:rsidR="00F25C75" w:rsidRDefault="00F25C75" w:rsidP="00AC1C39">
            <w:pPr>
              <w:widowControl/>
              <w:spacing w:line="560" w:lineRule="exact"/>
              <w:jc w:val="center"/>
              <w:rPr>
                <w:rFonts w:ascii="黑体" w:eastAsia="黑体" w:hAnsi="黑体" w:hint="eastAsia"/>
                <w:color w:val="000000" w:themeColor="text1"/>
                <w:sz w:val="24"/>
              </w:rPr>
            </w:pPr>
            <w:r>
              <w:rPr>
                <w:rFonts w:ascii="黑体" w:eastAsia="黑体" w:hAnsi="黑体" w:hint="eastAsia"/>
                <w:color w:val="000000" w:themeColor="text1"/>
                <w:sz w:val="24"/>
              </w:rPr>
              <w:t>序号</w:t>
            </w:r>
          </w:p>
        </w:tc>
        <w:tc>
          <w:tcPr>
            <w:tcW w:w="2105" w:type="dxa"/>
            <w:noWrap/>
            <w:vAlign w:val="center"/>
          </w:tcPr>
          <w:p w14:paraId="26BA06CC" w14:textId="77777777" w:rsidR="00F25C75" w:rsidRDefault="00F25C75" w:rsidP="00AC1C39">
            <w:pPr>
              <w:widowControl/>
              <w:spacing w:line="560" w:lineRule="exact"/>
              <w:jc w:val="center"/>
              <w:rPr>
                <w:rFonts w:ascii="黑体" w:eastAsia="黑体" w:hAnsi="黑体" w:hint="eastAsia"/>
                <w:color w:val="000000" w:themeColor="text1"/>
                <w:sz w:val="24"/>
              </w:rPr>
            </w:pPr>
            <w:r>
              <w:rPr>
                <w:rFonts w:ascii="黑体" w:eastAsia="黑体" w:hAnsi="黑体" w:hint="eastAsia"/>
                <w:color w:val="000000" w:themeColor="text1"/>
                <w:sz w:val="24"/>
              </w:rPr>
              <w:t>产权证登记栋号</w:t>
            </w:r>
          </w:p>
        </w:tc>
        <w:tc>
          <w:tcPr>
            <w:tcW w:w="1620" w:type="dxa"/>
            <w:noWrap/>
            <w:vAlign w:val="center"/>
          </w:tcPr>
          <w:p w14:paraId="49A38604" w14:textId="77777777" w:rsidR="00F25C75" w:rsidRDefault="00F25C75" w:rsidP="00AC1C39">
            <w:pPr>
              <w:widowControl/>
              <w:spacing w:line="560" w:lineRule="exact"/>
              <w:jc w:val="center"/>
              <w:rPr>
                <w:rFonts w:ascii="黑体" w:eastAsia="黑体" w:hAnsi="黑体" w:hint="eastAsia"/>
                <w:color w:val="000000" w:themeColor="text1"/>
                <w:sz w:val="24"/>
              </w:rPr>
            </w:pPr>
            <w:r>
              <w:rPr>
                <w:rFonts w:ascii="黑体" w:eastAsia="黑体" w:hAnsi="黑体" w:hint="eastAsia"/>
                <w:color w:val="000000" w:themeColor="text1"/>
                <w:sz w:val="24"/>
              </w:rPr>
              <w:t>建筑面积</w:t>
            </w:r>
          </w:p>
          <w:p w14:paraId="2159335A" w14:textId="77777777" w:rsidR="00F25C75" w:rsidRDefault="00F25C75" w:rsidP="00AC1C39">
            <w:pPr>
              <w:widowControl/>
              <w:spacing w:line="560" w:lineRule="exact"/>
              <w:jc w:val="center"/>
              <w:rPr>
                <w:rFonts w:ascii="黑体" w:eastAsia="黑体" w:hAnsi="黑体" w:hint="eastAsia"/>
                <w:color w:val="000000" w:themeColor="text1"/>
                <w:sz w:val="24"/>
              </w:rPr>
            </w:pPr>
            <w:r>
              <w:rPr>
                <w:rFonts w:ascii="黑体" w:eastAsia="黑体" w:hAnsi="黑体" w:hint="eastAsia"/>
                <w:color w:val="000000" w:themeColor="text1"/>
                <w:sz w:val="24"/>
              </w:rPr>
              <w:t>（平方米）</w:t>
            </w:r>
          </w:p>
        </w:tc>
        <w:tc>
          <w:tcPr>
            <w:tcW w:w="1620" w:type="dxa"/>
            <w:noWrap/>
            <w:vAlign w:val="center"/>
          </w:tcPr>
          <w:p w14:paraId="7613CCBF" w14:textId="77777777" w:rsidR="00F25C75" w:rsidRDefault="00F25C75" w:rsidP="00AC1C39">
            <w:pPr>
              <w:widowControl/>
              <w:spacing w:line="560" w:lineRule="exact"/>
              <w:jc w:val="center"/>
              <w:rPr>
                <w:rFonts w:ascii="黑体" w:eastAsia="黑体" w:hAnsi="黑体" w:hint="eastAsia"/>
                <w:color w:val="000000" w:themeColor="text1"/>
                <w:sz w:val="24"/>
              </w:rPr>
            </w:pPr>
            <w:r>
              <w:rPr>
                <w:rFonts w:ascii="黑体" w:eastAsia="黑体" w:hAnsi="黑体" w:hint="eastAsia"/>
                <w:color w:val="000000" w:themeColor="text1"/>
                <w:sz w:val="24"/>
              </w:rPr>
              <w:t>装修面积</w:t>
            </w:r>
          </w:p>
          <w:p w14:paraId="70A2BF68" w14:textId="77777777" w:rsidR="00F25C75" w:rsidRDefault="00F25C75" w:rsidP="00AC1C39">
            <w:pPr>
              <w:widowControl/>
              <w:spacing w:line="560" w:lineRule="exact"/>
              <w:jc w:val="center"/>
              <w:rPr>
                <w:rFonts w:ascii="黑体" w:eastAsia="黑体" w:hAnsi="黑体" w:hint="eastAsia"/>
                <w:color w:val="000000" w:themeColor="text1"/>
                <w:sz w:val="24"/>
              </w:rPr>
            </w:pPr>
            <w:r>
              <w:rPr>
                <w:rFonts w:ascii="黑体" w:eastAsia="黑体" w:hAnsi="黑体" w:hint="eastAsia"/>
                <w:color w:val="000000" w:themeColor="text1"/>
                <w:sz w:val="24"/>
              </w:rPr>
              <w:t>（平方米）</w:t>
            </w:r>
          </w:p>
        </w:tc>
        <w:tc>
          <w:tcPr>
            <w:tcW w:w="1618" w:type="dxa"/>
            <w:noWrap/>
            <w:vAlign w:val="center"/>
          </w:tcPr>
          <w:p w14:paraId="2E95FB15" w14:textId="77777777" w:rsidR="00F25C75" w:rsidRDefault="00F25C75" w:rsidP="00AC1C39">
            <w:pPr>
              <w:widowControl/>
              <w:spacing w:line="560" w:lineRule="exact"/>
              <w:jc w:val="center"/>
              <w:rPr>
                <w:rFonts w:ascii="黑体" w:eastAsia="黑体" w:hAnsi="黑体" w:hint="eastAsia"/>
                <w:color w:val="000000" w:themeColor="text1"/>
                <w:sz w:val="24"/>
              </w:rPr>
            </w:pPr>
            <w:r>
              <w:rPr>
                <w:rFonts w:ascii="黑体" w:eastAsia="黑体" w:hAnsi="黑体" w:hint="eastAsia"/>
                <w:color w:val="000000" w:themeColor="text1"/>
                <w:sz w:val="24"/>
              </w:rPr>
              <w:t>产权证号</w:t>
            </w:r>
          </w:p>
        </w:tc>
        <w:tc>
          <w:tcPr>
            <w:tcW w:w="1015" w:type="dxa"/>
            <w:noWrap/>
            <w:vAlign w:val="center"/>
          </w:tcPr>
          <w:p w14:paraId="4ACE29AC" w14:textId="77777777" w:rsidR="00F25C75" w:rsidRDefault="00F25C75" w:rsidP="00AC1C39">
            <w:pPr>
              <w:widowControl/>
              <w:spacing w:line="560" w:lineRule="exact"/>
              <w:jc w:val="center"/>
              <w:rPr>
                <w:rFonts w:ascii="黑体" w:eastAsia="黑体" w:hAnsi="黑体" w:hint="eastAsia"/>
                <w:color w:val="000000" w:themeColor="text1"/>
                <w:sz w:val="24"/>
              </w:rPr>
            </w:pPr>
            <w:r>
              <w:rPr>
                <w:rFonts w:ascii="黑体" w:eastAsia="黑体" w:hAnsi="黑体" w:hint="eastAsia"/>
                <w:color w:val="000000" w:themeColor="text1"/>
                <w:sz w:val="24"/>
              </w:rPr>
              <w:t>备注</w:t>
            </w:r>
          </w:p>
        </w:tc>
      </w:tr>
      <w:tr w:rsidR="00F25C75" w14:paraId="0CBBDADB" w14:textId="77777777" w:rsidTr="00AC1C39">
        <w:trPr>
          <w:jc w:val="center"/>
        </w:trPr>
        <w:tc>
          <w:tcPr>
            <w:tcW w:w="875" w:type="dxa"/>
            <w:noWrap/>
          </w:tcPr>
          <w:p w14:paraId="3BF32817"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2105" w:type="dxa"/>
            <w:noWrap/>
          </w:tcPr>
          <w:p w14:paraId="7A55D6F7"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620" w:type="dxa"/>
            <w:noWrap/>
          </w:tcPr>
          <w:p w14:paraId="4A24AF0D"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620" w:type="dxa"/>
            <w:noWrap/>
          </w:tcPr>
          <w:p w14:paraId="7C5C6028"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618" w:type="dxa"/>
            <w:noWrap/>
          </w:tcPr>
          <w:p w14:paraId="7EE1E7F2"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015" w:type="dxa"/>
            <w:noWrap/>
          </w:tcPr>
          <w:p w14:paraId="3B8C3436" w14:textId="77777777" w:rsidR="00F25C75" w:rsidRDefault="00F25C75" w:rsidP="00AC1C39">
            <w:pPr>
              <w:widowControl/>
              <w:spacing w:line="560" w:lineRule="exact"/>
              <w:jc w:val="center"/>
              <w:rPr>
                <w:rFonts w:ascii="黑体" w:eastAsia="黑体" w:hAnsi="黑体" w:hint="eastAsia"/>
                <w:color w:val="000000" w:themeColor="text1"/>
                <w:sz w:val="24"/>
              </w:rPr>
            </w:pPr>
          </w:p>
        </w:tc>
      </w:tr>
      <w:tr w:rsidR="00F25C75" w14:paraId="70206D77" w14:textId="77777777" w:rsidTr="00AC1C39">
        <w:trPr>
          <w:jc w:val="center"/>
        </w:trPr>
        <w:tc>
          <w:tcPr>
            <w:tcW w:w="875" w:type="dxa"/>
            <w:noWrap/>
          </w:tcPr>
          <w:p w14:paraId="1DC7B1DE"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2105" w:type="dxa"/>
            <w:noWrap/>
          </w:tcPr>
          <w:p w14:paraId="10FF4EDE"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620" w:type="dxa"/>
            <w:noWrap/>
          </w:tcPr>
          <w:p w14:paraId="2D815D7C"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620" w:type="dxa"/>
            <w:noWrap/>
          </w:tcPr>
          <w:p w14:paraId="56EC38C9"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618" w:type="dxa"/>
            <w:noWrap/>
          </w:tcPr>
          <w:p w14:paraId="3F4B4F96"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015" w:type="dxa"/>
            <w:noWrap/>
          </w:tcPr>
          <w:p w14:paraId="4738FBCB" w14:textId="77777777" w:rsidR="00F25C75" w:rsidRDefault="00F25C75" w:rsidP="00AC1C39">
            <w:pPr>
              <w:widowControl/>
              <w:spacing w:line="560" w:lineRule="exact"/>
              <w:jc w:val="center"/>
              <w:rPr>
                <w:rFonts w:ascii="黑体" w:eastAsia="黑体" w:hAnsi="黑体" w:hint="eastAsia"/>
                <w:color w:val="000000" w:themeColor="text1"/>
                <w:sz w:val="24"/>
              </w:rPr>
            </w:pPr>
          </w:p>
        </w:tc>
      </w:tr>
      <w:tr w:rsidR="00F25C75" w14:paraId="4F291EFF" w14:textId="77777777" w:rsidTr="00AC1C39">
        <w:trPr>
          <w:jc w:val="center"/>
        </w:trPr>
        <w:tc>
          <w:tcPr>
            <w:tcW w:w="875" w:type="dxa"/>
            <w:noWrap/>
          </w:tcPr>
          <w:p w14:paraId="27145C74"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2105" w:type="dxa"/>
            <w:noWrap/>
            <w:vAlign w:val="center"/>
          </w:tcPr>
          <w:p w14:paraId="532B891C" w14:textId="77777777" w:rsidR="00F25C75" w:rsidRDefault="00F25C75" w:rsidP="00AC1C39">
            <w:pPr>
              <w:widowControl/>
              <w:spacing w:line="560" w:lineRule="exact"/>
              <w:jc w:val="center"/>
              <w:rPr>
                <w:rFonts w:ascii="黑体" w:eastAsia="黑体" w:hAnsi="黑体" w:hint="eastAsia"/>
                <w:b/>
                <w:color w:val="000000" w:themeColor="text1"/>
                <w:sz w:val="24"/>
              </w:rPr>
            </w:pPr>
            <w:r>
              <w:rPr>
                <w:rFonts w:ascii="黑体" w:eastAsia="黑体" w:hAnsi="黑体" w:hint="eastAsia"/>
                <w:b/>
                <w:color w:val="000000" w:themeColor="text1"/>
                <w:sz w:val="24"/>
              </w:rPr>
              <w:t>合       计</w:t>
            </w:r>
          </w:p>
        </w:tc>
        <w:tc>
          <w:tcPr>
            <w:tcW w:w="1620" w:type="dxa"/>
            <w:noWrap/>
          </w:tcPr>
          <w:p w14:paraId="4837CF23"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620" w:type="dxa"/>
            <w:noWrap/>
          </w:tcPr>
          <w:p w14:paraId="201254FF"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618" w:type="dxa"/>
            <w:noWrap/>
          </w:tcPr>
          <w:p w14:paraId="7A5387F6"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015" w:type="dxa"/>
            <w:noWrap/>
          </w:tcPr>
          <w:p w14:paraId="7193D396" w14:textId="77777777" w:rsidR="00F25C75" w:rsidRDefault="00F25C75" w:rsidP="00AC1C39">
            <w:pPr>
              <w:widowControl/>
              <w:spacing w:line="560" w:lineRule="exact"/>
              <w:jc w:val="center"/>
              <w:rPr>
                <w:rFonts w:ascii="黑体" w:eastAsia="黑体" w:hAnsi="黑体" w:hint="eastAsia"/>
                <w:color w:val="000000" w:themeColor="text1"/>
                <w:sz w:val="24"/>
              </w:rPr>
            </w:pPr>
          </w:p>
        </w:tc>
      </w:tr>
    </w:tbl>
    <w:p w14:paraId="77970010"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（四）装修部位及内容：</w:t>
      </w:r>
      <w:r>
        <w:rPr>
          <w:rFonts w:ascii="楷体_GB2312" w:eastAsia="楷体_GB2312" w:hAnsi="楷体_GB2312" w:cs="楷体_GB2312" w:hint="eastAsia"/>
          <w:color w:val="000000" w:themeColor="text1"/>
          <w:szCs w:val="32"/>
          <w:u w:val="single"/>
        </w:rPr>
        <w:t xml:space="preserve">                          </w:t>
      </w:r>
      <w:r>
        <w:rPr>
          <w:rFonts w:ascii="楷体_GB2312" w:eastAsia="楷体_GB2312" w:hAnsi="楷体_GB2312" w:cs="楷体_GB2312" w:hint="eastAsia"/>
          <w:color w:val="000000" w:themeColor="text1"/>
          <w:szCs w:val="32"/>
        </w:rPr>
        <w:t>。</w:t>
      </w:r>
    </w:p>
    <w:p w14:paraId="76EA676F"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 xml:space="preserve">（五）经我单位咨询： </w:t>
      </w:r>
      <w:r>
        <w:rPr>
          <w:rFonts w:ascii="楷体_GB2312" w:eastAsia="楷体_GB2312" w:hAnsi="楷体_GB2312" w:cs="楷体_GB2312" w:hint="eastAsia"/>
          <w:color w:val="000000" w:themeColor="text1"/>
          <w:szCs w:val="32"/>
          <w:u w:val="single"/>
        </w:rPr>
        <w:t>市规划自然资源委**分局  ，</w:t>
      </w:r>
      <w:r>
        <w:rPr>
          <w:rFonts w:ascii="楷体_GB2312" w:eastAsia="楷体_GB2312" w:hAnsi="楷体_GB2312" w:cs="楷体_GB2312" w:hint="eastAsia"/>
          <w:color w:val="000000" w:themeColor="text1"/>
          <w:szCs w:val="32"/>
        </w:rPr>
        <w:t>该项目无需办理规划许可手续。（注：已办理规划许可手续的无该项说明）</w:t>
      </w:r>
    </w:p>
    <w:p w14:paraId="198F16D2" w14:textId="77777777" w:rsidR="00F25C75" w:rsidRDefault="00F25C75" w:rsidP="00F25C75">
      <w:pPr>
        <w:widowControl/>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lastRenderedPageBreak/>
        <w:t>（六）我单位承诺：</w:t>
      </w:r>
      <w:r>
        <w:rPr>
          <w:rFonts w:ascii="仿宋" w:eastAsia="仿宋" w:cs="仿宋_GB2312" w:hint="eastAsia"/>
          <w:sz w:val="30"/>
          <w:szCs w:val="30"/>
        </w:rPr>
        <w:t>有满足施工需要的施工图纸及技术资料（含消防设计图纸及技术资料），按照《建设工程消防设计审查验收管理暂行规定》（住建部51号令发布，住建部58号令修正）、《北京市关于深化建设工程施工图审查制度改革实施方案》（京</w:t>
      </w:r>
      <w:proofErr w:type="gramStart"/>
      <w:r>
        <w:rPr>
          <w:rFonts w:ascii="仿宋" w:eastAsia="仿宋" w:cs="仿宋_GB2312" w:hint="eastAsia"/>
          <w:sz w:val="30"/>
          <w:szCs w:val="30"/>
        </w:rPr>
        <w:t>规</w:t>
      </w:r>
      <w:proofErr w:type="gramEnd"/>
      <w:r>
        <w:rPr>
          <w:rFonts w:ascii="仿宋" w:eastAsia="仿宋" w:cs="仿宋_GB2312" w:hint="eastAsia"/>
          <w:sz w:val="30"/>
          <w:szCs w:val="30"/>
        </w:rPr>
        <w:t>自发</w:t>
      </w:r>
      <w:r>
        <w:rPr>
          <w:rFonts w:ascii="仿宋" w:eastAsia="仿宋" w:hAnsi="仿宋" w:cs="仿宋" w:hint="eastAsia"/>
          <w:sz w:val="30"/>
          <w:szCs w:val="30"/>
        </w:rPr>
        <w:t>〔</w:t>
      </w:r>
      <w:r>
        <w:rPr>
          <w:rFonts w:ascii="仿宋" w:eastAsia="仿宋" w:cs="仿宋_GB2312"/>
          <w:sz w:val="30"/>
          <w:szCs w:val="30"/>
        </w:rPr>
        <w:t>20</w:t>
      </w:r>
      <w:r>
        <w:rPr>
          <w:rFonts w:ascii="仿宋" w:eastAsia="仿宋" w:cs="仿宋_GB2312" w:hint="eastAsia"/>
          <w:sz w:val="30"/>
          <w:szCs w:val="30"/>
        </w:rPr>
        <w:t>22</w:t>
      </w:r>
      <w:r>
        <w:rPr>
          <w:rFonts w:ascii="仿宋" w:eastAsia="仿宋" w:hAnsi="仿宋" w:cs="仿宋" w:hint="eastAsia"/>
          <w:sz w:val="30"/>
          <w:szCs w:val="30"/>
        </w:rPr>
        <w:t>〕</w:t>
      </w:r>
      <w:r>
        <w:rPr>
          <w:rFonts w:ascii="仿宋" w:eastAsia="仿宋" w:cs="仿宋_GB2312"/>
          <w:sz w:val="30"/>
          <w:szCs w:val="30"/>
        </w:rPr>
        <w:t>1</w:t>
      </w:r>
      <w:r>
        <w:rPr>
          <w:rFonts w:ascii="仿宋" w:eastAsia="仿宋" w:cs="仿宋_GB2312" w:hint="eastAsia"/>
          <w:sz w:val="30"/>
          <w:szCs w:val="30"/>
        </w:rPr>
        <w:t>94号）及《北京市建设工程勘察设计质量告知承诺制实施办法（试行）》（京规自发</w:t>
      </w:r>
      <w:r>
        <w:rPr>
          <w:rFonts w:ascii="仿宋" w:eastAsia="仿宋" w:hAnsi="仿宋" w:cs="仿宋" w:hint="eastAsia"/>
          <w:sz w:val="30"/>
          <w:szCs w:val="30"/>
        </w:rPr>
        <w:t>〔</w:t>
      </w:r>
      <w:r>
        <w:rPr>
          <w:rFonts w:ascii="仿宋" w:eastAsia="仿宋" w:cs="仿宋_GB2312"/>
          <w:sz w:val="30"/>
          <w:szCs w:val="30"/>
        </w:rPr>
        <w:t>20</w:t>
      </w:r>
      <w:r>
        <w:rPr>
          <w:rFonts w:ascii="仿宋" w:eastAsia="仿宋" w:cs="仿宋_GB2312" w:hint="eastAsia"/>
          <w:sz w:val="30"/>
          <w:szCs w:val="30"/>
        </w:rPr>
        <w:t>22</w:t>
      </w:r>
      <w:r>
        <w:rPr>
          <w:rFonts w:ascii="仿宋" w:eastAsia="仿宋" w:hAnsi="仿宋" w:cs="仿宋" w:hint="eastAsia"/>
          <w:sz w:val="30"/>
          <w:szCs w:val="30"/>
        </w:rPr>
        <w:t>〕236）的</w:t>
      </w:r>
      <w:r>
        <w:rPr>
          <w:rFonts w:ascii="仿宋" w:eastAsia="仿宋" w:cs="仿宋_GB2312" w:hint="eastAsia"/>
          <w:sz w:val="30"/>
          <w:szCs w:val="30"/>
        </w:rPr>
        <w:t>要求开展审查工作。</w:t>
      </w:r>
      <w:r>
        <w:rPr>
          <w:rFonts w:ascii="楷体_GB2312" w:eastAsia="楷体_GB2312" w:hAnsi="楷体_GB2312" w:cs="楷体_GB2312" w:hint="eastAsia"/>
          <w:color w:val="000000" w:themeColor="text1"/>
          <w:szCs w:val="32"/>
        </w:rPr>
        <w:t>本次装饰装修工程，不改变不动产登记用途及使用性质,不改变外立面,不涉及建筑主体和承重结构变动,不增加原有建筑的建筑面积，未经规划部门批准，</w:t>
      </w:r>
      <w:proofErr w:type="gramStart"/>
      <w:r>
        <w:rPr>
          <w:rFonts w:ascii="楷体_GB2312" w:eastAsia="楷体_GB2312" w:hAnsi="楷体_GB2312" w:cs="楷体_GB2312" w:hint="eastAsia"/>
          <w:color w:val="000000" w:themeColor="text1"/>
          <w:szCs w:val="32"/>
        </w:rPr>
        <w:t>不</w:t>
      </w:r>
      <w:proofErr w:type="gramEnd"/>
      <w:r>
        <w:rPr>
          <w:rFonts w:ascii="楷体_GB2312" w:eastAsia="楷体_GB2312" w:hAnsi="楷体_GB2312" w:cs="楷体_GB2312" w:hint="eastAsia"/>
          <w:color w:val="000000" w:themeColor="text1"/>
          <w:szCs w:val="32"/>
        </w:rPr>
        <w:t>擅自改变主体结构或进行“梁、板、柱”施工。</w:t>
      </w:r>
    </w:p>
    <w:p w14:paraId="216B35C1" w14:textId="77777777" w:rsidR="00F25C75" w:rsidRDefault="00F25C75" w:rsidP="00F25C75">
      <w:pPr>
        <w:widowControl/>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（七）建设资金已经落实，为</w:t>
      </w:r>
      <w:r>
        <w:rPr>
          <w:rFonts w:ascii="楷体_GB2312" w:eastAsia="楷体_GB2312" w:hAnsi="楷体_GB2312" w:cs="楷体_GB2312" w:hint="eastAsia"/>
          <w:color w:val="000000" w:themeColor="text1"/>
          <w:szCs w:val="32"/>
          <w:u w:val="single"/>
        </w:rPr>
        <w:t xml:space="preserve">     </w:t>
      </w:r>
      <w:r>
        <w:rPr>
          <w:rFonts w:ascii="楷体_GB2312" w:eastAsia="楷体_GB2312" w:hAnsi="楷体_GB2312" w:cs="楷体_GB2312" w:hint="eastAsia"/>
          <w:color w:val="000000" w:themeColor="text1"/>
          <w:szCs w:val="32"/>
        </w:rPr>
        <w:t>万元，资金来源</w:t>
      </w:r>
      <w:r>
        <w:rPr>
          <w:rFonts w:ascii="楷体_GB2312" w:eastAsia="楷体_GB2312" w:hAnsi="楷体_GB2312" w:cs="楷体_GB2312" w:hint="eastAsia"/>
          <w:color w:val="000000" w:themeColor="text1"/>
          <w:szCs w:val="32"/>
          <w:u w:val="single"/>
        </w:rPr>
        <w:t xml:space="preserve">    </w:t>
      </w:r>
      <w:r>
        <w:rPr>
          <w:rFonts w:ascii="楷体_GB2312" w:eastAsia="楷体_GB2312" w:hAnsi="楷体_GB2312" w:cs="楷体_GB2312" w:hint="eastAsia"/>
          <w:color w:val="000000" w:themeColor="text1"/>
          <w:szCs w:val="32"/>
        </w:rPr>
        <w:t>。（国有企业自筹、政府投资、其他）。本单位截至申请之日无拖欠工程款情形，并且将全面落实施工过程结算，不发生拖欠工程款等违规行为，严格遵守《关于落实房屋建筑和市政基础设施工程建设单位工程款结算和支付相关要求的通知》（京建法〔2019〕1号）文件相关要求。</w:t>
      </w:r>
    </w:p>
    <w:p w14:paraId="28FA012F" w14:textId="77777777" w:rsidR="00F25C75" w:rsidRDefault="00F25C75" w:rsidP="00F25C75">
      <w:pPr>
        <w:widowControl/>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（八）不得违反国家及北京市有关建筑质量、施工安全等有关规定，参建各方按规定制订保证工程质量和安全的具体措施。</w:t>
      </w:r>
    </w:p>
    <w:p w14:paraId="1A0C3A46"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（九）已确定的施工（或监理）单位符合资质标准要求。项目负责人（注册建造师）资格等符合有关规定，且未担任其他在施工程的项目负责人。</w:t>
      </w:r>
    </w:p>
    <w:p w14:paraId="62244CDE"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（十）按规定可以直接办理施工许可证的建设单位承诺：已</w:t>
      </w:r>
      <w:r>
        <w:rPr>
          <w:rFonts w:ascii="楷体_GB2312" w:eastAsia="楷体_GB2312" w:hAnsi="楷体_GB2312" w:cs="楷体_GB2312" w:hint="eastAsia"/>
          <w:color w:val="000000" w:themeColor="text1"/>
          <w:szCs w:val="32"/>
        </w:rPr>
        <w:lastRenderedPageBreak/>
        <w:t>知晓《必须招标的工程项目规定》（国家发展和改革委令第16号）中有关条款：</w:t>
      </w:r>
    </w:p>
    <w:p w14:paraId="25A5DEC1"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1.该工程立项文件文号为</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，文件中核定的招标方式为</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 xml:space="preserve"> 。</w:t>
      </w:r>
    </w:p>
    <w:p w14:paraId="675F607C" w14:textId="77777777" w:rsidR="00F25C75" w:rsidRDefault="00F25C75" w:rsidP="00F25C75">
      <w:pPr>
        <w:widowControl/>
        <w:spacing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2.该工程不属于</w:t>
      </w:r>
      <w:proofErr w:type="gramStart"/>
      <w:r>
        <w:rPr>
          <w:rFonts w:ascii="仿宋_GB2312" w:hAnsi="仿宋_GB2312" w:cs="仿宋_GB2312" w:hint="eastAsia"/>
          <w:color w:val="000000" w:themeColor="text1"/>
          <w:szCs w:val="32"/>
        </w:rPr>
        <w:t>国家发改委令</w:t>
      </w:r>
      <w:proofErr w:type="gramEnd"/>
      <w:r>
        <w:rPr>
          <w:rFonts w:ascii="仿宋_GB2312" w:hAnsi="仿宋_GB2312" w:cs="仿宋_GB2312" w:hint="eastAsia"/>
          <w:color w:val="000000" w:themeColor="text1"/>
          <w:szCs w:val="32"/>
        </w:rPr>
        <w:t>第16号文件中规定的必须招标的范围，本单位严格执行国家和北京市有关法律法规及相关政策规定，按照平等、自愿、诚实信用的原则签署施工（或监理）合同。</w:t>
      </w:r>
    </w:p>
    <w:p w14:paraId="51057519"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十一）所填写的基本信息真实、准确；已经知晓办事机构告知的全部内容；确认承诺在约定期限内完成所要求的工作，达到相应的标准和相关技术要求，履行相关职责，承担相应责任；愿意承担不实承诺、未履行承诺或违反承诺的法律责任，以及办事机构约定采取的各项惩戒措施。</w:t>
      </w:r>
    </w:p>
    <w:p w14:paraId="596A2A2E"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（十二）全力配合临空区大兴片区管委会的监督工作，如实向临空区大兴片区管委会反映建设项目进展情况，配合提供工程建设相关资料。同意向社会公开，并接受有关部门和社会的监督。</w:t>
      </w:r>
    </w:p>
    <w:p w14:paraId="58E10857"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（十三）所作承诺是申请人真实意思的表示。</w:t>
      </w:r>
    </w:p>
    <w:p w14:paraId="4C09E572" w14:textId="77777777" w:rsidR="00F25C75" w:rsidRDefault="00F25C75" w:rsidP="00F25C75">
      <w:pPr>
        <w:spacing w:line="560" w:lineRule="exact"/>
        <w:rPr>
          <w:rFonts w:ascii="仿宋_GB2312" w:hAnsi="仿宋_GB2312" w:cs="仿宋_GB2312" w:hint="eastAsia"/>
          <w:color w:val="000000" w:themeColor="text1"/>
          <w:szCs w:val="28"/>
        </w:rPr>
      </w:pPr>
      <w:r>
        <w:rPr>
          <w:rFonts w:ascii="仿宋_GB2312" w:hAnsi="仿宋_GB2312" w:cs="仿宋_GB2312" w:hint="eastAsia"/>
          <w:color w:val="000000" w:themeColor="text1"/>
          <w:szCs w:val="28"/>
        </w:rPr>
        <w:t>□</w:t>
      </w:r>
      <w:r>
        <w:rPr>
          <w:rFonts w:ascii="仿宋_GB2312" w:hAnsi="仿宋_GB2312" w:cs="仿宋_GB2312"/>
          <w:color w:val="000000" w:themeColor="text1"/>
          <w:szCs w:val="28"/>
        </w:rPr>
        <w:t>1.</w:t>
      </w:r>
      <w:r>
        <w:rPr>
          <w:rFonts w:ascii="仿宋_GB2312" w:hAnsi="仿宋_GB2312" w:cs="仿宋_GB2312" w:hint="eastAsia"/>
          <w:color w:val="000000" w:themeColor="text1"/>
          <w:szCs w:val="28"/>
        </w:rPr>
        <w:t>申请人</w:t>
      </w:r>
      <w:proofErr w:type="gramStart"/>
      <w:r>
        <w:rPr>
          <w:rFonts w:ascii="仿宋_GB2312" w:hAnsi="仿宋_GB2312" w:cs="仿宋_GB2312" w:hint="eastAsia"/>
          <w:color w:val="000000" w:themeColor="text1"/>
          <w:szCs w:val="28"/>
        </w:rPr>
        <w:t>作出</w:t>
      </w:r>
      <w:proofErr w:type="gramEnd"/>
      <w:r>
        <w:rPr>
          <w:rFonts w:ascii="仿宋_GB2312" w:hAnsi="仿宋_GB2312" w:cs="仿宋_GB2312" w:hint="eastAsia"/>
          <w:color w:val="000000" w:themeColor="text1"/>
          <w:szCs w:val="28"/>
        </w:rPr>
        <w:t>承诺的</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（企业公章）</w:t>
      </w:r>
      <w:r>
        <w:rPr>
          <w:rFonts w:ascii="仿宋_GB2312" w:hAnsi="仿宋_GB2312" w:cs="仿宋_GB2312"/>
          <w:color w:val="000000" w:themeColor="text1"/>
          <w:szCs w:val="28"/>
        </w:rPr>
        <w:t xml:space="preserve">                  </w:t>
      </w:r>
    </w:p>
    <w:p w14:paraId="32B41936" w14:textId="77777777" w:rsidR="00F25C75" w:rsidRDefault="00F25C75" w:rsidP="00F25C75">
      <w:pPr>
        <w:spacing w:line="560" w:lineRule="exact"/>
        <w:rPr>
          <w:rFonts w:ascii="仿宋_GB2312" w:hAnsi="仿宋_GB2312" w:cs="仿宋_GB2312" w:hint="eastAsia"/>
          <w:color w:val="000000" w:themeColor="text1"/>
          <w:szCs w:val="28"/>
        </w:rPr>
      </w:pPr>
      <w:r>
        <w:rPr>
          <w:rFonts w:ascii="仿宋_GB2312" w:hAnsi="仿宋_GB2312" w:cs="仿宋_GB2312" w:hint="eastAsia"/>
          <w:color w:val="000000" w:themeColor="text1"/>
          <w:szCs w:val="28"/>
        </w:rPr>
        <w:t>申请人（法定代表人）（签名</w:t>
      </w:r>
      <w:r>
        <w:rPr>
          <w:rFonts w:ascii="仿宋_GB2312" w:hAnsi="仿宋_GB2312" w:cs="仿宋_GB2312"/>
          <w:color w:val="000000" w:themeColor="text1"/>
          <w:szCs w:val="28"/>
        </w:rPr>
        <w:t>/</w:t>
      </w:r>
      <w:r>
        <w:rPr>
          <w:rFonts w:ascii="仿宋_GB2312" w:hAnsi="仿宋_GB2312" w:cs="仿宋_GB2312" w:hint="eastAsia"/>
          <w:color w:val="000000" w:themeColor="text1"/>
          <w:szCs w:val="28"/>
        </w:rPr>
        <w:t xml:space="preserve">签章）：                          </w:t>
      </w:r>
    </w:p>
    <w:p w14:paraId="4237FB71" w14:textId="77777777" w:rsidR="00F25C75" w:rsidRDefault="00F25C75" w:rsidP="00F25C75">
      <w:pPr>
        <w:spacing w:line="560" w:lineRule="exact"/>
        <w:rPr>
          <w:rFonts w:ascii="仿宋_GB2312" w:hAnsi="仿宋_GB2312" w:hint="eastAsia"/>
          <w:color w:val="000000" w:themeColor="text1"/>
          <w:szCs w:val="28"/>
          <w:u w:val="single"/>
        </w:rPr>
      </w:pPr>
      <w:r>
        <w:rPr>
          <w:rFonts w:ascii="仿宋_GB2312" w:hAnsi="仿宋_GB2312" w:cs="仿宋_GB2312" w:hint="eastAsia"/>
          <w:color w:val="000000" w:themeColor="text1"/>
          <w:szCs w:val="28"/>
        </w:rPr>
        <w:t>日</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 xml:space="preserve">期： </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年</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月</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日</w:t>
      </w:r>
    </w:p>
    <w:p w14:paraId="78B5FB2F" w14:textId="77777777" w:rsidR="00F25C75" w:rsidRDefault="00F25C75" w:rsidP="00F25C75">
      <w:pPr>
        <w:spacing w:line="560" w:lineRule="exact"/>
        <w:rPr>
          <w:rFonts w:ascii="仿宋_GB2312" w:hAnsi="仿宋_GB2312" w:hint="eastAsia"/>
          <w:color w:val="000000" w:themeColor="text1"/>
          <w:szCs w:val="28"/>
          <w:u w:val="single"/>
        </w:rPr>
      </w:pPr>
      <w:r>
        <w:rPr>
          <w:rFonts w:ascii="仿宋_GB2312" w:hAnsi="仿宋_GB2312" w:cs="仿宋_GB2312" w:hint="eastAsia"/>
          <w:color w:val="000000" w:themeColor="text1"/>
          <w:szCs w:val="28"/>
        </w:rPr>
        <w:lastRenderedPageBreak/>
        <w:t>□</w:t>
      </w:r>
      <w:r>
        <w:rPr>
          <w:rFonts w:ascii="仿宋_GB2312" w:hAnsi="仿宋_GB2312" w:cs="仿宋_GB2312"/>
          <w:color w:val="000000" w:themeColor="text1"/>
          <w:szCs w:val="28"/>
        </w:rPr>
        <w:t>2.</w:t>
      </w:r>
      <w:r>
        <w:rPr>
          <w:rFonts w:ascii="仿宋_GB2312" w:hAnsi="仿宋_GB2312" w:cs="仿宋_GB2312" w:hint="eastAsia"/>
          <w:color w:val="000000" w:themeColor="text1"/>
          <w:szCs w:val="28"/>
        </w:rPr>
        <w:t>由委托代理人代替申请人</w:t>
      </w:r>
      <w:proofErr w:type="gramStart"/>
      <w:r>
        <w:rPr>
          <w:rFonts w:ascii="仿宋_GB2312" w:hAnsi="仿宋_GB2312" w:cs="仿宋_GB2312" w:hint="eastAsia"/>
          <w:color w:val="000000" w:themeColor="text1"/>
          <w:szCs w:val="28"/>
        </w:rPr>
        <w:t>作出</w:t>
      </w:r>
      <w:proofErr w:type="gramEnd"/>
      <w:r>
        <w:rPr>
          <w:rFonts w:ascii="仿宋_GB2312" w:hAnsi="仿宋_GB2312" w:cs="仿宋_GB2312" w:hint="eastAsia"/>
          <w:color w:val="000000" w:themeColor="text1"/>
          <w:szCs w:val="28"/>
        </w:rPr>
        <w:t>承诺的</w:t>
      </w:r>
      <w:r>
        <w:rPr>
          <w:rFonts w:ascii="仿宋_GB2312" w:hAnsi="仿宋_GB2312" w:cs="仿宋_GB2312"/>
          <w:color w:val="000000" w:themeColor="text1"/>
          <w:szCs w:val="28"/>
        </w:rPr>
        <w:t xml:space="preserve">    </w:t>
      </w:r>
    </w:p>
    <w:p w14:paraId="787231CE" w14:textId="77777777" w:rsidR="00F25C75" w:rsidRDefault="00F25C75" w:rsidP="00F25C75">
      <w:pPr>
        <w:spacing w:line="560" w:lineRule="exact"/>
        <w:rPr>
          <w:rFonts w:ascii="仿宋_GB2312" w:hAnsi="仿宋_GB2312" w:hint="eastAsia"/>
          <w:color w:val="000000" w:themeColor="text1"/>
          <w:szCs w:val="28"/>
        </w:rPr>
      </w:pPr>
      <w:r>
        <w:rPr>
          <w:rFonts w:ascii="仿宋_GB2312" w:hAnsi="仿宋_GB2312" w:cs="仿宋_GB2312" w:hint="eastAsia"/>
          <w:color w:val="000000" w:themeColor="text1"/>
          <w:szCs w:val="28"/>
        </w:rPr>
        <w:t>委托代理人（签名</w:t>
      </w:r>
      <w:r>
        <w:rPr>
          <w:rFonts w:ascii="仿宋_GB2312" w:hAnsi="仿宋_GB2312" w:cs="仿宋_GB2312"/>
          <w:color w:val="000000" w:themeColor="text1"/>
          <w:szCs w:val="28"/>
        </w:rPr>
        <w:t>/</w:t>
      </w:r>
      <w:r>
        <w:rPr>
          <w:rFonts w:ascii="仿宋_GB2312" w:hAnsi="仿宋_GB2312" w:cs="仿宋_GB2312" w:hint="eastAsia"/>
          <w:color w:val="000000" w:themeColor="text1"/>
          <w:szCs w:val="28"/>
        </w:rPr>
        <w:t>签章）：</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 xml:space="preserve">           </w:t>
      </w:r>
      <w:r>
        <w:rPr>
          <w:rFonts w:ascii="仿宋_GB2312" w:hAnsi="仿宋_GB2312" w:cs="仿宋_GB2312"/>
          <w:color w:val="000000" w:themeColor="text1"/>
          <w:szCs w:val="28"/>
        </w:rPr>
        <w:t xml:space="preserve">        </w:t>
      </w:r>
    </w:p>
    <w:p w14:paraId="4FEDB63A" w14:textId="77777777" w:rsidR="00F25C75" w:rsidRDefault="00F25C75" w:rsidP="00F25C75">
      <w:pPr>
        <w:spacing w:line="560" w:lineRule="exact"/>
        <w:rPr>
          <w:rFonts w:ascii="仿宋_GB2312" w:hAnsi="仿宋_GB2312" w:hint="eastAsia"/>
          <w:color w:val="000000" w:themeColor="text1"/>
          <w:szCs w:val="28"/>
        </w:rPr>
      </w:pPr>
      <w:r>
        <w:rPr>
          <w:rFonts w:ascii="仿宋_GB2312" w:hAnsi="仿宋_GB2312" w:cs="仿宋_GB2312" w:hint="eastAsia"/>
          <w:color w:val="000000" w:themeColor="text1"/>
          <w:szCs w:val="28"/>
        </w:rPr>
        <w:t>日</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 xml:space="preserve">期： </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年</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月</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日</w:t>
      </w:r>
    </w:p>
    <w:p w14:paraId="5CE98317" w14:textId="77777777" w:rsidR="008C1DC4" w:rsidRDefault="008C1DC4">
      <w:pPr>
        <w:rPr>
          <w:rFonts w:hint="eastAsia"/>
        </w:rPr>
      </w:pPr>
    </w:p>
    <w:sectPr w:rsidR="008C1DC4" w:rsidSect="00F25C75">
      <w:footerReference w:type="default" r:id="rId10"/>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DAB57" w14:textId="77777777" w:rsidR="00E04534" w:rsidRDefault="00E04534">
      <w:pPr>
        <w:spacing w:after="0" w:line="240" w:lineRule="auto"/>
        <w:rPr>
          <w:rFonts w:hint="eastAsia"/>
        </w:rPr>
      </w:pPr>
      <w:r>
        <w:separator/>
      </w:r>
    </w:p>
  </w:endnote>
  <w:endnote w:type="continuationSeparator" w:id="0">
    <w:p w14:paraId="1AAD5CA3" w14:textId="77777777" w:rsidR="00E04534" w:rsidRDefault="00E0453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9597" w14:textId="77777777" w:rsidR="006B0492" w:rsidRDefault="00000000">
    <w:pPr>
      <w:pStyle w:val="af"/>
      <w:spacing w:line="14" w:lineRule="auto"/>
      <w:rPr>
        <w:sz w:val="20"/>
      </w:rPr>
    </w:pPr>
    <w:r>
      <w:rPr>
        <w:noProof/>
      </w:rPr>
      <mc:AlternateContent>
        <mc:Choice Requires="wps">
          <w:drawing>
            <wp:anchor distT="0" distB="0" distL="0" distR="0" simplePos="0" relativeHeight="251658752" behindDoc="0" locked="0" layoutInCell="1" allowOverlap="1" wp14:anchorId="68C82FCA" wp14:editId="62DE41F4">
              <wp:simplePos x="0" y="0"/>
              <wp:positionH relativeFrom="margin">
                <wp:align>outside</wp:align>
              </wp:positionH>
              <wp:positionV relativeFrom="page">
                <wp:posOffset>9937750</wp:posOffset>
              </wp:positionV>
              <wp:extent cx="544195" cy="203200"/>
              <wp:effectExtent l="0" t="0" r="0" b="0"/>
              <wp:wrapNone/>
              <wp:docPr id="4" name="文本框 2"/>
              <wp:cNvGraphicFramePr/>
              <a:graphic xmlns:a="http://schemas.openxmlformats.org/drawingml/2006/main">
                <a:graphicData uri="http://schemas.microsoft.com/office/word/2010/wordprocessingShape">
                  <wps:wsp>
                    <wps:cNvSpPr/>
                    <wps:spPr>
                      <a:xfrm>
                        <a:off x="0" y="0"/>
                        <a:ext cx="544195" cy="203200"/>
                      </a:xfrm>
                      <a:prstGeom prst="rect">
                        <a:avLst/>
                      </a:prstGeom>
                      <a:ln>
                        <a:noFill/>
                      </a:ln>
                    </wps:spPr>
                    <wps:txbx>
                      <w:txbxContent>
                        <w:p w14:paraId="3908C8B1" w14:textId="77777777" w:rsidR="006B0492" w:rsidRDefault="00000000">
                          <w:pPr>
                            <w:spacing w:line="280" w:lineRule="exact"/>
                            <w:ind w:left="20"/>
                            <w:rPr>
                              <w:rFonts w:hint="eastAsia"/>
                              <w:sz w:val="24"/>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w:instrText>
                          </w:r>
                          <w:r>
                            <w:rPr>
                              <w:rFonts w:ascii="宋体" w:eastAsia="宋体" w:hAnsi="宋体" w:cs="宋体" w:hint="eastAsia"/>
                              <w:sz w:val="28"/>
                              <w:szCs w:val="28"/>
                            </w:rPr>
                            <w:fldChar w:fldCharType="separate"/>
                          </w:r>
                          <w:r>
                            <w:rPr>
                              <w:rFonts w:ascii="宋体" w:eastAsia="宋体" w:hAnsi="宋体" w:cs="宋体" w:hint="eastAsia"/>
                              <w:sz w:val="28"/>
                              <w:szCs w:val="28"/>
                            </w:rPr>
                            <w:t>3</w:t>
                          </w:r>
                          <w:r>
                            <w:rPr>
                              <w:rFonts w:ascii="宋体" w:eastAsia="宋体" w:hAnsi="宋体" w:cs="宋体" w:hint="eastAsia"/>
                              <w:sz w:val="28"/>
                              <w:szCs w:val="28"/>
                            </w:rPr>
                            <w:fldChar w:fldCharType="end"/>
                          </w:r>
                          <w:r>
                            <w:rPr>
                              <w:sz w:val="24"/>
                            </w:rPr>
                            <w:t xml:space="preserve"> -</w:t>
                          </w:r>
                        </w:p>
                      </w:txbxContent>
                    </wps:txbx>
                    <wps:bodyPr lIns="0" tIns="0" rIns="0" bIns="0" upright="1"/>
                  </wps:wsp>
                </a:graphicData>
              </a:graphic>
            </wp:anchor>
          </w:drawing>
        </mc:Choice>
        <mc:Fallback>
          <w:pict>
            <v:rect w14:anchorId="68C82FCA" id="文本框 2" o:spid="_x0000_s1026" style="position:absolute;left:0;text-align:left;margin-left:-8.35pt;margin-top:782.5pt;width:42.85pt;height:16pt;z-index:251658752;visibility:visible;mso-wrap-style:square;mso-wrap-distance-left:0;mso-wrap-distance-top:0;mso-wrap-distance-right:0;mso-wrap-distance-bottom:0;mso-position-horizontal:outsid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LqzcwEAAOgCAAAOAAAAZHJzL2Uyb0RvYy54bWysUstOwzAQvCPxD5bv1Gl5CKKmXFAREoJK&#10;hQ9wHbux5JfWbpP+PWv3heCGuGzGu/bs7Gymj4M1ZCshau8aOh5VlEgnfKvduqGfH/Ore0pi4q7l&#10;xjvZ0J2M9HF2eTHtQy0nvvOmlUCQxMW6Dw3tUgo1Y1F00vI48kE6LCoPlic8wpq1wHtkt4ZNquqO&#10;9R7aAF7IGDH7tC/SWeFXSor0rlSUiZiGorZUIpS4ypHNprxeAw+dFgcZ/A8qLNcOm56onnjiZAP6&#10;F5XVAnz0Ko2Et8wrpYUsM+A04+rHNMuOB1lmQXNiONkU/49WvG2XYQFoQx9iHRHmKQYFNn9RHxmK&#10;WbuTWXJIRGDy9uZm/HBLicDSpLrGZWQz2flxgJiepbckg4YC7qJYxLevMe2vHq/kXsbl6PxcG7Ov&#10;5gw7y8ooDavhoHXl290CiHlxaEde7RHAEayOYBNArzvUMC4SMxHaWcQeVp/39f1cGp9/0NkXAAAA&#10;//8DAFBLAwQUAAYACAAAACEAmdmos98AAAAJAQAADwAAAGRycy9kb3ducmV2LnhtbEyPzU7DMBCE&#10;70i8g7VI3KgDUtokxKkqflSOtEUq3Nx4SSLsdRS7TeDp2Z7gtjuzmv2mXE7OihMOofOk4HaWgECq&#10;vemoUfC2e77JQISoyWjrCRV8Y4BldXlR6sL4kTZ42sZGcAiFQitoY+wLKUPdotNh5nsk9j794HTk&#10;dWikGfTI4c7KuySZS6c74g+t7vGhxfpre3QK1lm/en/xP2Njnz7W+9d9/rjLo1LXV9PqHkTEKf4d&#10;wxmf0aFipoM/kgnCKuAikdV0nvLEfpYuQBzOSr5IQFal/N+g+gUAAP//AwBQSwECLQAUAAYACAAA&#10;ACEAtoM4kv4AAADhAQAAEwAAAAAAAAAAAAAAAAAAAAAAW0NvbnRlbnRfVHlwZXNdLnhtbFBLAQIt&#10;ABQABgAIAAAAIQA4/SH/1gAAAJQBAAALAAAAAAAAAAAAAAAAAC8BAABfcmVscy8ucmVsc1BLAQIt&#10;ABQABgAIAAAAIQA53LqzcwEAAOgCAAAOAAAAAAAAAAAAAAAAAC4CAABkcnMvZTJvRG9jLnhtbFBL&#10;AQItABQABgAIAAAAIQCZ2aiz3wAAAAkBAAAPAAAAAAAAAAAAAAAAAM0DAABkcnMvZG93bnJldi54&#10;bWxQSwUGAAAAAAQABADzAAAA2QQAAAAA&#10;" filled="f" stroked="f">
              <v:textbox inset="0,0,0,0">
                <w:txbxContent>
                  <w:p w14:paraId="3908C8B1" w14:textId="77777777" w:rsidR="006B0492" w:rsidRDefault="00000000">
                    <w:pPr>
                      <w:spacing w:line="280" w:lineRule="exact"/>
                      <w:ind w:left="20"/>
                      <w:rPr>
                        <w:rFonts w:hint="eastAsia"/>
                        <w:sz w:val="24"/>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w:instrText>
                    </w:r>
                    <w:r>
                      <w:rPr>
                        <w:rFonts w:ascii="宋体" w:eastAsia="宋体" w:hAnsi="宋体" w:cs="宋体" w:hint="eastAsia"/>
                        <w:sz w:val="28"/>
                        <w:szCs w:val="28"/>
                      </w:rPr>
                      <w:fldChar w:fldCharType="separate"/>
                    </w:r>
                    <w:r>
                      <w:rPr>
                        <w:rFonts w:ascii="宋体" w:eastAsia="宋体" w:hAnsi="宋体" w:cs="宋体" w:hint="eastAsia"/>
                        <w:sz w:val="28"/>
                        <w:szCs w:val="28"/>
                      </w:rPr>
                      <w:t>3</w:t>
                    </w:r>
                    <w:r>
                      <w:rPr>
                        <w:rFonts w:ascii="宋体" w:eastAsia="宋体" w:hAnsi="宋体" w:cs="宋体" w:hint="eastAsia"/>
                        <w:sz w:val="28"/>
                        <w:szCs w:val="28"/>
                      </w:rPr>
                      <w:fldChar w:fldCharType="end"/>
                    </w:r>
                    <w:r>
                      <w:rPr>
                        <w:sz w:val="24"/>
                      </w:rPr>
                      <w:t xml:space="preserve"> -</w:t>
                    </w:r>
                  </w:p>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6A2E" w14:textId="77777777" w:rsidR="006B0492" w:rsidRDefault="00000000">
    <w:pPr>
      <w:pStyle w:val="af"/>
      <w:spacing w:line="14" w:lineRule="auto"/>
      <w:rPr>
        <w:sz w:val="16"/>
      </w:rPr>
    </w:pPr>
    <w:r>
      <w:rPr>
        <w:noProof/>
      </w:rPr>
      <mc:AlternateContent>
        <mc:Choice Requires="wps">
          <w:drawing>
            <wp:anchor distT="0" distB="0" distL="0" distR="0" simplePos="0" relativeHeight="251657728" behindDoc="0" locked="0" layoutInCell="1" allowOverlap="1" wp14:anchorId="03952B39" wp14:editId="0CA7EDAC">
              <wp:simplePos x="0" y="0"/>
              <wp:positionH relativeFrom="margin">
                <wp:align>outside</wp:align>
              </wp:positionH>
              <wp:positionV relativeFrom="page">
                <wp:posOffset>9937750</wp:posOffset>
              </wp:positionV>
              <wp:extent cx="657860" cy="464820"/>
              <wp:effectExtent l="0" t="0" r="0" b="0"/>
              <wp:wrapNone/>
              <wp:docPr id="4100" name="文本框 4"/>
              <wp:cNvGraphicFramePr/>
              <a:graphic xmlns:a="http://schemas.openxmlformats.org/drawingml/2006/main">
                <a:graphicData uri="http://schemas.microsoft.com/office/word/2010/wordprocessingShape">
                  <wps:wsp>
                    <wps:cNvSpPr/>
                    <wps:spPr>
                      <a:xfrm>
                        <a:off x="0" y="0"/>
                        <a:ext cx="657860" cy="464820"/>
                      </a:xfrm>
                      <a:prstGeom prst="rect">
                        <a:avLst/>
                      </a:prstGeom>
                      <a:ln>
                        <a:noFill/>
                      </a:ln>
                    </wps:spPr>
                    <wps:txbx>
                      <w:txbxContent>
                        <w:p w14:paraId="4830B820" w14:textId="77777777" w:rsidR="006B0492" w:rsidRDefault="00000000">
                          <w:pPr>
                            <w:spacing w:line="280" w:lineRule="exact"/>
                            <w:ind w:left="20"/>
                            <w:rPr>
                              <w:rFonts w:hint="eastAsia"/>
                              <w:sz w:val="24"/>
                            </w:rPr>
                          </w:pPr>
                          <w:r>
                            <w:rPr>
                              <w:sz w:val="24"/>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w:instrText>
                          </w:r>
                          <w:r>
                            <w:rPr>
                              <w:rFonts w:ascii="宋体" w:eastAsia="宋体" w:hAnsi="宋体" w:cs="宋体" w:hint="eastAsia"/>
                              <w:sz w:val="28"/>
                              <w:szCs w:val="28"/>
                            </w:rPr>
                            <w:fldChar w:fldCharType="separate"/>
                          </w:r>
                          <w:r>
                            <w:rPr>
                              <w:rFonts w:ascii="宋体" w:eastAsia="宋体" w:hAnsi="宋体" w:cs="宋体" w:hint="eastAsia"/>
                              <w:sz w:val="28"/>
                              <w:szCs w:val="28"/>
                            </w:rPr>
                            <w:t>15</w:t>
                          </w:r>
                          <w:r>
                            <w:rPr>
                              <w:rFonts w:ascii="宋体" w:eastAsia="宋体" w:hAnsi="宋体" w:cs="宋体" w:hint="eastAsia"/>
                              <w:sz w:val="28"/>
                              <w:szCs w:val="28"/>
                            </w:rPr>
                            <w:fldChar w:fldCharType="end"/>
                          </w:r>
                          <w:r>
                            <w:rPr>
                              <w:sz w:val="24"/>
                            </w:rPr>
                            <w:t xml:space="preserve"> </w:t>
                          </w:r>
                        </w:p>
                      </w:txbxContent>
                    </wps:txbx>
                    <wps:bodyPr lIns="0" tIns="0" rIns="0" bIns="0" upright="1"/>
                  </wps:wsp>
                </a:graphicData>
              </a:graphic>
            </wp:anchor>
          </w:drawing>
        </mc:Choice>
        <mc:Fallback>
          <w:pict>
            <v:rect w14:anchorId="03952B39" id="文本框 4" o:spid="_x0000_s1027" style="position:absolute;left:0;text-align:left;margin-left:.6pt;margin-top:782.5pt;width:51.8pt;height:36.6pt;z-index:251657728;visibility:visible;mso-wrap-style:square;mso-wrap-distance-left:0;mso-wrap-distance-top:0;mso-wrap-distance-right:0;mso-wrap-distance-bottom:0;mso-position-horizontal:outsid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GeAEAAO8CAAAOAAAAZHJzL2Uyb0RvYy54bWysUk1PwzAMvSPxH6LcWboJxlSt3QWBkBAg&#10;AT8gTZM1Ur7khLX79ziBbQhuiIvj2Mnz87PXm8kaspMQtXcNnc8qSqQTvtdu29C319uLFSUxcddz&#10;451s6F5GumnPz9ZjqOXCD970EgiCuFiPoaFDSqFmLIpBWh5nPkiHSeXB8oRX2LIe+Ijo1rBFVS3Z&#10;6KEP4IWMEaM3n0naFnylpEhPSkWZiGkockvFQrFdtqxd83oLPAxafNHgf2BhuXZY9Ah1wxMn76B/&#10;QVktwEev0kx4y7xSWsjSA3Yzr3508zLwIEsvKE4MR5ni/8GKx91LeAaUYQyxjujmLiYFNp/Ij0xF&#10;rP1RLDklIjC4vLpeLVFSganL5eVqUcRkp88BYrqT3pLsNBRwFkUivnuICQvi08OTXMu4bJ2/1cZ8&#10;ZnOEnWhlL03dRHSPm5YnlyOd7/fPQMy9Q1XyhA8OHJzu4LwH0NsBqZTPBRlVLUS+NiCP7fu91D/t&#10;afsBAAD//wMAUEsDBBQABgAIAAAAIQAHlnez4AAAAAoBAAAPAAAAZHJzL2Rvd25yZXYueG1sTI9B&#10;T8MwDIXvSPyHyEjcWMqmVV1pOk0baBxhQxrcssa0FYlTNdla+PV4J7g9+1nP3yuWo7PijH1oPSm4&#10;nyQgkCpvWqoVvO2f7jIQIWoy2npCBd8YYFleXxU6N36gVzzvYi04hEKuFTQxdrmUoWrQ6TDxHRJ7&#10;n753OvLY19L0euBwZ+U0SVLpdEv8odEdrhusvnYnp2Cbdav3Z/8z1PbxY3t4OSw2+0VU6vZmXD2A&#10;iDjGv2O44DM6lMx09CcyQVgFXCTydp7OWV38ZJaCOLJIZ9kUZFnI/xXKXwAAAP//AwBQSwECLQAU&#10;AAYACAAAACEAtoM4kv4AAADhAQAAEwAAAAAAAAAAAAAAAAAAAAAAW0NvbnRlbnRfVHlwZXNdLnht&#10;bFBLAQItABQABgAIAAAAIQA4/SH/1gAAAJQBAAALAAAAAAAAAAAAAAAAAC8BAABfcmVscy8ucmVs&#10;c1BLAQItABQABgAIAAAAIQDN7U/GeAEAAO8CAAAOAAAAAAAAAAAAAAAAAC4CAABkcnMvZTJvRG9j&#10;LnhtbFBLAQItABQABgAIAAAAIQAHlnez4AAAAAoBAAAPAAAAAAAAAAAAAAAAANIDAABkcnMvZG93&#10;bnJldi54bWxQSwUGAAAAAAQABADzAAAA3wQAAAAA&#10;" filled="f" stroked="f">
              <v:textbox inset="0,0,0,0">
                <w:txbxContent>
                  <w:p w14:paraId="4830B820" w14:textId="77777777" w:rsidR="006B0492" w:rsidRDefault="00000000">
                    <w:pPr>
                      <w:spacing w:line="280" w:lineRule="exact"/>
                      <w:ind w:left="20"/>
                      <w:rPr>
                        <w:rFonts w:hint="eastAsia"/>
                        <w:sz w:val="24"/>
                      </w:rPr>
                    </w:pPr>
                    <w:r>
                      <w:rPr>
                        <w:sz w:val="24"/>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w:instrText>
                    </w:r>
                    <w:r>
                      <w:rPr>
                        <w:rFonts w:ascii="宋体" w:eastAsia="宋体" w:hAnsi="宋体" w:cs="宋体" w:hint="eastAsia"/>
                        <w:sz w:val="28"/>
                        <w:szCs w:val="28"/>
                      </w:rPr>
                      <w:fldChar w:fldCharType="separate"/>
                    </w:r>
                    <w:r>
                      <w:rPr>
                        <w:rFonts w:ascii="宋体" w:eastAsia="宋体" w:hAnsi="宋体" w:cs="宋体" w:hint="eastAsia"/>
                        <w:sz w:val="28"/>
                        <w:szCs w:val="28"/>
                      </w:rPr>
                      <w:t>15</w:t>
                    </w:r>
                    <w:r>
                      <w:rPr>
                        <w:rFonts w:ascii="宋体" w:eastAsia="宋体" w:hAnsi="宋体" w:cs="宋体" w:hint="eastAsia"/>
                        <w:sz w:val="28"/>
                        <w:szCs w:val="28"/>
                      </w:rPr>
                      <w:fldChar w:fldCharType="end"/>
                    </w:r>
                    <w:r>
                      <w:rPr>
                        <w:sz w:val="24"/>
                      </w:rPr>
                      <w:t xml:space="preserve"> </w:t>
                    </w:r>
                  </w:p>
                </w:txbxContent>
              </v:textbox>
              <w10:wrap anchorx="margin"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E03F" w14:textId="77777777" w:rsidR="006B0492" w:rsidRDefault="00000000">
    <w:pPr>
      <w:pStyle w:val="af1"/>
      <w:jc w:val="right"/>
      <w:rPr>
        <w:rFonts w:ascii="宋体" w:eastAsia="宋体" w:hAnsi="宋体" w:hint="eastAsia"/>
        <w:sz w:val="28"/>
        <w:szCs w:val="28"/>
      </w:rPr>
    </w:pPr>
    <w:r>
      <w:rPr>
        <w:noProof/>
      </w:rPr>
      <mc:AlternateContent>
        <mc:Choice Requires="wps">
          <w:drawing>
            <wp:anchor distT="0" distB="0" distL="114300" distR="114300" simplePos="0" relativeHeight="251656704" behindDoc="0" locked="0" layoutInCell="1" allowOverlap="1" wp14:anchorId="50EF6E58" wp14:editId="0C690282">
              <wp:simplePos x="0" y="0"/>
              <wp:positionH relativeFrom="margin">
                <wp:align>outside</wp:align>
              </wp:positionH>
              <wp:positionV relativeFrom="page">
                <wp:posOffset>9937750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155894C" w14:textId="77777777" w:rsidR="006B0492" w:rsidRDefault="00000000">
                          <w:pPr>
                            <w:jc w:val="right"/>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p>
                        <w:p w14:paraId="6980E9B8" w14:textId="77777777" w:rsidR="006B0492" w:rsidRDefault="006B0492">
                          <w:pPr>
                            <w:ind w:firstLine="640"/>
                            <w:rPr>
                              <w:rFonts w:hint="eastAsia"/>
                            </w:rPr>
                          </w:pPr>
                        </w:p>
                      </w:txbxContent>
                    </wps:txbx>
                    <wps:bodyPr wrap="none" lIns="0" tIns="0" rIns="0" bIns="0" upright="1">
                      <a:spAutoFit/>
                    </wps:bodyPr>
                  </wps:wsp>
                </a:graphicData>
              </a:graphic>
            </wp:anchor>
          </w:drawing>
        </mc:Choice>
        <mc:Fallback>
          <w:pict>
            <v:shapetype w14:anchorId="50EF6E58" id="_x0000_t202" coordsize="21600,21600" o:spt="202" path="m,l,21600r21600,l21600,xe">
              <v:stroke joinstyle="miter"/>
              <v:path gradientshapeok="t" o:connecttype="rect"/>
            </v:shapetype>
            <v:shape id="文本框 1" o:spid="_x0000_s1028" type="#_x0000_t202" style="position:absolute;left:0;text-align:left;margin-left:92.8pt;margin-top:782.5pt;width:2in;height:2in;z-index:251656704;visibility:visible;mso-wrap-style:none;mso-wrap-distance-left:9pt;mso-wrap-distance-top:0;mso-wrap-distance-right:9pt;mso-wrap-distance-bottom:0;mso-position-horizontal:outsid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iBmwEAADUDAAAOAAAAZHJzL2Uyb0RvYy54bWysUttqGzEQfS/kH4Te4127NJjFcmgJCYHS&#10;FtJ8gKyVvALdmJG967/vSPbapX0rfZFGGunMOWdm8zh5x44a0MYg+HLRcqaDir0Ne8Hffz7frznD&#10;LEMvXQxa8JNG/ri9+7AZU6dXcYiu18AIJGA3JsGHnFPXNKgG7SUuYtKBkiaCl5mOsG96kCOhe9es&#10;2vahGSP0CaLSiHT7dE7ybcU3Rqv83RjUmTnBiVuuK9R1V9Zmu5HdHmQarLrQkP/AwksbqOgV6klm&#10;yQ5g/4LyVkHEaPJCRd9EY6zSVQOpWbZ/qHkbZNJVC5mD6WoT/j9Y9e34ln4Ay9OXOFEDiyFjwg7p&#10;suiZDPiyE1NGebLwdLVNT5mp8mm9Wq9bSinKzQfCaW7fE2B+0dGzEggO1Jdqlzx+xXx+Oj8p1UJ8&#10;ts7V3rjARsEfPn5q64drhsBdoBo3siXK025ithd8NQvZxf5E+kZqseCBZpAz9xrIwTINcwBzsJuD&#10;QwK7H4jqspbF9PmQiVTlWgqdYS/1qTdV7WWOSvN/P9dXt2nf/gIAAP//AwBQSwMEFAAGAAgAAAAh&#10;AHMVCdfbAAAACgEAAA8AAABkcnMvZG93bnJldi54bWxMT0FOwzAQvCPxB2uRuFGHllRRiFNBRTgi&#10;0XDg6MZLErDXke2m4fcsJ7jNzoxmZ6rd4qyYMcTRk4LbVQYCqfNmpF7BW9vcFCBi0mS09YQKvjHC&#10;rr68qHRp/JlecT6kXnAIxVIrGFKaSiljN6DTceUnJNY+fHA68Rl6aYI+c7izcp1lW+n0SPxh0BPu&#10;B+y+DienYN+0bZgxBvuOz83m8+XxDp8Wpa6vlod7EAmX9GeG3/pcHWrudPQnMlFYBTwkMZtvc0as&#10;r4uCwZGpIt9kIOtK/p9Q/wAAAP//AwBQSwECLQAUAAYACAAAACEAtoM4kv4AAADhAQAAEwAAAAAA&#10;AAAAAAAAAAAAAAAAW0NvbnRlbnRfVHlwZXNdLnhtbFBLAQItABQABgAIAAAAIQA4/SH/1gAAAJQB&#10;AAALAAAAAAAAAAAAAAAAAC8BAABfcmVscy8ucmVsc1BLAQItABQABgAIAAAAIQBSNKiBmwEAADUD&#10;AAAOAAAAAAAAAAAAAAAAAC4CAABkcnMvZTJvRG9jLnhtbFBLAQItABQABgAIAAAAIQBzFQnX2wAA&#10;AAoBAAAPAAAAAAAAAAAAAAAAAPUDAABkcnMvZG93bnJldi54bWxQSwUGAAAAAAQABADzAAAA/QQA&#10;AAAA&#10;" filled="f" stroked="f" strokeweight=".5pt">
              <v:textbox style="mso-fit-shape-to-text:t" inset="0,0,0,0">
                <w:txbxContent>
                  <w:p w14:paraId="2155894C" w14:textId="77777777" w:rsidR="006B0492" w:rsidRDefault="00000000">
                    <w:pPr>
                      <w:jc w:val="right"/>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p>
                  <w:p w14:paraId="6980E9B8" w14:textId="77777777" w:rsidR="006B0492" w:rsidRDefault="006B0492">
                    <w:pPr>
                      <w:ind w:firstLine="640"/>
                      <w:rPr>
                        <w:rFonts w:hint="eastAsia"/>
                      </w:rPr>
                    </w:pPr>
                  </w:p>
                </w:txbxContent>
              </v:textbox>
              <w10:wrap anchorx="margin" anchory="page"/>
            </v:shape>
          </w:pict>
        </mc:Fallback>
      </mc:AlternateContent>
    </w:r>
  </w:p>
  <w:p w14:paraId="5805BCEF" w14:textId="77777777" w:rsidR="006B0492" w:rsidRDefault="006B0492">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870F4" w14:textId="77777777" w:rsidR="00E04534" w:rsidRDefault="00E04534">
      <w:pPr>
        <w:spacing w:after="0" w:line="240" w:lineRule="auto"/>
        <w:rPr>
          <w:rFonts w:hint="eastAsia"/>
        </w:rPr>
      </w:pPr>
      <w:r>
        <w:separator/>
      </w:r>
    </w:p>
  </w:footnote>
  <w:footnote w:type="continuationSeparator" w:id="0">
    <w:p w14:paraId="347D0D75" w14:textId="77777777" w:rsidR="00E04534" w:rsidRDefault="00E04534">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DE15" w14:textId="77777777" w:rsidR="006B0492" w:rsidRDefault="006B0492">
    <w:pPr>
      <w:pStyle w:val="af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3"/>
      <w:numFmt w:val="chineseCounting"/>
      <w:suff w:val="nothing"/>
      <w:lvlText w:val="（%1）"/>
      <w:lvlJc w:val="left"/>
      <w:rPr>
        <w:rFonts w:hint="eastAsia"/>
        <w:lang w:val="en-US"/>
      </w:rPr>
    </w:lvl>
  </w:abstractNum>
  <w:abstractNum w:abstractNumId="1" w15:restartNumberingAfterBreak="0">
    <w:nsid w:val="00000002"/>
    <w:multiLevelType w:val="singleLevel"/>
    <w:tmpl w:val="00000002"/>
    <w:lvl w:ilvl="0">
      <w:start w:val="4"/>
      <w:numFmt w:val="chineseCounting"/>
      <w:suff w:val="nothing"/>
      <w:lvlText w:val="（%1）"/>
      <w:lvlJc w:val="left"/>
      <w:rPr>
        <w:rFonts w:hint="eastAsia"/>
      </w:rPr>
    </w:lvl>
  </w:abstractNum>
  <w:abstractNum w:abstractNumId="2" w15:restartNumberingAfterBreak="0">
    <w:nsid w:val="57482559"/>
    <w:multiLevelType w:val="singleLevel"/>
    <w:tmpl w:val="57482559"/>
    <w:lvl w:ilvl="0">
      <w:start w:val="1"/>
      <w:numFmt w:val="chineseCounting"/>
      <w:suff w:val="nothing"/>
      <w:lvlText w:val="%1、"/>
      <w:lvlJc w:val="left"/>
      <w:rPr>
        <w:rFonts w:hint="eastAsia"/>
      </w:rPr>
    </w:lvl>
  </w:abstractNum>
  <w:num w:numId="1" w16cid:durableId="1456407574">
    <w:abstractNumId w:val="2"/>
  </w:num>
  <w:num w:numId="2" w16cid:durableId="1299649785">
    <w:abstractNumId w:val="1"/>
  </w:num>
  <w:num w:numId="3" w16cid:durableId="22966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75"/>
    <w:rsid w:val="00300AA4"/>
    <w:rsid w:val="003A1C6B"/>
    <w:rsid w:val="00480274"/>
    <w:rsid w:val="00593CFC"/>
    <w:rsid w:val="00671634"/>
    <w:rsid w:val="006B0492"/>
    <w:rsid w:val="008C1DC4"/>
    <w:rsid w:val="00953B20"/>
    <w:rsid w:val="00A109CA"/>
    <w:rsid w:val="00BE0661"/>
    <w:rsid w:val="00BE56F3"/>
    <w:rsid w:val="00C81483"/>
    <w:rsid w:val="00E04534"/>
    <w:rsid w:val="00F25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850D0"/>
  <w15:chartTrackingRefBased/>
  <w15:docId w15:val="{F8FB9F6B-BC98-49FB-9F4C-9C785AD0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25C75"/>
    <w:pPr>
      <w:widowControl w:val="0"/>
      <w:spacing w:after="160" w:line="278" w:lineRule="auto"/>
      <w:jc w:val="both"/>
    </w:pPr>
    <w:rPr>
      <w:rFonts w:ascii="等线" w:eastAsia="仿宋_GB2312" w:hAnsi="等线" w:cs="Times New Roman"/>
      <w:snapToGrid w:val="0"/>
      <w:kern w:val="0"/>
      <w:sz w:val="32"/>
    </w:rPr>
  </w:style>
  <w:style w:type="paragraph" w:styleId="1">
    <w:name w:val="heading 1"/>
    <w:basedOn w:val="a"/>
    <w:next w:val="a"/>
    <w:link w:val="10"/>
    <w:uiPriority w:val="9"/>
    <w:qFormat/>
    <w:rsid w:val="00F25C7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25C7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25C75"/>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rsid w:val="00F25C7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25C7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25C7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25C7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5C7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25C75"/>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F25C75"/>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F25C75"/>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F25C75"/>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F25C75"/>
    <w:rPr>
      <w:rFonts w:cstheme="majorBidi"/>
      <w:color w:val="0F4761" w:themeColor="accent1" w:themeShade="BF"/>
      <w:sz w:val="28"/>
      <w:szCs w:val="28"/>
    </w:rPr>
  </w:style>
  <w:style w:type="character" w:customStyle="1" w:styleId="50">
    <w:name w:val="标题 5 字符"/>
    <w:basedOn w:val="a1"/>
    <w:link w:val="5"/>
    <w:uiPriority w:val="9"/>
    <w:semiHidden/>
    <w:rsid w:val="00F25C75"/>
    <w:rPr>
      <w:rFonts w:cstheme="majorBidi"/>
      <w:color w:val="0F4761" w:themeColor="accent1" w:themeShade="BF"/>
      <w:sz w:val="24"/>
      <w:szCs w:val="24"/>
    </w:rPr>
  </w:style>
  <w:style w:type="character" w:customStyle="1" w:styleId="60">
    <w:name w:val="标题 6 字符"/>
    <w:basedOn w:val="a1"/>
    <w:link w:val="6"/>
    <w:uiPriority w:val="9"/>
    <w:semiHidden/>
    <w:rsid w:val="00F25C75"/>
    <w:rPr>
      <w:rFonts w:cstheme="majorBidi"/>
      <w:b/>
      <w:bCs/>
      <w:color w:val="0F4761" w:themeColor="accent1" w:themeShade="BF"/>
    </w:rPr>
  </w:style>
  <w:style w:type="character" w:customStyle="1" w:styleId="70">
    <w:name w:val="标题 7 字符"/>
    <w:basedOn w:val="a1"/>
    <w:link w:val="7"/>
    <w:uiPriority w:val="9"/>
    <w:semiHidden/>
    <w:rsid w:val="00F25C75"/>
    <w:rPr>
      <w:rFonts w:cstheme="majorBidi"/>
      <w:b/>
      <w:bCs/>
      <w:color w:val="595959" w:themeColor="text1" w:themeTint="A6"/>
    </w:rPr>
  </w:style>
  <w:style w:type="character" w:customStyle="1" w:styleId="80">
    <w:name w:val="标题 8 字符"/>
    <w:basedOn w:val="a1"/>
    <w:link w:val="8"/>
    <w:uiPriority w:val="9"/>
    <w:semiHidden/>
    <w:rsid w:val="00F25C75"/>
    <w:rPr>
      <w:rFonts w:cstheme="majorBidi"/>
      <w:color w:val="595959" w:themeColor="text1" w:themeTint="A6"/>
    </w:rPr>
  </w:style>
  <w:style w:type="character" w:customStyle="1" w:styleId="90">
    <w:name w:val="标题 9 字符"/>
    <w:basedOn w:val="a1"/>
    <w:link w:val="9"/>
    <w:uiPriority w:val="9"/>
    <w:semiHidden/>
    <w:rsid w:val="00F25C75"/>
    <w:rPr>
      <w:rFonts w:eastAsiaTheme="majorEastAsia" w:cstheme="majorBidi"/>
      <w:color w:val="595959" w:themeColor="text1" w:themeTint="A6"/>
    </w:rPr>
  </w:style>
  <w:style w:type="paragraph" w:styleId="a4">
    <w:name w:val="Title"/>
    <w:basedOn w:val="a"/>
    <w:next w:val="a"/>
    <w:link w:val="a5"/>
    <w:uiPriority w:val="10"/>
    <w:qFormat/>
    <w:rsid w:val="00F25C75"/>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F25C75"/>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F25C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F25C75"/>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F25C75"/>
    <w:pPr>
      <w:spacing w:before="160"/>
      <w:jc w:val="center"/>
    </w:pPr>
    <w:rPr>
      <w:i/>
      <w:iCs/>
      <w:color w:val="404040" w:themeColor="text1" w:themeTint="BF"/>
    </w:rPr>
  </w:style>
  <w:style w:type="character" w:customStyle="1" w:styleId="a9">
    <w:name w:val="引用 字符"/>
    <w:basedOn w:val="a1"/>
    <w:link w:val="a8"/>
    <w:uiPriority w:val="29"/>
    <w:rsid w:val="00F25C75"/>
    <w:rPr>
      <w:i/>
      <w:iCs/>
      <w:color w:val="404040" w:themeColor="text1" w:themeTint="BF"/>
    </w:rPr>
  </w:style>
  <w:style w:type="paragraph" w:styleId="aa">
    <w:name w:val="List Paragraph"/>
    <w:basedOn w:val="a"/>
    <w:uiPriority w:val="34"/>
    <w:qFormat/>
    <w:rsid w:val="00F25C75"/>
    <w:pPr>
      <w:ind w:left="720"/>
      <w:contextualSpacing/>
    </w:pPr>
  </w:style>
  <w:style w:type="character" w:styleId="ab">
    <w:name w:val="Intense Emphasis"/>
    <w:basedOn w:val="a1"/>
    <w:uiPriority w:val="21"/>
    <w:qFormat/>
    <w:rsid w:val="00F25C75"/>
    <w:rPr>
      <w:i/>
      <w:iCs/>
      <w:color w:val="0F4761" w:themeColor="accent1" w:themeShade="BF"/>
    </w:rPr>
  </w:style>
  <w:style w:type="paragraph" w:styleId="ac">
    <w:name w:val="Intense Quote"/>
    <w:basedOn w:val="a"/>
    <w:next w:val="a"/>
    <w:link w:val="ad"/>
    <w:uiPriority w:val="30"/>
    <w:qFormat/>
    <w:rsid w:val="00F25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F25C75"/>
    <w:rPr>
      <w:i/>
      <w:iCs/>
      <w:color w:val="0F4761" w:themeColor="accent1" w:themeShade="BF"/>
    </w:rPr>
  </w:style>
  <w:style w:type="character" w:styleId="ae">
    <w:name w:val="Intense Reference"/>
    <w:basedOn w:val="a1"/>
    <w:uiPriority w:val="32"/>
    <w:qFormat/>
    <w:rsid w:val="00F25C75"/>
    <w:rPr>
      <w:b/>
      <w:bCs/>
      <w:smallCaps/>
      <w:color w:val="0F4761" w:themeColor="accent1" w:themeShade="BF"/>
      <w:spacing w:val="5"/>
    </w:rPr>
  </w:style>
  <w:style w:type="paragraph" w:styleId="a0">
    <w:name w:val="Normal Indent"/>
    <w:basedOn w:val="a"/>
    <w:uiPriority w:val="99"/>
    <w:semiHidden/>
    <w:unhideWhenUsed/>
    <w:qFormat/>
    <w:rsid w:val="00F25C75"/>
    <w:pPr>
      <w:ind w:firstLineChars="200" w:firstLine="420"/>
    </w:pPr>
    <w:rPr>
      <w:rFonts w:eastAsia="等线" w:hint="eastAsia"/>
      <w:kern w:val="2"/>
      <w:sz w:val="21"/>
      <w:szCs w:val="21"/>
    </w:rPr>
  </w:style>
  <w:style w:type="paragraph" w:styleId="af">
    <w:name w:val="Body Text"/>
    <w:basedOn w:val="a"/>
    <w:link w:val="af0"/>
    <w:qFormat/>
    <w:rsid w:val="00F25C75"/>
    <w:pPr>
      <w:spacing w:line="300" w:lineRule="atLeast"/>
      <w:jc w:val="center"/>
    </w:pPr>
    <w:rPr>
      <w:rFonts w:eastAsia="等线" w:hint="eastAsia"/>
      <w:color w:val="000000"/>
      <w:kern w:val="2"/>
      <w:sz w:val="44"/>
      <w:szCs w:val="44"/>
    </w:rPr>
  </w:style>
  <w:style w:type="character" w:customStyle="1" w:styleId="af0">
    <w:name w:val="正文文本 字符"/>
    <w:basedOn w:val="a1"/>
    <w:link w:val="af"/>
    <w:qFormat/>
    <w:rsid w:val="00F25C75"/>
    <w:rPr>
      <w:rFonts w:ascii="等线" w:eastAsia="等线" w:hAnsi="等线" w:cs="Times New Roman"/>
      <w:snapToGrid w:val="0"/>
      <w:color w:val="000000"/>
      <w:sz w:val="44"/>
      <w:szCs w:val="44"/>
    </w:rPr>
  </w:style>
  <w:style w:type="paragraph" w:styleId="af1">
    <w:name w:val="footer"/>
    <w:basedOn w:val="a"/>
    <w:link w:val="af2"/>
    <w:uiPriority w:val="99"/>
    <w:unhideWhenUsed/>
    <w:qFormat/>
    <w:rsid w:val="00F25C75"/>
    <w:pPr>
      <w:tabs>
        <w:tab w:val="center" w:pos="4153"/>
        <w:tab w:val="right" w:pos="8306"/>
      </w:tabs>
      <w:snapToGrid w:val="0"/>
      <w:jc w:val="left"/>
    </w:pPr>
    <w:rPr>
      <w:sz w:val="18"/>
      <w:szCs w:val="18"/>
    </w:rPr>
  </w:style>
  <w:style w:type="character" w:customStyle="1" w:styleId="af2">
    <w:name w:val="页脚 字符"/>
    <w:basedOn w:val="a1"/>
    <w:link w:val="af1"/>
    <w:uiPriority w:val="99"/>
    <w:qFormat/>
    <w:rsid w:val="00F25C75"/>
    <w:rPr>
      <w:rFonts w:ascii="等线" w:eastAsia="仿宋_GB2312" w:hAnsi="等线" w:cs="Times New Roman"/>
      <w:snapToGrid w:val="0"/>
      <w:kern w:val="0"/>
      <w:sz w:val="18"/>
      <w:szCs w:val="18"/>
    </w:rPr>
  </w:style>
  <w:style w:type="paragraph" w:styleId="af3">
    <w:name w:val="header"/>
    <w:basedOn w:val="a"/>
    <w:link w:val="af4"/>
    <w:qFormat/>
    <w:rsid w:val="00F25C7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f4">
    <w:name w:val="页眉 字符"/>
    <w:basedOn w:val="a1"/>
    <w:link w:val="af3"/>
    <w:qFormat/>
    <w:rsid w:val="00F25C75"/>
    <w:rPr>
      <w:rFonts w:ascii="等线" w:eastAsia="仿宋_GB2312" w:hAnsi="等线" w:cs="Times New Roman"/>
      <w:snapToGrid w:val="0"/>
      <w:kern w:val="0"/>
      <w:sz w:val="18"/>
    </w:rPr>
  </w:style>
  <w:style w:type="table" w:styleId="af5">
    <w:name w:val="Table Grid"/>
    <w:basedOn w:val="a2"/>
    <w:uiPriority w:val="39"/>
    <w:qFormat/>
    <w:rsid w:val="00F25C75"/>
    <w:pPr>
      <w:spacing w:after="160" w:line="278"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25C75"/>
    <w:pPr>
      <w:autoSpaceDE w:val="0"/>
      <w:autoSpaceDN w:val="0"/>
      <w:jc w:val="left"/>
    </w:pPr>
    <w:rPr>
      <w:rFonts w:ascii="宋体" w:eastAsia="宋体" w:hAnsi="宋体" w:cs="宋体"/>
      <w:snapToGrid/>
      <w:sz w:val="22"/>
      <w:lang w:eastAsia="en-US"/>
    </w:rPr>
  </w:style>
  <w:style w:type="paragraph" w:styleId="af6">
    <w:name w:val="Normal (Web)"/>
    <w:basedOn w:val="a"/>
    <w:uiPriority w:val="99"/>
    <w:unhideWhenUsed/>
    <w:qFormat/>
    <w:rsid w:val="00F25C75"/>
    <w:pPr>
      <w:widowControl/>
      <w:spacing w:before="100" w:beforeAutospacing="1" w:after="100" w:afterAutospacing="1" w:line="240" w:lineRule="auto"/>
      <w:jc w:val="left"/>
    </w:pPr>
    <w:rPr>
      <w:rFonts w:ascii="宋体" w:eastAsia="仿宋" w:hAnsi="宋体" w:cs="宋体"/>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9576</Words>
  <Characters>9768</Characters>
  <Application>Microsoft Office Word</Application>
  <DocSecurity>0</DocSecurity>
  <Lines>514</Lines>
  <Paragraphs>449</Paragraphs>
  <ScaleCrop>false</ScaleCrop>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Y</dc:creator>
  <cp:keywords/>
  <dc:description/>
  <cp:lastModifiedBy>L Y</cp:lastModifiedBy>
  <cp:revision>4</cp:revision>
  <dcterms:created xsi:type="dcterms:W3CDTF">2025-11-03T06:24:00Z</dcterms:created>
  <dcterms:modified xsi:type="dcterms:W3CDTF">2025-11-05T04:24:00Z</dcterms:modified>
</cp:coreProperties>
</file>