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ascii="黑体" w:eastAsia="黑体"/>
          <w:sz w:val="72"/>
          <w:szCs w:val="72"/>
        </w:rPr>
      </w:pPr>
    </w:p>
    <w:p>
      <w:pPr>
        <w:pStyle w:val="2"/>
      </w:pPr>
    </w:p>
    <w:p>
      <w:pPr>
        <w:jc w:val="center"/>
        <w:rPr>
          <w:rFonts w:ascii="黑体" w:eastAsia="黑体"/>
          <w:sz w:val="72"/>
          <w:szCs w:val="72"/>
        </w:rPr>
      </w:pPr>
    </w:p>
    <w:p>
      <w:pPr>
        <w:keepNext w:val="0"/>
        <w:keepLines w:val="0"/>
        <w:pageBreakBefore w:val="0"/>
        <w:kinsoku/>
        <w:wordWrap/>
        <w:overflowPunct/>
        <w:topLinePunct w:val="0"/>
        <w:bidi w:val="0"/>
        <w:snapToGrid/>
        <w:spacing w:line="580" w:lineRule="auto"/>
        <w:ind w:right="0" w:rightChars="0"/>
        <w:jc w:val="center"/>
        <w:rPr>
          <w:rFonts w:hint="eastAsia" w:ascii="黑体" w:eastAsia="黑体"/>
          <w:sz w:val="72"/>
          <w:szCs w:val="72"/>
        </w:rPr>
      </w:pPr>
      <w:r>
        <w:rPr>
          <w:rFonts w:hint="eastAsia" w:ascii="黑体" w:eastAsia="黑体"/>
          <w:sz w:val="72"/>
          <w:szCs w:val="72"/>
        </w:rPr>
        <w:t>北京市大兴区</w:t>
      </w:r>
      <w:r>
        <w:rPr>
          <w:rFonts w:hint="eastAsia" w:ascii="黑体" w:eastAsia="黑体"/>
          <w:sz w:val="72"/>
          <w:szCs w:val="72"/>
          <w:lang w:val="en-US" w:eastAsia="zh-CN"/>
        </w:rPr>
        <w:t>天宫院街道社区卫生服务中心</w:t>
      </w: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60" w:firstLineChars="200"/>
        <w:rPr>
          <w:rFonts w:hint="eastAsia" w:ascii="仿宋_GB2312" w:eastAsia="仿宋_GB2312"/>
          <w:sz w:val="28"/>
          <w:szCs w:val="28"/>
          <w:lang w:val="en-US" w:eastAsia="zh-CN"/>
        </w:rPr>
      </w:pPr>
      <w:bookmarkStart w:id="0" w:name="OLE_LINK1"/>
      <w:r>
        <w:rPr>
          <w:rFonts w:hint="eastAsia" w:ascii="仿宋_GB2312" w:eastAsia="仿宋_GB2312"/>
          <w:sz w:val="28"/>
          <w:szCs w:val="28"/>
        </w:rPr>
        <w:t>北京市大兴区天宫院街道社区卫生服务中心隶属于北京市大兴区卫生健康委员会，</w:t>
      </w:r>
      <w:r>
        <w:rPr>
          <w:rFonts w:hint="eastAsia" w:ascii="仿宋_GB2312" w:eastAsia="仿宋_GB2312"/>
          <w:sz w:val="28"/>
          <w:szCs w:val="28"/>
          <w:lang w:val="en-US" w:eastAsia="zh-CN"/>
        </w:rPr>
        <w:t>属于非营利性公立医疗机构，</w:t>
      </w:r>
      <w:r>
        <w:rPr>
          <w:rFonts w:hint="eastAsia" w:ascii="仿宋_GB2312" w:eastAsia="仿宋_GB2312"/>
          <w:sz w:val="28"/>
          <w:szCs w:val="28"/>
        </w:rPr>
        <w:t>为</w:t>
      </w:r>
      <w:r>
        <w:rPr>
          <w:rFonts w:hint="eastAsia" w:ascii="仿宋_GB2312" w:eastAsia="仿宋_GB2312"/>
          <w:sz w:val="28"/>
          <w:szCs w:val="28"/>
          <w:lang w:val="en-US" w:eastAsia="zh-CN"/>
        </w:rPr>
        <w:t>公益一类</w:t>
      </w:r>
      <w:r>
        <w:rPr>
          <w:rFonts w:hint="eastAsia" w:ascii="仿宋_GB2312" w:eastAsia="仿宋_GB2312"/>
          <w:sz w:val="28"/>
          <w:szCs w:val="28"/>
        </w:rPr>
        <w:t>全额拨款事业单位。成立于2022年5月</w:t>
      </w:r>
      <w:r>
        <w:rPr>
          <w:rFonts w:hint="eastAsia" w:ascii="仿宋_GB2312" w:eastAsia="仿宋_GB2312"/>
          <w:sz w:val="28"/>
          <w:szCs w:val="28"/>
          <w:lang w:eastAsia="zh-CN"/>
        </w:rPr>
        <w:t>，</w:t>
      </w:r>
      <w:r>
        <w:rPr>
          <w:rFonts w:hint="eastAsia" w:ascii="仿宋_GB2312" w:eastAsia="仿宋_GB2312"/>
          <w:sz w:val="28"/>
          <w:szCs w:val="28"/>
        </w:rPr>
        <w:t>位于</w:t>
      </w:r>
      <w:r>
        <w:rPr>
          <w:rFonts w:hint="eastAsia" w:ascii="仿宋_GB2312" w:eastAsia="仿宋_GB2312"/>
          <w:sz w:val="28"/>
          <w:szCs w:val="28"/>
          <w:lang w:val="en-US" w:eastAsia="zh-CN"/>
        </w:rPr>
        <w:t>北京市大兴区</w:t>
      </w:r>
      <w:r>
        <w:rPr>
          <w:rFonts w:hint="eastAsia" w:ascii="仿宋_GB2312" w:eastAsia="仿宋_GB2312"/>
          <w:sz w:val="28"/>
          <w:szCs w:val="28"/>
        </w:rPr>
        <w:t>大庄巷7号院</w:t>
      </w:r>
      <w:r>
        <w:rPr>
          <w:rFonts w:hint="eastAsia" w:ascii="仿宋_GB2312" w:eastAsia="仿宋_GB2312"/>
          <w:sz w:val="28"/>
          <w:szCs w:val="28"/>
          <w:lang w:eastAsia="zh-CN"/>
        </w:rPr>
        <w:t>。</w:t>
      </w:r>
      <w:r>
        <w:rPr>
          <w:rFonts w:hint="eastAsia" w:ascii="仿宋_GB2312" w:eastAsia="仿宋_GB2312"/>
          <w:sz w:val="28"/>
          <w:szCs w:val="28"/>
          <w:lang w:val="en-US" w:eastAsia="zh-CN"/>
        </w:rPr>
        <w:t>主要职能：为</w:t>
      </w:r>
      <w:r>
        <w:rPr>
          <w:rFonts w:hint="eastAsia" w:ascii="仿宋_GB2312" w:eastAsia="仿宋_GB2312"/>
          <w:sz w:val="28"/>
          <w:szCs w:val="28"/>
        </w:rPr>
        <w:t>辖区</w:t>
      </w:r>
      <w:r>
        <w:rPr>
          <w:rFonts w:hint="eastAsia" w:ascii="仿宋_GB2312" w:eastAsia="仿宋_GB2312"/>
          <w:sz w:val="28"/>
          <w:szCs w:val="28"/>
          <w:lang w:val="en-US" w:eastAsia="zh-CN"/>
        </w:rPr>
        <w:t>5.7万常住居民提供基本公共卫生服务和基本医疗服务，</w:t>
      </w:r>
      <w:r>
        <w:rPr>
          <w:rFonts w:hint="eastAsia" w:ascii="仿宋_GB2312" w:eastAsia="仿宋_GB2312"/>
          <w:sz w:val="28"/>
          <w:szCs w:val="28"/>
        </w:rPr>
        <w:t>开展</w:t>
      </w:r>
      <w:r>
        <w:rPr>
          <w:rFonts w:hint="eastAsia" w:ascii="仿宋_GB2312" w:eastAsia="仿宋_GB2312"/>
          <w:sz w:val="28"/>
          <w:szCs w:val="28"/>
          <w:lang w:val="en-US" w:eastAsia="zh-CN"/>
        </w:rPr>
        <w:t>居民健康档案、</w:t>
      </w:r>
      <w:r>
        <w:rPr>
          <w:rFonts w:hint="eastAsia" w:ascii="仿宋_GB2312" w:eastAsia="仿宋_GB2312"/>
          <w:sz w:val="28"/>
          <w:szCs w:val="28"/>
        </w:rPr>
        <w:t>健康教育、预防</w:t>
      </w:r>
      <w:r>
        <w:rPr>
          <w:rFonts w:hint="eastAsia" w:ascii="仿宋_GB2312" w:eastAsia="仿宋_GB2312"/>
          <w:sz w:val="28"/>
          <w:szCs w:val="28"/>
          <w:lang w:val="en-US" w:eastAsia="zh-CN"/>
        </w:rPr>
        <w:t>接种</w:t>
      </w:r>
      <w:r>
        <w:rPr>
          <w:rFonts w:hint="eastAsia" w:ascii="仿宋_GB2312" w:eastAsia="仿宋_GB2312"/>
          <w:sz w:val="28"/>
          <w:szCs w:val="28"/>
        </w:rPr>
        <w:t>、</w:t>
      </w:r>
      <w:r>
        <w:rPr>
          <w:rFonts w:hint="eastAsia" w:ascii="仿宋_GB2312" w:eastAsia="仿宋_GB2312"/>
          <w:sz w:val="28"/>
          <w:szCs w:val="28"/>
          <w:lang w:val="en-US" w:eastAsia="zh-CN"/>
        </w:rPr>
        <w:t>老年人健康管理、中医药健康</w:t>
      </w:r>
      <w:r>
        <w:rPr>
          <w:rFonts w:hint="eastAsia" w:ascii="仿宋_GB2312" w:eastAsia="仿宋_GB2312"/>
          <w:sz w:val="28"/>
          <w:szCs w:val="28"/>
        </w:rPr>
        <w:t>管理</w:t>
      </w:r>
      <w:r>
        <w:rPr>
          <w:rFonts w:hint="eastAsia" w:ascii="仿宋_GB2312" w:eastAsia="仿宋_GB2312"/>
          <w:sz w:val="28"/>
          <w:szCs w:val="28"/>
          <w:lang w:val="en-US" w:eastAsia="zh-CN"/>
        </w:rPr>
        <w:t>等服务</w:t>
      </w:r>
      <w:r>
        <w:rPr>
          <w:rFonts w:hint="eastAsia" w:ascii="仿宋_GB2312" w:eastAsia="仿宋_GB2312"/>
          <w:sz w:val="28"/>
          <w:szCs w:val="28"/>
        </w:rPr>
        <w:t>，</w:t>
      </w:r>
      <w:r>
        <w:rPr>
          <w:rFonts w:hint="eastAsia" w:ascii="仿宋_GB2312" w:eastAsia="仿宋_GB2312"/>
          <w:sz w:val="28"/>
          <w:szCs w:val="28"/>
          <w:lang w:val="en-US" w:eastAsia="zh-CN"/>
        </w:rPr>
        <w:t>包括对社区</w:t>
      </w:r>
      <w:r>
        <w:rPr>
          <w:rFonts w:hint="eastAsia" w:ascii="仿宋_GB2312" w:eastAsia="仿宋_GB2312"/>
          <w:sz w:val="28"/>
          <w:szCs w:val="28"/>
        </w:rPr>
        <w:t>常见病、多发病的诊疗以及</w:t>
      </w:r>
      <w:r>
        <w:rPr>
          <w:rFonts w:hint="eastAsia" w:ascii="仿宋_GB2312" w:eastAsia="仿宋_GB2312"/>
          <w:sz w:val="28"/>
          <w:szCs w:val="28"/>
          <w:lang w:val="en-US" w:eastAsia="zh-CN"/>
        </w:rPr>
        <w:t>慢性</w:t>
      </w:r>
      <w:r>
        <w:rPr>
          <w:rFonts w:hint="eastAsia" w:ascii="仿宋_GB2312" w:eastAsia="仿宋_GB2312"/>
          <w:sz w:val="28"/>
          <w:szCs w:val="28"/>
        </w:rPr>
        <w:t>病</w:t>
      </w:r>
      <w:r>
        <w:rPr>
          <w:rFonts w:hint="eastAsia" w:ascii="仿宋_GB2312" w:eastAsia="仿宋_GB2312"/>
          <w:sz w:val="28"/>
          <w:szCs w:val="28"/>
          <w:lang w:val="en-US" w:eastAsia="zh-CN"/>
        </w:rPr>
        <w:t>管理等服务。</w:t>
      </w:r>
      <w:bookmarkEnd w:id="0"/>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本单位</w:t>
      </w:r>
      <w:r>
        <w:rPr>
          <w:rFonts w:hint="eastAsia" w:ascii="仿宋_GB2312" w:eastAsia="仿宋_GB2312"/>
          <w:sz w:val="28"/>
          <w:szCs w:val="28"/>
        </w:rPr>
        <w:t>开设全科、妇科、儿科、口腔科、中医科5个诊疗科室，开设3个保健科室：预防保健科、妇幼保健科、精防科，另设检验科、影像科、药剂科等辅助科室。</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4084.79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减少106.81万元，下降2.55%。</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4033.67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减少157.94万元，下降3.77%。</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2368.09</w:t>
      </w:r>
      <w:r>
        <w:rPr>
          <w:rFonts w:hint="eastAsia" w:ascii="仿宋_GB2312" w:eastAsia="仿宋_GB2312"/>
          <w:sz w:val="28"/>
          <w:szCs w:val="28"/>
        </w:rPr>
        <w:t>万元，占收入合计的</w:t>
      </w:r>
      <w:r>
        <w:rPr>
          <w:rFonts w:hint="eastAsia" w:ascii="仿宋_GB2312" w:eastAsia="仿宋_GB2312"/>
          <w:sz w:val="28"/>
          <w:szCs w:val="28"/>
          <w:lang w:eastAsia="zh-CN"/>
        </w:rPr>
        <w:t>58.71%。</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rPr>
        <w:t>2368.09万元，占收入合计的58.71</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1598.85</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39.64</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66.72</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1.65</w:t>
      </w:r>
      <w:r>
        <w:rPr>
          <w:rFonts w:hint="eastAsia" w:ascii="仿宋_GB2312" w:eastAsia="仿宋_GB2312"/>
          <w:sz w:val="28"/>
          <w:szCs w:val="28"/>
          <w:highlight w:val="none"/>
        </w:rPr>
        <w:t>%。</w:t>
      </w:r>
    </w:p>
    <w:p>
      <w:pPr>
        <w:spacing w:line="560" w:lineRule="exact"/>
        <w:ind w:firstLine="640"/>
        <w:rPr>
          <w:rFonts w:hint="eastAsia" w:ascii="仿宋_GB2312" w:eastAsia="仿宋_GB2312" w:cs="Droid Sans"/>
          <w:color w:val="000000"/>
          <w:sz w:val="32"/>
          <w:szCs w:val="32"/>
          <w:highlight w:val="none"/>
          <w:lang w:eastAsia="zh-CN"/>
        </w:rPr>
      </w:pPr>
      <w:r>
        <w:rPr>
          <w:rFonts w:hint="eastAsia" w:ascii="仿宋_GB2312" w:eastAsia="仿宋_GB2312" w:cs="Droid Sans"/>
          <w:color w:val="000000"/>
          <w:sz w:val="32"/>
          <w:szCs w:val="32"/>
          <w:highlight w:val="none"/>
          <w:lang w:eastAsia="zh-CN"/>
        </w:rPr>
        <w:t>（此处插入图表，用上述</w:t>
      </w:r>
      <w:r>
        <w:rPr>
          <w:rFonts w:hint="eastAsia" w:ascii="仿宋_GB2312" w:eastAsia="仿宋_GB2312" w:cs="Droid Sans"/>
          <w:color w:val="000000"/>
          <w:sz w:val="32"/>
          <w:szCs w:val="32"/>
          <w:highlight w:val="none"/>
          <w:lang w:val="en-US" w:eastAsia="zh-CN"/>
        </w:rPr>
        <w:t>收入</w:t>
      </w:r>
      <w:r>
        <w:rPr>
          <w:rFonts w:hint="eastAsia" w:ascii="仿宋_GB2312" w:eastAsia="仿宋_GB2312" w:cs="Droid Sans"/>
          <w:color w:val="000000"/>
          <w:sz w:val="32"/>
          <w:szCs w:val="32"/>
          <w:highlight w:val="none"/>
          <w:lang w:eastAsia="zh-CN"/>
        </w:rPr>
        <w:t>金额制作饼状图，示例如下，无金额类型不必制图）</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4"/>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3805.38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减少345.6万元，下降8.33%，其中：基本支</w:t>
      </w:r>
      <w:r>
        <w:rPr>
          <w:rFonts w:hint="eastAsia" w:ascii="仿宋_GB2312" w:eastAsia="仿宋_GB2312"/>
          <w:sz w:val="28"/>
          <w:szCs w:val="28"/>
          <w:highlight w:val="none"/>
        </w:rPr>
        <w:t>出</w:t>
      </w:r>
      <w:r>
        <w:rPr>
          <w:rFonts w:ascii="仿宋_GB2312" w:eastAsia="仿宋_GB2312"/>
          <w:sz w:val="28"/>
          <w:szCs w:val="28"/>
          <w:highlight w:val="none"/>
        </w:rPr>
        <w:t>3011.19</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79.13</w:t>
      </w:r>
      <w:r>
        <w:rPr>
          <w:rFonts w:hint="eastAsia" w:ascii="仿宋_GB2312" w:eastAsia="仿宋_GB2312"/>
          <w:sz w:val="28"/>
          <w:szCs w:val="28"/>
          <w:highlight w:val="none"/>
        </w:rPr>
        <w:t>%；项目支出</w:t>
      </w:r>
      <w:r>
        <w:rPr>
          <w:rFonts w:ascii="仿宋_GB2312" w:eastAsia="仿宋_GB2312"/>
          <w:sz w:val="28"/>
          <w:szCs w:val="28"/>
          <w:highlight w:val="none"/>
        </w:rPr>
        <w:t>794.19</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20.87</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spacing w:line="560" w:lineRule="exact"/>
        <w:ind w:firstLine="640"/>
        <w:rPr>
          <w:rFonts w:hint="eastAsia" w:ascii="仿宋_GB2312" w:eastAsia="仿宋_GB2312" w:cs="Droid Sans"/>
          <w:color w:val="000000"/>
          <w:sz w:val="32"/>
          <w:szCs w:val="32"/>
          <w:highlight w:val="none"/>
          <w:lang w:eastAsia="zh-CN"/>
        </w:rPr>
      </w:pPr>
      <w:r>
        <w:rPr>
          <w:rFonts w:hint="eastAsia" w:ascii="仿宋_GB2312" w:eastAsia="仿宋_GB2312" w:cs="Droid Sans"/>
          <w:color w:val="000000"/>
          <w:sz w:val="32"/>
          <w:szCs w:val="32"/>
          <w:highlight w:val="none"/>
          <w:lang w:eastAsia="zh-CN"/>
        </w:rPr>
        <w:t>（此处插入图表，用上述</w:t>
      </w:r>
      <w:r>
        <w:rPr>
          <w:rFonts w:hint="eastAsia" w:ascii="仿宋_GB2312" w:eastAsia="仿宋_GB2312" w:cs="Droid Sans"/>
          <w:color w:val="000000"/>
          <w:sz w:val="32"/>
          <w:szCs w:val="32"/>
          <w:highlight w:val="none"/>
          <w:lang w:val="en-US" w:eastAsia="zh-CN"/>
        </w:rPr>
        <w:t>支出</w:t>
      </w:r>
      <w:r>
        <w:rPr>
          <w:rFonts w:hint="eastAsia" w:ascii="仿宋_GB2312" w:eastAsia="仿宋_GB2312" w:cs="Droid Sans"/>
          <w:color w:val="000000"/>
          <w:sz w:val="32"/>
          <w:szCs w:val="32"/>
          <w:highlight w:val="none"/>
          <w:lang w:eastAsia="zh-CN"/>
        </w:rPr>
        <w:t>金额制作饼状图，示例如下，无金额类型不必制图）</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年度财政拨款收、</w:t>
      </w:r>
      <w:r>
        <w:rPr>
          <w:rFonts w:ascii="仿宋_GB2312" w:eastAsia="仿宋_GB2312"/>
          <w:sz w:val="28"/>
          <w:szCs w:val="28"/>
          <w:highlight w:val="none"/>
        </w:rPr>
        <w:t>支</w:t>
      </w:r>
      <w:r>
        <w:rPr>
          <w:rFonts w:hint="eastAsia" w:ascii="仿宋_GB2312" w:eastAsia="仿宋_GB2312"/>
          <w:sz w:val="28"/>
          <w:szCs w:val="28"/>
          <w:highlight w:val="none"/>
        </w:rPr>
        <w:t>总计</w:t>
      </w:r>
      <w:r>
        <w:rPr>
          <w:rFonts w:ascii="仿宋_GB2312" w:eastAsia="仿宋_GB2312"/>
          <w:sz w:val="28"/>
          <w:szCs w:val="28"/>
          <w:highlight w:val="none"/>
        </w:rPr>
        <w:t>2378.59</w:t>
      </w:r>
      <w:r>
        <w:rPr>
          <w:rFonts w:hint="eastAsia" w:ascii="仿宋_GB2312" w:eastAsia="仿宋_GB2312"/>
          <w:sz w:val="28"/>
          <w:szCs w:val="28"/>
          <w:highlight w:val="none"/>
        </w:rPr>
        <w:t>万元，比上年减少1360.3万元，下降</w:t>
      </w:r>
      <w:r>
        <w:rPr>
          <w:rFonts w:hint="eastAsia" w:ascii="仿宋_GB2312" w:eastAsia="仿宋_GB2312"/>
          <w:sz w:val="28"/>
          <w:szCs w:val="28"/>
          <w:highlight w:val="none"/>
          <w:lang w:val="en-US" w:eastAsia="zh-CN"/>
        </w:rPr>
        <w:t>36.38</w:t>
      </w:r>
      <w:r>
        <w:rPr>
          <w:rFonts w:hint="eastAsia" w:ascii="仿宋_GB2312" w:eastAsia="仿宋_GB2312"/>
          <w:sz w:val="28"/>
          <w:szCs w:val="28"/>
          <w:highlight w:val="none"/>
        </w:rPr>
        <w:t>%。</w:t>
      </w:r>
      <w:r>
        <w:rPr>
          <w:rFonts w:hint="eastAsia" w:ascii="仿宋_GB2312" w:eastAsia="仿宋_GB2312"/>
          <w:sz w:val="28"/>
          <w:szCs w:val="28"/>
          <w:lang w:val="en-US" w:eastAsia="zh-CN"/>
        </w:rPr>
        <w:t>两年相比财政拨款收、支下降原因是：</w:t>
      </w:r>
      <w:r>
        <w:rPr>
          <w:rFonts w:hint="eastAsia" w:ascii="仿宋_GB2312" w:eastAsia="仿宋_GB2312"/>
          <w:sz w:val="28"/>
          <w:szCs w:val="28"/>
        </w:rPr>
        <w:t>2023年处于</w:t>
      </w:r>
      <w:r>
        <w:rPr>
          <w:rFonts w:hint="eastAsia" w:ascii="仿宋_GB2312" w:eastAsia="仿宋_GB2312"/>
          <w:sz w:val="28"/>
          <w:szCs w:val="28"/>
          <w:lang w:val="en-US" w:eastAsia="zh-CN"/>
        </w:rPr>
        <w:t>单位筹备开办期，基础设施、设备支出为</w:t>
      </w:r>
      <w:r>
        <w:rPr>
          <w:rFonts w:hint="eastAsia" w:ascii="仿宋_GB2312" w:eastAsia="仿宋_GB2312"/>
          <w:sz w:val="28"/>
          <w:szCs w:val="28"/>
        </w:rPr>
        <w:t>财政</w:t>
      </w:r>
      <w:r>
        <w:rPr>
          <w:rFonts w:hint="eastAsia" w:ascii="仿宋_GB2312" w:eastAsia="仿宋_GB2312"/>
          <w:sz w:val="28"/>
          <w:szCs w:val="28"/>
          <w:lang w:val="en-US" w:eastAsia="zh-CN"/>
        </w:rPr>
        <w:t>资金保障</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keepNext w:val="0"/>
        <w:keepLines w:val="0"/>
        <w:pageBreakBefore w:val="0"/>
        <w:tabs>
          <w:tab w:val="center" w:pos="6979"/>
        </w:tabs>
        <w:kinsoku/>
        <w:wordWrap/>
        <w:overflowPunct/>
        <w:topLinePunct w:val="0"/>
        <w:bidi w:val="0"/>
        <w:snapToGrid/>
        <w:spacing w:line="580" w:lineRule="auto"/>
        <w:ind w:right="0" w:rightChars="0"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2378.59</w:t>
      </w:r>
      <w:r>
        <w:rPr>
          <w:rFonts w:hint="eastAsia" w:ascii="仿宋_GB2312" w:eastAsia="仿宋_GB2312"/>
          <w:sz w:val="28"/>
          <w:szCs w:val="28"/>
        </w:rPr>
        <w:t>万元，主要用于以下方面（按大类）：</w:t>
      </w:r>
      <w:r>
        <w:rPr>
          <w:rFonts w:hint="eastAsia" w:ascii="仿宋_GB2312" w:eastAsia="仿宋_GB2312"/>
          <w:sz w:val="28"/>
          <w:szCs w:val="28"/>
          <w:shd w:val="clear" w:color="auto" w:fill="auto"/>
          <w:lang w:eastAsia="zh-CN"/>
        </w:rPr>
        <w:t>社会保障和就业支出</w:t>
      </w:r>
      <w:r>
        <w:rPr>
          <w:rFonts w:hint="eastAsia" w:ascii="仿宋_GB2312" w:eastAsia="仿宋_GB2312"/>
          <w:sz w:val="28"/>
          <w:szCs w:val="28"/>
          <w:shd w:val="clear" w:color="auto" w:fill="auto"/>
          <w:lang w:val="en-US" w:eastAsia="zh-CN"/>
        </w:rPr>
        <w:t>229.72万元，占本年财政拨款支出占本年财政拨款支出9.66%；卫生健康支出2138.37</w:t>
      </w:r>
      <w:r>
        <w:rPr>
          <w:rFonts w:hint="eastAsia" w:ascii="仿宋_GB2312" w:eastAsia="仿宋_GB2312"/>
          <w:sz w:val="28"/>
          <w:szCs w:val="28"/>
          <w:shd w:val="clear" w:color="auto" w:fill="auto"/>
          <w:lang w:eastAsia="zh-CN"/>
        </w:rPr>
        <w:t>万元，占本年财政拨款支出</w:t>
      </w:r>
      <w:r>
        <w:rPr>
          <w:rFonts w:hint="eastAsia" w:ascii="仿宋_GB2312" w:eastAsia="仿宋_GB2312"/>
          <w:sz w:val="28"/>
          <w:szCs w:val="28"/>
          <w:shd w:val="clear" w:color="auto" w:fill="auto"/>
          <w:lang w:val="en-US" w:eastAsia="zh-CN"/>
        </w:rPr>
        <w:t>89.90</w:t>
      </w:r>
      <w:r>
        <w:rPr>
          <w:rFonts w:hint="eastAsia" w:ascii="仿宋_GB2312" w:eastAsia="仿宋_GB2312"/>
          <w:sz w:val="28"/>
          <w:szCs w:val="28"/>
          <w:shd w:val="clear" w:color="auto" w:fill="auto"/>
          <w:lang w:eastAsia="zh-CN"/>
        </w:rPr>
        <w:t>%</w:t>
      </w:r>
      <w:r>
        <w:rPr>
          <w:rFonts w:hint="eastAsia" w:ascii="仿宋_GB2312" w:eastAsia="仿宋_GB2312"/>
          <w:sz w:val="28"/>
          <w:szCs w:val="28"/>
          <w:shd w:val="clear" w:color="auto" w:fill="auto"/>
        </w:rPr>
        <w:t>。</w:t>
      </w:r>
      <w:r>
        <w:rPr>
          <w:rFonts w:hint="eastAsia" w:ascii="仿宋_GB2312" w:eastAsia="仿宋_GB2312"/>
          <w:sz w:val="28"/>
          <w:szCs w:val="28"/>
          <w:shd w:val="clear" w:color="auto" w:fill="auto"/>
          <w:lang w:val="en-US" w:eastAsia="zh-CN"/>
        </w:rPr>
        <w:t>住房保障支出10.5万元，</w:t>
      </w:r>
      <w:r>
        <w:rPr>
          <w:rFonts w:hint="eastAsia" w:ascii="仿宋_GB2312" w:eastAsia="仿宋_GB2312"/>
          <w:sz w:val="28"/>
          <w:szCs w:val="28"/>
          <w:shd w:val="clear" w:color="auto" w:fill="auto"/>
          <w:lang w:eastAsia="zh-CN"/>
        </w:rPr>
        <w:t>占本年财政拨款支出</w:t>
      </w:r>
      <w:r>
        <w:rPr>
          <w:rFonts w:hint="eastAsia" w:ascii="仿宋_GB2312" w:eastAsia="仿宋_GB2312"/>
          <w:sz w:val="28"/>
          <w:szCs w:val="28"/>
          <w:shd w:val="clear" w:color="auto" w:fill="auto"/>
          <w:lang w:val="en-US" w:eastAsia="zh-CN"/>
        </w:rPr>
        <w:t>0.44</w:t>
      </w:r>
      <w:r>
        <w:rPr>
          <w:rFonts w:hint="eastAsia" w:ascii="仿宋_GB2312" w:eastAsia="仿宋_GB2312"/>
          <w:sz w:val="28"/>
          <w:szCs w:val="28"/>
          <w:shd w:val="clear" w:color="auto" w:fill="auto"/>
          <w:lang w:eastAsia="zh-CN"/>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shd w:val="clear" w:color="auto" w:fill="auto"/>
        </w:rPr>
        <w:t>“</w:t>
      </w:r>
      <w:r>
        <w:rPr>
          <w:rFonts w:hint="eastAsia" w:ascii="仿宋_GB2312" w:eastAsia="仿宋_GB2312"/>
          <w:sz w:val="28"/>
          <w:szCs w:val="28"/>
          <w:shd w:val="clear" w:color="auto" w:fill="auto"/>
          <w:lang w:eastAsia="zh-CN"/>
        </w:rPr>
        <w:t>社会保障和就业支出</w:t>
      </w:r>
      <w:r>
        <w:rPr>
          <w:rFonts w:hint="eastAsia" w:ascii="仿宋_GB2312" w:eastAsia="仿宋_GB2312"/>
          <w:sz w:val="28"/>
          <w:szCs w:val="28"/>
          <w:shd w:val="clear" w:color="auto" w:fill="auto"/>
        </w:rPr>
        <w:t>”（类）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224.4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229.72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102.37</w:t>
      </w:r>
      <w:r>
        <w:rPr>
          <w:rFonts w:hint="eastAsia" w:ascii="仿宋_GB2312" w:eastAsia="仿宋_GB2312"/>
          <w:sz w:val="28"/>
          <w:szCs w:val="28"/>
        </w:rPr>
        <w:t>%。</w:t>
      </w:r>
    </w:p>
    <w:p>
      <w:pPr>
        <w:keepNext w:val="0"/>
        <w:keepLines w:val="0"/>
        <w:pageBreakBefore w:val="0"/>
        <w:kinsoku/>
        <w:wordWrap/>
        <w:overflowPunct/>
        <w:topLinePunct w:val="0"/>
        <w:bidi w:val="0"/>
        <w:snapToGrid/>
        <w:spacing w:line="580" w:lineRule="auto"/>
        <w:ind w:right="0" w:rightChars="0"/>
        <w:rPr>
          <w:rFonts w:hint="eastAsia" w:ascii="仿宋_GB2312" w:eastAsia="仿宋_GB2312"/>
          <w:sz w:val="28"/>
          <w:szCs w:val="28"/>
          <w:shd w:val="clear" w:color="auto" w:fill="auto"/>
        </w:rPr>
      </w:pPr>
      <w:r>
        <w:rPr>
          <w:rFonts w:hint="eastAsia" w:ascii="仿宋_GB2312" w:eastAsia="仿宋_GB2312"/>
          <w:sz w:val="28"/>
          <w:szCs w:val="28"/>
          <w:shd w:val="clear" w:color="auto" w:fill="auto"/>
        </w:rPr>
        <w:t>其中：</w:t>
      </w:r>
    </w:p>
    <w:p>
      <w:pPr>
        <w:keepNext w:val="0"/>
        <w:keepLines w:val="0"/>
        <w:pageBreakBefore w:val="0"/>
        <w:kinsoku/>
        <w:wordWrap/>
        <w:overflowPunct/>
        <w:topLinePunct w:val="0"/>
        <w:bidi w:val="0"/>
        <w:snapToGrid/>
        <w:spacing w:line="580" w:lineRule="auto"/>
        <w:ind w:right="0" w:rightChars="0" w:firstLine="560" w:firstLineChars="200"/>
        <w:rPr>
          <w:rFonts w:hint="eastAsia" w:ascii="仿宋_GB2312" w:eastAsia="仿宋_GB2312"/>
          <w:sz w:val="28"/>
          <w:szCs w:val="28"/>
        </w:rPr>
      </w:pPr>
      <w:bookmarkStart w:id="3" w:name="_GoBack"/>
      <w:bookmarkEnd w:id="3"/>
      <w:r>
        <w:rPr>
          <w:rFonts w:hint="eastAsia" w:ascii="仿宋_GB2312" w:hAnsi="Times New Roman" w:eastAsia="仿宋_GB2312" w:cs="Times New Roman"/>
          <w:b w:val="0"/>
          <w:bCs w:val="0"/>
          <w:kern w:val="2"/>
          <w:sz w:val="28"/>
          <w:szCs w:val="28"/>
          <w:shd w:val="clear" w:color="auto" w:fill="auto"/>
          <w:lang w:val="en-US" w:eastAsia="zh-CN" w:bidi="ar-SA"/>
        </w:rPr>
        <w:t>“行政事业单位养老支出”（款，下同）</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224.4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229.72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102.37</w:t>
      </w:r>
      <w:r>
        <w:rPr>
          <w:rFonts w:hint="eastAsia" w:ascii="仿宋_GB2312" w:eastAsia="仿宋_GB2312"/>
          <w:sz w:val="28"/>
          <w:szCs w:val="28"/>
        </w:rPr>
        <w:t>%。</w:t>
      </w:r>
      <w:r>
        <w:rPr>
          <w:rFonts w:hint="eastAsia" w:ascii="仿宋_GB2312" w:eastAsia="仿宋_GB2312"/>
          <w:sz w:val="28"/>
          <w:szCs w:val="28"/>
          <w:shd w:val="clear" w:color="auto" w:fill="auto"/>
        </w:rPr>
        <w:t>主要原因：</w:t>
      </w:r>
      <w:r>
        <w:rPr>
          <w:rFonts w:hint="eastAsia" w:ascii="仿宋_GB2312" w:eastAsia="仿宋_GB2312"/>
          <w:sz w:val="28"/>
          <w:szCs w:val="28"/>
          <w:shd w:val="clear" w:color="auto" w:fill="auto"/>
          <w:lang w:eastAsia="zh-CN"/>
        </w:rPr>
        <w:t>人员增加</w:t>
      </w:r>
      <w:r>
        <w:rPr>
          <w:rFonts w:hint="eastAsia" w:ascii="仿宋_GB2312" w:eastAsia="仿宋_GB2312"/>
          <w:sz w:val="28"/>
          <w:szCs w:val="28"/>
          <w:shd w:val="clear" w:color="auto" w:fill="auto"/>
        </w:rPr>
        <w:t>。</w:t>
      </w:r>
    </w:p>
    <w:p>
      <w:pPr>
        <w:keepNext w:val="0"/>
        <w:keepLines w:val="0"/>
        <w:pageBreakBefore w:val="0"/>
        <w:numPr>
          <w:ilvl w:val="0"/>
          <w:numId w:val="1"/>
        </w:numPr>
        <w:kinsoku/>
        <w:wordWrap/>
        <w:overflowPunct/>
        <w:topLinePunct w:val="0"/>
        <w:bidi w:val="0"/>
        <w:snapToGrid/>
        <w:spacing w:line="580" w:lineRule="auto"/>
        <w:ind w:left="558" w:leftChars="266" w:right="0" w:rightChars="0" w:firstLine="0" w:firstLineChars="0"/>
        <w:rPr>
          <w:rFonts w:hint="eastAsia" w:ascii="仿宋_GB2312" w:eastAsia="仿宋_GB2312"/>
          <w:sz w:val="28"/>
          <w:szCs w:val="28"/>
          <w:shd w:val="clear" w:color="auto" w:fill="auto"/>
          <w:lang w:eastAsia="zh-CN"/>
        </w:rPr>
      </w:pPr>
      <w:r>
        <w:rPr>
          <w:rFonts w:hint="eastAsia" w:ascii="仿宋_GB2312" w:eastAsia="仿宋_GB2312"/>
          <w:sz w:val="28"/>
          <w:szCs w:val="28"/>
          <w:shd w:val="clear" w:color="auto" w:fill="auto"/>
        </w:rPr>
        <w:t>“</w:t>
      </w:r>
      <w:r>
        <w:rPr>
          <w:rFonts w:hint="eastAsia" w:ascii="仿宋_GB2312" w:eastAsia="仿宋_GB2312"/>
          <w:sz w:val="28"/>
          <w:szCs w:val="28"/>
          <w:shd w:val="clear" w:color="auto" w:fill="auto"/>
          <w:lang w:eastAsia="zh-CN"/>
        </w:rPr>
        <w:t>卫生健康支出</w:t>
      </w:r>
      <w:r>
        <w:rPr>
          <w:rFonts w:hint="eastAsia" w:ascii="仿宋_GB2312" w:eastAsia="仿宋_GB2312"/>
          <w:sz w:val="28"/>
          <w:szCs w:val="28"/>
          <w:shd w:val="clear" w:color="auto" w:fill="auto"/>
        </w:rPr>
        <w:t>”(类)202</w:t>
      </w:r>
      <w:r>
        <w:rPr>
          <w:rFonts w:hint="eastAsia" w:ascii="仿宋_GB2312" w:eastAsia="仿宋_GB2312"/>
          <w:sz w:val="28"/>
          <w:szCs w:val="28"/>
          <w:shd w:val="clear" w:color="auto" w:fill="auto"/>
          <w:lang w:val="en-US" w:eastAsia="zh-CN"/>
        </w:rPr>
        <w:t>4</w:t>
      </w:r>
      <w:r>
        <w:rPr>
          <w:rFonts w:hint="eastAsia" w:ascii="仿宋_GB2312" w:eastAsia="仿宋_GB2312"/>
          <w:sz w:val="28"/>
          <w:szCs w:val="28"/>
          <w:shd w:val="clear" w:color="auto" w:fill="auto"/>
        </w:rPr>
        <w:t>年度年初预算</w:t>
      </w:r>
      <w:r>
        <w:rPr>
          <w:rFonts w:hint="eastAsia" w:ascii="仿宋_GB2312" w:eastAsia="仿宋_GB2312"/>
          <w:sz w:val="28"/>
          <w:szCs w:val="28"/>
          <w:shd w:val="clear" w:color="auto" w:fill="auto"/>
          <w:lang w:val="en-US" w:eastAsia="zh-CN"/>
        </w:rPr>
        <w:t>1666.59</w:t>
      </w:r>
      <w:r>
        <w:rPr>
          <w:rFonts w:hint="eastAsia" w:ascii="仿宋_GB2312" w:eastAsia="仿宋_GB2312"/>
          <w:sz w:val="28"/>
          <w:szCs w:val="28"/>
          <w:shd w:val="clear" w:color="auto" w:fill="auto"/>
        </w:rPr>
        <w:t>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2138.37万元</w:t>
      </w:r>
      <w:r>
        <w:rPr>
          <w:rFonts w:hint="eastAsia" w:ascii="仿宋_GB2312" w:eastAsia="仿宋_GB2312"/>
          <w:sz w:val="28"/>
          <w:szCs w:val="28"/>
          <w:shd w:val="clear" w:color="auto" w:fill="auto"/>
        </w:rPr>
        <w:t>，</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128.31</w:t>
      </w:r>
      <w:r>
        <w:rPr>
          <w:rFonts w:hint="eastAsia" w:ascii="仿宋_GB2312" w:eastAsia="仿宋_GB2312"/>
          <w:sz w:val="28"/>
          <w:szCs w:val="28"/>
        </w:rPr>
        <w:t>%。</w:t>
      </w:r>
    </w:p>
    <w:p>
      <w:pPr>
        <w:keepNext w:val="0"/>
        <w:keepLines w:val="0"/>
        <w:pageBreakBefore w:val="0"/>
        <w:numPr>
          <w:numId w:val="0"/>
        </w:numPr>
        <w:kinsoku/>
        <w:wordWrap/>
        <w:overflowPunct/>
        <w:topLinePunct w:val="0"/>
        <w:bidi w:val="0"/>
        <w:snapToGrid/>
        <w:spacing w:line="580" w:lineRule="auto"/>
        <w:ind w:right="0" w:rightChars="0" w:firstLine="560" w:firstLineChars="200"/>
        <w:rPr>
          <w:rFonts w:hint="eastAsia" w:ascii="仿宋_GB2312" w:eastAsia="仿宋_GB2312"/>
          <w:sz w:val="28"/>
          <w:szCs w:val="28"/>
          <w:shd w:val="clear" w:color="auto" w:fill="auto"/>
          <w:lang w:eastAsia="zh-CN"/>
        </w:rPr>
      </w:pPr>
      <w:r>
        <w:rPr>
          <w:rFonts w:hint="eastAsia" w:ascii="仿宋_GB2312" w:eastAsia="仿宋_GB2312"/>
          <w:sz w:val="28"/>
          <w:szCs w:val="28"/>
          <w:shd w:val="clear" w:color="auto" w:fill="auto"/>
        </w:rPr>
        <w:t>“</w:t>
      </w:r>
      <w:r>
        <w:rPr>
          <w:rFonts w:hint="eastAsia" w:ascii="仿宋_GB2312" w:eastAsia="仿宋_GB2312"/>
          <w:sz w:val="28"/>
          <w:szCs w:val="28"/>
          <w:shd w:val="clear" w:color="auto" w:fill="auto"/>
          <w:lang w:eastAsia="zh-CN"/>
        </w:rPr>
        <w:t>基层医疗卫生机构</w:t>
      </w:r>
      <w:r>
        <w:rPr>
          <w:rFonts w:hint="eastAsia" w:ascii="仿宋_GB2312" w:eastAsia="仿宋_GB2312"/>
          <w:sz w:val="28"/>
          <w:szCs w:val="28"/>
          <w:shd w:val="clear" w:color="auto" w:fill="auto"/>
        </w:rPr>
        <w:t>”（款）202</w:t>
      </w:r>
      <w:r>
        <w:rPr>
          <w:rFonts w:hint="eastAsia" w:ascii="仿宋_GB2312" w:eastAsia="仿宋_GB2312"/>
          <w:sz w:val="28"/>
          <w:szCs w:val="28"/>
          <w:shd w:val="clear" w:color="auto" w:fill="auto"/>
          <w:lang w:val="en-US" w:eastAsia="zh-CN"/>
        </w:rPr>
        <w:t>4</w:t>
      </w:r>
      <w:r>
        <w:rPr>
          <w:rFonts w:hint="eastAsia" w:ascii="仿宋_GB2312" w:eastAsia="仿宋_GB2312"/>
          <w:sz w:val="28"/>
          <w:szCs w:val="28"/>
          <w:shd w:val="clear" w:color="auto" w:fill="auto"/>
        </w:rPr>
        <w:t>年度年初预算</w:t>
      </w:r>
      <w:r>
        <w:rPr>
          <w:rFonts w:hint="eastAsia" w:ascii="仿宋_GB2312" w:eastAsia="仿宋_GB2312"/>
          <w:sz w:val="28"/>
          <w:szCs w:val="28"/>
          <w:shd w:val="clear" w:color="auto" w:fill="auto"/>
          <w:lang w:val="en-US" w:eastAsia="zh-CN"/>
        </w:rPr>
        <w:t>1269.12</w:t>
      </w:r>
      <w:r>
        <w:rPr>
          <w:rFonts w:hint="eastAsia" w:ascii="仿宋_GB2312" w:eastAsia="仿宋_GB2312"/>
          <w:sz w:val="28"/>
          <w:szCs w:val="28"/>
          <w:shd w:val="clear" w:color="auto" w:fill="auto"/>
        </w:rPr>
        <w:t>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shd w:val="clear" w:color="auto" w:fill="auto"/>
          <w:lang w:val="en-US" w:eastAsia="zh-CN"/>
        </w:rPr>
        <w:t>1684.3</w:t>
      </w:r>
      <w:r>
        <w:rPr>
          <w:rFonts w:hint="eastAsia" w:ascii="仿宋_GB2312" w:eastAsia="仿宋_GB2312"/>
          <w:sz w:val="28"/>
          <w:szCs w:val="28"/>
          <w:shd w:val="clear" w:color="auto" w:fill="auto"/>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132.71</w:t>
      </w:r>
      <w:r>
        <w:rPr>
          <w:rFonts w:hint="eastAsia" w:ascii="仿宋_GB2312" w:eastAsia="仿宋_GB2312"/>
          <w:sz w:val="28"/>
          <w:szCs w:val="28"/>
        </w:rPr>
        <w:t>%。</w:t>
      </w:r>
      <w:r>
        <w:rPr>
          <w:rFonts w:hint="eastAsia" w:ascii="仿宋_GB2312" w:eastAsia="仿宋_GB2312"/>
          <w:sz w:val="28"/>
          <w:szCs w:val="28"/>
          <w:shd w:val="clear" w:color="auto" w:fill="auto"/>
        </w:rPr>
        <w:t>主要原因：</w:t>
      </w:r>
      <w:r>
        <w:rPr>
          <w:rFonts w:hint="eastAsia" w:ascii="仿宋_GB2312" w:eastAsia="仿宋_GB2312"/>
          <w:sz w:val="28"/>
          <w:szCs w:val="28"/>
          <w:shd w:val="clear" w:color="auto" w:fill="auto"/>
          <w:lang w:eastAsia="zh-CN"/>
        </w:rPr>
        <w:t>人员数量及业务量较上年度大幅增加。</w:t>
      </w:r>
    </w:p>
    <w:p>
      <w:pPr>
        <w:keepNext w:val="0"/>
        <w:keepLines w:val="0"/>
        <w:pageBreakBefore w:val="0"/>
        <w:numPr>
          <w:numId w:val="0"/>
        </w:numPr>
        <w:kinsoku/>
        <w:wordWrap/>
        <w:overflowPunct/>
        <w:topLinePunct w:val="0"/>
        <w:bidi w:val="0"/>
        <w:snapToGrid/>
        <w:spacing w:line="580" w:lineRule="auto"/>
        <w:ind w:right="0" w:rightChars="0" w:firstLine="560" w:firstLineChars="200"/>
        <w:rPr>
          <w:rFonts w:hint="eastAsia" w:ascii="仿宋_GB2312" w:eastAsia="仿宋_GB2312"/>
          <w:sz w:val="28"/>
          <w:szCs w:val="28"/>
          <w:shd w:val="clear" w:color="auto" w:fill="auto"/>
          <w:lang w:eastAsia="zh-CN"/>
        </w:rPr>
      </w:pPr>
      <w:r>
        <w:rPr>
          <w:rFonts w:hint="eastAsia" w:ascii="仿宋_GB2312" w:eastAsia="仿宋_GB2312"/>
          <w:sz w:val="28"/>
          <w:szCs w:val="28"/>
          <w:shd w:val="clear" w:color="auto" w:fill="auto"/>
          <w:lang w:eastAsia="zh-CN"/>
        </w:rPr>
        <w:t>“公共卫生</w:t>
      </w:r>
      <w:r>
        <w:rPr>
          <w:rFonts w:hint="eastAsia" w:ascii="仿宋_GB2312" w:eastAsia="仿宋_GB2312"/>
          <w:sz w:val="28"/>
          <w:szCs w:val="28"/>
          <w:shd w:val="clear" w:color="auto" w:fill="auto"/>
        </w:rPr>
        <w:t>”（款）202</w:t>
      </w:r>
      <w:r>
        <w:rPr>
          <w:rFonts w:hint="eastAsia" w:ascii="仿宋_GB2312" w:eastAsia="仿宋_GB2312"/>
          <w:sz w:val="28"/>
          <w:szCs w:val="28"/>
          <w:shd w:val="clear" w:color="auto" w:fill="auto"/>
          <w:lang w:val="en-US" w:eastAsia="zh-CN"/>
        </w:rPr>
        <w:t>4</w:t>
      </w:r>
      <w:r>
        <w:rPr>
          <w:rFonts w:hint="eastAsia" w:ascii="仿宋_GB2312" w:eastAsia="仿宋_GB2312"/>
          <w:sz w:val="28"/>
          <w:szCs w:val="28"/>
          <w:shd w:val="clear" w:color="auto" w:fill="auto"/>
        </w:rPr>
        <w:t>年度年初预算</w:t>
      </w:r>
      <w:r>
        <w:rPr>
          <w:rFonts w:hint="eastAsia" w:ascii="仿宋_GB2312" w:eastAsia="仿宋_GB2312"/>
          <w:sz w:val="28"/>
          <w:szCs w:val="28"/>
          <w:shd w:val="clear" w:color="auto" w:fill="auto"/>
          <w:lang w:val="en-US" w:eastAsia="zh-CN"/>
        </w:rPr>
        <w:t>209.32万</w:t>
      </w:r>
      <w:r>
        <w:rPr>
          <w:rFonts w:hint="eastAsia" w:ascii="仿宋_GB2312" w:eastAsia="仿宋_GB2312"/>
          <w:sz w:val="28"/>
          <w:szCs w:val="28"/>
          <w:shd w:val="clear" w:color="auto" w:fill="auto"/>
        </w:rPr>
        <w:t>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shd w:val="clear" w:color="auto" w:fill="auto"/>
          <w:lang w:val="en-US" w:eastAsia="zh-CN"/>
        </w:rPr>
        <w:t>258.73</w:t>
      </w:r>
      <w:r>
        <w:rPr>
          <w:rFonts w:hint="eastAsia" w:ascii="仿宋_GB2312" w:eastAsia="仿宋_GB2312"/>
          <w:sz w:val="28"/>
          <w:szCs w:val="28"/>
          <w:shd w:val="clear" w:color="auto" w:fill="auto"/>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123.61</w:t>
      </w:r>
      <w:r>
        <w:rPr>
          <w:rFonts w:hint="eastAsia" w:ascii="仿宋_GB2312" w:eastAsia="仿宋_GB2312"/>
          <w:sz w:val="28"/>
          <w:szCs w:val="28"/>
          <w:shd w:val="clear" w:color="auto" w:fill="auto"/>
        </w:rPr>
        <w:t>%。主要原因：</w:t>
      </w:r>
      <w:r>
        <w:rPr>
          <w:rFonts w:hint="eastAsia" w:ascii="仿宋_GB2312" w:eastAsia="仿宋_GB2312"/>
          <w:sz w:val="28"/>
          <w:szCs w:val="28"/>
          <w:shd w:val="clear" w:color="auto" w:fill="auto"/>
          <w:lang w:val="en-US" w:eastAsia="zh-CN"/>
        </w:rPr>
        <w:t>专项资金拨款增加，包括区级基本公共卫生拨款和市级、中央转移支付</w:t>
      </w:r>
      <w:r>
        <w:rPr>
          <w:rFonts w:hint="eastAsia" w:ascii="仿宋_GB2312" w:eastAsia="仿宋_GB2312"/>
          <w:sz w:val="28"/>
          <w:szCs w:val="28"/>
          <w:shd w:val="clear" w:color="auto" w:fill="auto"/>
          <w:lang w:eastAsia="zh-CN"/>
        </w:rPr>
        <w:t>基本公共卫生、重大公共卫生服务</w:t>
      </w:r>
      <w:r>
        <w:rPr>
          <w:rFonts w:hint="eastAsia" w:ascii="仿宋_GB2312" w:eastAsia="仿宋_GB2312"/>
          <w:sz w:val="28"/>
          <w:szCs w:val="28"/>
          <w:shd w:val="clear" w:color="auto" w:fill="auto"/>
          <w:lang w:val="en-US" w:eastAsia="zh-CN"/>
        </w:rPr>
        <w:t>等</w:t>
      </w:r>
      <w:r>
        <w:rPr>
          <w:rFonts w:hint="eastAsia" w:ascii="仿宋_GB2312" w:eastAsia="仿宋_GB2312"/>
          <w:sz w:val="28"/>
          <w:szCs w:val="28"/>
          <w:shd w:val="clear" w:color="auto" w:fill="auto"/>
          <w:lang w:eastAsia="zh-CN"/>
        </w:rPr>
        <w:t>。</w:t>
      </w:r>
    </w:p>
    <w:p>
      <w:pPr>
        <w:keepNext w:val="0"/>
        <w:keepLines w:val="0"/>
        <w:pageBreakBefore w:val="0"/>
        <w:kinsoku/>
        <w:wordWrap/>
        <w:overflowPunct/>
        <w:topLinePunct w:val="0"/>
        <w:bidi w:val="0"/>
        <w:snapToGrid/>
        <w:spacing w:line="580" w:lineRule="auto"/>
        <w:ind w:right="0" w:rightChars="0" w:firstLine="560" w:firstLineChars="200"/>
        <w:rPr>
          <w:rFonts w:hint="eastAsia" w:ascii="仿宋_GB2312" w:eastAsia="仿宋_GB2312"/>
          <w:sz w:val="28"/>
          <w:szCs w:val="28"/>
          <w:shd w:val="clear" w:color="auto" w:fill="auto"/>
        </w:rPr>
      </w:pPr>
      <w:r>
        <w:rPr>
          <w:rFonts w:hint="eastAsia" w:ascii="仿宋_GB2312" w:eastAsia="仿宋_GB2312"/>
          <w:sz w:val="28"/>
          <w:szCs w:val="28"/>
          <w:shd w:val="clear" w:color="auto" w:fill="auto"/>
          <w:lang w:eastAsia="zh-CN"/>
        </w:rPr>
        <w:t>“行政事业单位医疗</w:t>
      </w:r>
      <w:r>
        <w:rPr>
          <w:rFonts w:hint="eastAsia" w:ascii="仿宋_GB2312" w:eastAsia="仿宋_GB2312"/>
          <w:sz w:val="28"/>
          <w:szCs w:val="28"/>
          <w:shd w:val="clear" w:color="auto" w:fill="auto"/>
        </w:rPr>
        <w:t>”（款）202</w:t>
      </w:r>
      <w:r>
        <w:rPr>
          <w:rFonts w:hint="eastAsia" w:ascii="仿宋_GB2312" w:eastAsia="仿宋_GB2312"/>
          <w:sz w:val="28"/>
          <w:szCs w:val="28"/>
          <w:shd w:val="clear" w:color="auto" w:fill="auto"/>
          <w:lang w:val="en-US" w:eastAsia="zh-CN"/>
        </w:rPr>
        <w:t>4</w:t>
      </w:r>
      <w:r>
        <w:rPr>
          <w:rFonts w:hint="eastAsia" w:ascii="仿宋_GB2312" w:eastAsia="仿宋_GB2312"/>
          <w:sz w:val="28"/>
          <w:szCs w:val="28"/>
          <w:shd w:val="clear" w:color="auto" w:fill="auto"/>
        </w:rPr>
        <w:t>年度年初预算</w:t>
      </w:r>
      <w:r>
        <w:rPr>
          <w:rFonts w:hint="eastAsia" w:ascii="仿宋_GB2312" w:eastAsia="仿宋_GB2312"/>
          <w:sz w:val="28"/>
          <w:szCs w:val="28"/>
          <w:shd w:val="clear" w:color="auto" w:fill="auto"/>
          <w:lang w:val="en-US" w:eastAsia="zh-CN"/>
        </w:rPr>
        <w:t>158.15</w:t>
      </w:r>
      <w:r>
        <w:rPr>
          <w:rFonts w:hint="eastAsia" w:ascii="仿宋_GB2312" w:eastAsia="仿宋_GB2312"/>
          <w:sz w:val="28"/>
          <w:szCs w:val="28"/>
          <w:shd w:val="clear" w:color="auto" w:fill="auto"/>
        </w:rPr>
        <w:t>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shd w:val="clear" w:color="auto" w:fill="auto"/>
          <w:lang w:val="en-US" w:eastAsia="zh-CN"/>
        </w:rPr>
        <w:t>164.81</w:t>
      </w:r>
      <w:r>
        <w:rPr>
          <w:rFonts w:hint="eastAsia" w:ascii="仿宋_GB2312" w:eastAsia="仿宋_GB2312"/>
          <w:sz w:val="28"/>
          <w:szCs w:val="28"/>
          <w:shd w:val="clear" w:color="auto" w:fill="auto"/>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104.21%。</w:t>
      </w:r>
      <w:r>
        <w:rPr>
          <w:rFonts w:hint="eastAsia" w:ascii="仿宋_GB2312" w:eastAsia="仿宋_GB2312"/>
          <w:sz w:val="28"/>
          <w:szCs w:val="28"/>
          <w:shd w:val="clear" w:color="auto" w:fill="auto"/>
        </w:rPr>
        <w:t>主要原因：</w:t>
      </w:r>
      <w:r>
        <w:rPr>
          <w:rFonts w:hint="eastAsia" w:ascii="仿宋_GB2312" w:eastAsia="仿宋_GB2312"/>
          <w:sz w:val="28"/>
          <w:szCs w:val="28"/>
          <w:shd w:val="clear" w:color="auto" w:fill="auto"/>
          <w:lang w:eastAsia="zh-CN"/>
        </w:rPr>
        <w:t>人员增加</w:t>
      </w:r>
      <w:r>
        <w:rPr>
          <w:rFonts w:hint="eastAsia" w:ascii="仿宋_GB2312" w:eastAsia="仿宋_GB2312"/>
          <w:sz w:val="28"/>
          <w:szCs w:val="28"/>
          <w:shd w:val="clear" w:color="auto" w:fill="auto"/>
        </w:rPr>
        <w:t>。</w:t>
      </w:r>
    </w:p>
    <w:p>
      <w:pPr>
        <w:keepNext w:val="0"/>
        <w:keepLines w:val="0"/>
        <w:pageBreakBefore w:val="0"/>
        <w:kinsoku/>
        <w:wordWrap/>
        <w:overflowPunct/>
        <w:topLinePunct w:val="0"/>
        <w:bidi w:val="0"/>
        <w:snapToGrid/>
        <w:spacing w:line="580" w:lineRule="auto"/>
        <w:ind w:right="0" w:rightChars="0" w:firstLine="560" w:firstLineChars="200"/>
        <w:rPr>
          <w:rFonts w:hint="eastAsia" w:ascii="仿宋_GB2312" w:eastAsia="仿宋_GB2312"/>
          <w:sz w:val="28"/>
          <w:szCs w:val="28"/>
          <w:shd w:val="clear" w:color="auto" w:fill="auto"/>
        </w:rPr>
      </w:pPr>
      <w:r>
        <w:rPr>
          <w:rFonts w:hint="default" w:ascii="仿宋_GB2312" w:eastAsia="仿宋_GB2312"/>
          <w:sz w:val="28"/>
          <w:szCs w:val="28"/>
          <w:shd w:val="clear" w:color="auto" w:fill="auto"/>
          <w:lang w:val="en-US" w:eastAsia="zh-CN"/>
        </w:rPr>
        <w:t>“</w:t>
      </w:r>
      <w:r>
        <w:rPr>
          <w:rFonts w:hint="eastAsia" w:ascii="仿宋_GB2312" w:eastAsia="仿宋_GB2312"/>
          <w:sz w:val="28"/>
          <w:szCs w:val="28"/>
          <w:shd w:val="clear" w:color="auto" w:fill="auto"/>
        </w:rPr>
        <w:t>中医药事务</w:t>
      </w:r>
      <w:r>
        <w:rPr>
          <w:rFonts w:hint="default" w:ascii="仿宋_GB2312" w:eastAsia="仿宋_GB2312"/>
          <w:sz w:val="28"/>
          <w:szCs w:val="28"/>
          <w:shd w:val="clear" w:color="auto" w:fill="auto"/>
          <w:lang w:val="en-US" w:eastAsia="zh-CN"/>
        </w:rPr>
        <w:t>”</w:t>
      </w:r>
      <w:r>
        <w:rPr>
          <w:rFonts w:hint="eastAsia" w:ascii="仿宋_GB2312" w:eastAsia="仿宋_GB2312"/>
          <w:sz w:val="28"/>
          <w:szCs w:val="28"/>
          <w:shd w:val="clear" w:color="auto" w:fill="auto"/>
        </w:rPr>
        <w:t>（款）202</w:t>
      </w:r>
      <w:r>
        <w:rPr>
          <w:rFonts w:hint="eastAsia" w:ascii="仿宋_GB2312" w:eastAsia="仿宋_GB2312"/>
          <w:sz w:val="28"/>
          <w:szCs w:val="28"/>
          <w:shd w:val="clear" w:color="auto" w:fill="auto"/>
          <w:lang w:val="en-US" w:eastAsia="zh-CN"/>
        </w:rPr>
        <w:t>4</w:t>
      </w:r>
      <w:r>
        <w:rPr>
          <w:rFonts w:hint="eastAsia" w:ascii="仿宋_GB2312" w:eastAsia="仿宋_GB2312"/>
          <w:sz w:val="28"/>
          <w:szCs w:val="28"/>
          <w:shd w:val="clear" w:color="auto" w:fill="auto"/>
        </w:rPr>
        <w:t>年度年初预算</w:t>
      </w:r>
      <w:r>
        <w:rPr>
          <w:rFonts w:hint="eastAsia" w:ascii="仿宋_GB2312" w:eastAsia="仿宋_GB2312"/>
          <w:sz w:val="28"/>
          <w:szCs w:val="28"/>
          <w:shd w:val="clear" w:color="auto" w:fill="auto"/>
          <w:lang w:val="en-US" w:eastAsia="zh-CN"/>
        </w:rPr>
        <w:t>30</w:t>
      </w:r>
      <w:r>
        <w:rPr>
          <w:rFonts w:hint="eastAsia" w:ascii="仿宋_GB2312" w:eastAsia="仿宋_GB2312"/>
          <w:sz w:val="28"/>
          <w:szCs w:val="28"/>
          <w:shd w:val="clear" w:color="auto" w:fill="auto"/>
        </w:rPr>
        <w:t>万元</w:t>
      </w:r>
      <w:r>
        <w:rPr>
          <w:rFonts w:hint="eastAsia" w:ascii="仿宋_GB2312" w:eastAsia="仿宋_GB2312"/>
          <w:sz w:val="28"/>
          <w:szCs w:val="28"/>
          <w:shd w:val="clear" w:color="auto" w:fill="auto"/>
          <w:lang w:val="en-US" w:eastAsia="zh-CN"/>
        </w:rPr>
        <w:t>,</w:t>
      </w:r>
      <w:r>
        <w:rPr>
          <w:rFonts w:hint="eastAsia" w:ascii="仿宋_GB2312" w:eastAsia="仿宋_GB2312"/>
          <w:sz w:val="28"/>
          <w:szCs w:val="28"/>
          <w:shd w:val="clear" w:color="auto" w:fill="auto"/>
        </w:rPr>
        <w:t>202</w:t>
      </w:r>
      <w:r>
        <w:rPr>
          <w:rFonts w:hint="eastAsia" w:ascii="仿宋_GB2312" w:eastAsia="仿宋_GB2312"/>
          <w:sz w:val="28"/>
          <w:szCs w:val="28"/>
          <w:shd w:val="clear" w:color="auto" w:fill="auto"/>
          <w:lang w:val="en-US" w:eastAsia="zh-CN"/>
        </w:rPr>
        <w:t>4</w:t>
      </w:r>
      <w:r>
        <w:rPr>
          <w:rFonts w:hint="eastAsia" w:ascii="仿宋_GB2312" w:eastAsia="仿宋_GB2312"/>
          <w:sz w:val="28"/>
          <w:szCs w:val="28"/>
        </w:rPr>
        <w:t>年度决算</w:t>
      </w:r>
      <w:r>
        <w:rPr>
          <w:rFonts w:hint="eastAsia" w:ascii="仿宋_GB2312" w:eastAsia="仿宋_GB2312"/>
          <w:sz w:val="28"/>
          <w:szCs w:val="28"/>
          <w:shd w:val="clear" w:color="auto" w:fill="auto"/>
          <w:lang w:val="en-US" w:eastAsia="zh-CN"/>
        </w:rPr>
        <w:t>28.65</w:t>
      </w:r>
      <w:r>
        <w:rPr>
          <w:rFonts w:hint="eastAsia" w:ascii="仿宋_GB2312" w:eastAsia="仿宋_GB2312"/>
          <w:sz w:val="28"/>
          <w:szCs w:val="28"/>
          <w:shd w:val="clear" w:color="auto" w:fill="auto"/>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95.5</w:t>
      </w:r>
      <w:r>
        <w:rPr>
          <w:rFonts w:hint="eastAsia" w:ascii="仿宋_GB2312" w:eastAsia="仿宋_GB2312"/>
          <w:sz w:val="28"/>
          <w:szCs w:val="28"/>
          <w:shd w:val="clear" w:color="auto" w:fill="auto"/>
        </w:rPr>
        <w:t>%。主要原因：</w:t>
      </w:r>
      <w:bookmarkStart w:id="1" w:name="OLE_LINK6"/>
      <w:r>
        <w:rPr>
          <w:rFonts w:hint="eastAsia" w:ascii="仿宋_GB2312" w:eastAsia="仿宋_GB2312"/>
          <w:sz w:val="28"/>
          <w:szCs w:val="28"/>
          <w:shd w:val="clear" w:color="auto" w:fill="auto"/>
          <w:lang w:val="en-US" w:eastAsia="zh-CN"/>
        </w:rPr>
        <w:t>基层中医药下沉服务为长期项目，已结转至2025年</w:t>
      </w:r>
      <w:bookmarkEnd w:id="1"/>
      <w:r>
        <w:rPr>
          <w:rFonts w:hint="eastAsia" w:ascii="仿宋_GB2312" w:eastAsia="仿宋_GB2312"/>
          <w:sz w:val="28"/>
          <w:szCs w:val="28"/>
          <w:shd w:val="clear" w:color="auto" w:fill="auto"/>
        </w:rPr>
        <w:t>。</w:t>
      </w:r>
    </w:p>
    <w:p>
      <w:pPr>
        <w:keepNext w:val="0"/>
        <w:keepLines w:val="0"/>
        <w:pageBreakBefore w:val="0"/>
        <w:kinsoku/>
        <w:wordWrap/>
        <w:overflowPunct/>
        <w:topLinePunct w:val="0"/>
        <w:bidi w:val="0"/>
        <w:snapToGrid/>
        <w:spacing w:line="580" w:lineRule="auto"/>
        <w:ind w:right="0" w:rightChars="0" w:firstLine="560" w:firstLineChars="200"/>
        <w:rPr>
          <w:rFonts w:hint="eastAsia" w:ascii="仿宋_GB2312" w:eastAsia="仿宋_GB2312"/>
          <w:sz w:val="28"/>
          <w:szCs w:val="28"/>
          <w:highlight w:val="none"/>
          <w:shd w:val="clear" w:color="auto" w:fill="auto"/>
          <w:lang w:val="en-US" w:eastAsia="zh-CN"/>
        </w:rPr>
      </w:pPr>
      <w:r>
        <w:rPr>
          <w:rFonts w:hint="eastAsia" w:ascii="仿宋_GB2312" w:eastAsia="仿宋_GB2312"/>
          <w:sz w:val="28"/>
          <w:szCs w:val="28"/>
          <w:highlight w:val="none"/>
          <w:shd w:val="clear" w:color="auto" w:fill="auto"/>
          <w:lang w:eastAsia="zh-CN"/>
        </w:rPr>
        <w:t>“其他卫生健康支出</w:t>
      </w:r>
      <w:r>
        <w:rPr>
          <w:rFonts w:hint="eastAsia" w:ascii="仿宋_GB2312" w:eastAsia="仿宋_GB2312"/>
          <w:sz w:val="28"/>
          <w:szCs w:val="28"/>
          <w:highlight w:val="none"/>
          <w:shd w:val="clear" w:color="auto" w:fill="auto"/>
        </w:rPr>
        <w:t>”（款）202</w:t>
      </w:r>
      <w:r>
        <w:rPr>
          <w:rFonts w:hint="eastAsia" w:ascii="仿宋_GB2312" w:eastAsia="仿宋_GB2312"/>
          <w:sz w:val="28"/>
          <w:szCs w:val="28"/>
          <w:highlight w:val="none"/>
          <w:shd w:val="clear" w:color="auto" w:fill="auto"/>
          <w:lang w:val="en-US" w:eastAsia="zh-CN"/>
        </w:rPr>
        <w:t>4</w:t>
      </w:r>
      <w:r>
        <w:rPr>
          <w:rFonts w:hint="eastAsia" w:ascii="仿宋_GB2312" w:eastAsia="仿宋_GB2312"/>
          <w:sz w:val="28"/>
          <w:szCs w:val="28"/>
          <w:highlight w:val="none"/>
          <w:shd w:val="clear" w:color="auto" w:fill="auto"/>
        </w:rPr>
        <w:t>年度年初预算</w:t>
      </w:r>
      <w:r>
        <w:rPr>
          <w:rFonts w:hint="eastAsia" w:ascii="仿宋_GB2312" w:eastAsia="仿宋_GB2312"/>
          <w:sz w:val="28"/>
          <w:szCs w:val="28"/>
          <w:highlight w:val="none"/>
          <w:shd w:val="clear" w:color="auto" w:fill="auto"/>
          <w:lang w:val="en-US" w:eastAsia="zh-CN"/>
        </w:rPr>
        <w:t>0</w:t>
      </w:r>
      <w:r>
        <w:rPr>
          <w:rFonts w:hint="eastAsia" w:ascii="仿宋_GB2312" w:eastAsia="仿宋_GB2312"/>
          <w:sz w:val="28"/>
          <w:szCs w:val="28"/>
          <w:highlight w:val="none"/>
          <w:shd w:val="clear" w:color="auto" w:fill="auto"/>
        </w:rPr>
        <w:t>万元，202</w:t>
      </w:r>
      <w:r>
        <w:rPr>
          <w:rFonts w:hint="eastAsia" w:ascii="仿宋_GB2312" w:eastAsia="仿宋_GB2312"/>
          <w:sz w:val="28"/>
          <w:szCs w:val="28"/>
          <w:highlight w:val="none"/>
          <w:shd w:val="clear" w:color="auto" w:fill="auto"/>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shd w:val="clear" w:color="auto" w:fill="auto"/>
          <w:lang w:val="en-US" w:eastAsia="zh-CN"/>
        </w:rPr>
        <w:t>1.88</w:t>
      </w:r>
      <w:r>
        <w:rPr>
          <w:rFonts w:hint="eastAsia" w:ascii="仿宋_GB2312" w:eastAsia="仿宋_GB2312"/>
          <w:sz w:val="28"/>
          <w:szCs w:val="28"/>
          <w:highlight w:val="none"/>
          <w:shd w:val="clear" w:color="auto" w:fill="auto"/>
        </w:rPr>
        <w:t>万元</w:t>
      </w:r>
      <w:r>
        <w:rPr>
          <w:rFonts w:hint="eastAsia" w:ascii="仿宋_GB2312" w:eastAsia="仿宋_GB2312"/>
          <w:sz w:val="28"/>
          <w:szCs w:val="28"/>
          <w:highlight w:val="none"/>
          <w:shd w:val="clear" w:color="auto" w:fill="auto"/>
          <w:lang w:eastAsia="zh-CN"/>
        </w:rPr>
        <w:t>，</w:t>
      </w:r>
      <w:r>
        <w:rPr>
          <w:rFonts w:hint="eastAsia" w:ascii="仿宋_GB2312" w:eastAsia="仿宋_GB2312"/>
          <w:sz w:val="28"/>
          <w:szCs w:val="28"/>
          <w:highlight w:val="none"/>
          <w:lang w:eastAsia="zh-CN"/>
        </w:rPr>
        <w:t>完成年</w:t>
      </w:r>
      <w:r>
        <w:rPr>
          <w:rFonts w:hint="eastAsia" w:ascii="仿宋_GB2312" w:eastAsia="仿宋_GB2312"/>
          <w:sz w:val="28"/>
          <w:szCs w:val="28"/>
          <w:highlight w:val="none"/>
          <w:lang w:val="en-US" w:eastAsia="zh-CN"/>
        </w:rPr>
        <w:t>度</w:t>
      </w:r>
      <w:r>
        <w:rPr>
          <w:rFonts w:hint="eastAsia" w:ascii="仿宋_GB2312" w:eastAsia="仿宋_GB2312"/>
          <w:sz w:val="28"/>
          <w:szCs w:val="28"/>
          <w:highlight w:val="none"/>
          <w:lang w:eastAsia="zh-CN"/>
        </w:rPr>
        <w:t>预算的</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shd w:val="clear" w:color="auto" w:fill="auto"/>
        </w:rPr>
        <w:t>%。</w:t>
      </w:r>
      <w:r>
        <w:rPr>
          <w:rFonts w:hint="eastAsia" w:ascii="仿宋_GB2312" w:eastAsia="仿宋_GB2312"/>
          <w:sz w:val="28"/>
          <w:szCs w:val="28"/>
          <w:shd w:val="clear" w:color="auto" w:fill="auto"/>
        </w:rPr>
        <w:t>主要原因：</w:t>
      </w:r>
      <w:r>
        <w:rPr>
          <w:rFonts w:hint="eastAsia" w:ascii="仿宋_GB2312" w:eastAsia="仿宋_GB2312"/>
          <w:sz w:val="28"/>
          <w:szCs w:val="28"/>
          <w:shd w:val="clear" w:color="auto" w:fill="auto"/>
          <w:lang w:val="en-US" w:eastAsia="zh-CN"/>
        </w:rPr>
        <w:t>此项为年中调整预算</w:t>
      </w:r>
      <w:r>
        <w:rPr>
          <w:rFonts w:hint="eastAsia" w:ascii="仿宋_GB2312" w:eastAsia="仿宋_GB2312"/>
          <w:sz w:val="28"/>
          <w:szCs w:val="28"/>
        </w:rPr>
        <w:t>。</w:t>
      </w:r>
    </w:p>
    <w:p>
      <w:pPr>
        <w:keepNext w:val="0"/>
        <w:keepLines w:val="0"/>
        <w:pageBreakBefore w:val="0"/>
        <w:kinsoku/>
        <w:wordWrap/>
        <w:overflowPunct/>
        <w:topLinePunct w:val="0"/>
        <w:bidi w:val="0"/>
        <w:snapToGrid/>
        <w:spacing w:line="580" w:lineRule="auto"/>
        <w:ind w:right="0" w:rightChars="0" w:firstLine="560" w:firstLineChars="200"/>
        <w:rPr>
          <w:rFonts w:hint="eastAsia" w:ascii="仿宋_GB2312" w:eastAsia="仿宋_GB2312"/>
          <w:sz w:val="28"/>
          <w:szCs w:val="28"/>
          <w:highlight w:val="none"/>
          <w:shd w:val="clear" w:color="auto" w:fill="auto"/>
        </w:rPr>
      </w:pPr>
      <w:r>
        <w:rPr>
          <w:rFonts w:hint="eastAsia" w:ascii="仿宋_GB2312" w:eastAsia="仿宋_GB2312"/>
          <w:sz w:val="28"/>
          <w:szCs w:val="28"/>
          <w:highlight w:val="none"/>
          <w:shd w:val="clear" w:color="auto" w:fill="auto"/>
          <w:lang w:val="en-US" w:eastAsia="zh-CN"/>
        </w:rPr>
        <w:t>3.</w:t>
      </w:r>
      <w:r>
        <w:rPr>
          <w:rFonts w:hint="eastAsia" w:ascii="仿宋_GB2312" w:eastAsia="仿宋_GB2312"/>
          <w:sz w:val="28"/>
          <w:szCs w:val="28"/>
          <w:highlight w:val="none"/>
          <w:shd w:val="clear" w:color="auto" w:fill="auto"/>
        </w:rPr>
        <w:t>“</w:t>
      </w:r>
      <w:r>
        <w:rPr>
          <w:rFonts w:hint="eastAsia" w:ascii="仿宋_GB2312" w:eastAsia="仿宋_GB2312"/>
          <w:sz w:val="28"/>
          <w:szCs w:val="28"/>
          <w:highlight w:val="none"/>
          <w:shd w:val="clear" w:color="auto" w:fill="auto"/>
          <w:lang w:val="en-US" w:eastAsia="zh-CN"/>
        </w:rPr>
        <w:t>住房保障</w:t>
      </w:r>
      <w:r>
        <w:rPr>
          <w:rFonts w:hint="eastAsia" w:ascii="仿宋_GB2312" w:eastAsia="仿宋_GB2312"/>
          <w:sz w:val="28"/>
          <w:szCs w:val="28"/>
          <w:highlight w:val="none"/>
          <w:shd w:val="clear" w:color="auto" w:fill="auto"/>
          <w:lang w:eastAsia="zh-CN"/>
        </w:rPr>
        <w:t>支出</w:t>
      </w:r>
      <w:r>
        <w:rPr>
          <w:rFonts w:hint="eastAsia" w:ascii="仿宋_GB2312" w:eastAsia="仿宋_GB2312"/>
          <w:sz w:val="28"/>
          <w:szCs w:val="28"/>
          <w:highlight w:val="none"/>
          <w:shd w:val="clear" w:color="auto" w:fill="auto"/>
        </w:rPr>
        <w:t>”（类）202</w:t>
      </w:r>
      <w:r>
        <w:rPr>
          <w:rFonts w:hint="eastAsia" w:ascii="仿宋_GB2312" w:eastAsia="仿宋_GB2312"/>
          <w:sz w:val="28"/>
          <w:szCs w:val="28"/>
          <w:highlight w:val="none"/>
          <w:shd w:val="clear" w:color="auto" w:fill="auto"/>
          <w:lang w:val="en-US" w:eastAsia="zh-CN"/>
        </w:rPr>
        <w:t>4</w:t>
      </w:r>
      <w:r>
        <w:rPr>
          <w:rFonts w:hint="eastAsia" w:ascii="仿宋_GB2312" w:eastAsia="仿宋_GB2312"/>
          <w:sz w:val="28"/>
          <w:szCs w:val="28"/>
          <w:highlight w:val="none"/>
          <w:shd w:val="clear" w:color="auto" w:fill="auto"/>
        </w:rPr>
        <w:t>年度年初预算</w:t>
      </w:r>
      <w:r>
        <w:rPr>
          <w:rFonts w:hint="eastAsia" w:ascii="仿宋_GB2312" w:eastAsia="仿宋_GB2312"/>
          <w:sz w:val="28"/>
          <w:szCs w:val="28"/>
          <w:highlight w:val="none"/>
          <w:shd w:val="clear" w:color="auto" w:fill="auto"/>
          <w:lang w:val="en-US" w:eastAsia="zh-CN"/>
        </w:rPr>
        <w:t>0</w:t>
      </w:r>
      <w:r>
        <w:rPr>
          <w:rFonts w:hint="eastAsia" w:ascii="仿宋_GB2312" w:eastAsia="仿宋_GB2312"/>
          <w:sz w:val="28"/>
          <w:szCs w:val="28"/>
          <w:highlight w:val="none"/>
          <w:shd w:val="clear" w:color="auto" w:fill="auto"/>
        </w:rPr>
        <w:t>万元，202</w:t>
      </w:r>
      <w:r>
        <w:rPr>
          <w:rFonts w:hint="eastAsia" w:ascii="仿宋_GB2312" w:eastAsia="仿宋_GB2312"/>
          <w:sz w:val="28"/>
          <w:szCs w:val="28"/>
          <w:highlight w:val="none"/>
          <w:shd w:val="clear" w:color="auto" w:fill="auto"/>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shd w:val="clear" w:color="auto" w:fill="auto"/>
          <w:lang w:val="en-US" w:eastAsia="zh-CN"/>
        </w:rPr>
        <w:t>10.5</w:t>
      </w:r>
      <w:r>
        <w:rPr>
          <w:rFonts w:hint="eastAsia" w:ascii="仿宋_GB2312" w:eastAsia="仿宋_GB2312"/>
          <w:sz w:val="28"/>
          <w:szCs w:val="28"/>
          <w:highlight w:val="none"/>
          <w:shd w:val="clear" w:color="auto" w:fill="auto"/>
        </w:rPr>
        <w:t>万元</w:t>
      </w:r>
      <w:r>
        <w:rPr>
          <w:rFonts w:hint="eastAsia" w:ascii="仿宋_GB2312" w:eastAsia="仿宋_GB2312"/>
          <w:sz w:val="28"/>
          <w:szCs w:val="28"/>
          <w:highlight w:val="none"/>
          <w:shd w:val="clear" w:color="auto" w:fill="auto"/>
          <w:lang w:eastAsia="zh-CN"/>
        </w:rPr>
        <w:t>，</w:t>
      </w:r>
      <w:r>
        <w:rPr>
          <w:rFonts w:hint="eastAsia" w:ascii="仿宋_GB2312" w:eastAsia="仿宋_GB2312"/>
          <w:sz w:val="28"/>
          <w:szCs w:val="28"/>
          <w:highlight w:val="none"/>
          <w:lang w:eastAsia="zh-CN"/>
        </w:rPr>
        <w:t>完成年</w:t>
      </w:r>
      <w:r>
        <w:rPr>
          <w:rFonts w:hint="eastAsia" w:ascii="仿宋_GB2312" w:eastAsia="仿宋_GB2312"/>
          <w:sz w:val="28"/>
          <w:szCs w:val="28"/>
          <w:highlight w:val="none"/>
          <w:lang w:val="en-US" w:eastAsia="zh-CN"/>
        </w:rPr>
        <w:t>度</w:t>
      </w:r>
      <w:r>
        <w:rPr>
          <w:rFonts w:hint="eastAsia" w:ascii="仿宋_GB2312" w:eastAsia="仿宋_GB2312"/>
          <w:sz w:val="28"/>
          <w:szCs w:val="28"/>
          <w:highlight w:val="none"/>
          <w:lang w:eastAsia="zh-CN"/>
        </w:rPr>
        <w:t>预算的</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shd w:val="clear" w:color="auto" w:fill="auto"/>
        </w:rPr>
        <w:t>%。</w:t>
      </w:r>
    </w:p>
    <w:p>
      <w:pPr>
        <w:keepNext w:val="0"/>
        <w:keepLines w:val="0"/>
        <w:pageBreakBefore w:val="0"/>
        <w:kinsoku/>
        <w:wordWrap/>
        <w:overflowPunct/>
        <w:topLinePunct w:val="0"/>
        <w:bidi w:val="0"/>
        <w:snapToGrid/>
        <w:spacing w:line="580" w:lineRule="auto"/>
        <w:ind w:right="0" w:rightChars="0" w:firstLine="560" w:firstLineChars="200"/>
        <w:rPr>
          <w:rFonts w:hint="eastAsia" w:ascii="仿宋_GB2312" w:eastAsia="仿宋_GB2312"/>
          <w:sz w:val="28"/>
          <w:szCs w:val="28"/>
        </w:rPr>
      </w:pPr>
      <w:r>
        <w:rPr>
          <w:rFonts w:hint="eastAsia" w:ascii="仿宋_GB2312" w:eastAsia="仿宋_GB2312"/>
          <w:sz w:val="28"/>
          <w:szCs w:val="28"/>
          <w:highlight w:val="none"/>
          <w:shd w:val="clear" w:color="auto" w:fill="auto"/>
          <w:lang w:val="en-US" w:eastAsia="zh-CN"/>
        </w:rPr>
        <w:t>“住房改革支出”</w:t>
      </w:r>
      <w:r>
        <w:rPr>
          <w:rFonts w:hint="eastAsia" w:ascii="仿宋_GB2312" w:eastAsia="仿宋_GB2312"/>
          <w:sz w:val="28"/>
          <w:szCs w:val="28"/>
          <w:highlight w:val="none"/>
          <w:shd w:val="clear" w:color="auto" w:fill="auto"/>
        </w:rPr>
        <w:t>（款）202</w:t>
      </w:r>
      <w:r>
        <w:rPr>
          <w:rFonts w:hint="eastAsia" w:ascii="仿宋_GB2312" w:eastAsia="仿宋_GB2312"/>
          <w:sz w:val="28"/>
          <w:szCs w:val="28"/>
          <w:highlight w:val="none"/>
          <w:shd w:val="clear" w:color="auto" w:fill="auto"/>
          <w:lang w:val="en-US" w:eastAsia="zh-CN"/>
        </w:rPr>
        <w:t>4</w:t>
      </w:r>
      <w:r>
        <w:rPr>
          <w:rFonts w:hint="eastAsia" w:ascii="仿宋_GB2312" w:eastAsia="仿宋_GB2312"/>
          <w:sz w:val="28"/>
          <w:szCs w:val="28"/>
          <w:highlight w:val="none"/>
          <w:shd w:val="clear" w:color="auto" w:fill="auto"/>
        </w:rPr>
        <w:t>年度年初预算</w:t>
      </w:r>
      <w:r>
        <w:rPr>
          <w:rFonts w:hint="eastAsia" w:ascii="仿宋_GB2312" w:eastAsia="仿宋_GB2312"/>
          <w:sz w:val="28"/>
          <w:szCs w:val="28"/>
          <w:highlight w:val="none"/>
          <w:shd w:val="clear" w:color="auto" w:fill="auto"/>
          <w:lang w:val="en-US" w:eastAsia="zh-CN"/>
        </w:rPr>
        <w:t>0</w:t>
      </w:r>
      <w:r>
        <w:rPr>
          <w:rFonts w:hint="eastAsia" w:ascii="仿宋_GB2312" w:eastAsia="仿宋_GB2312"/>
          <w:sz w:val="28"/>
          <w:szCs w:val="28"/>
          <w:highlight w:val="none"/>
          <w:shd w:val="clear" w:color="auto" w:fill="auto"/>
        </w:rPr>
        <w:t>万元，202</w:t>
      </w:r>
      <w:r>
        <w:rPr>
          <w:rFonts w:hint="eastAsia" w:ascii="仿宋_GB2312" w:eastAsia="仿宋_GB2312"/>
          <w:sz w:val="28"/>
          <w:szCs w:val="28"/>
          <w:highlight w:val="none"/>
          <w:shd w:val="clear" w:color="auto" w:fill="auto"/>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shd w:val="clear" w:color="auto" w:fill="auto"/>
          <w:lang w:val="en-US" w:eastAsia="zh-CN"/>
        </w:rPr>
        <w:t>10.5</w:t>
      </w:r>
      <w:r>
        <w:rPr>
          <w:rFonts w:hint="eastAsia" w:ascii="仿宋_GB2312" w:eastAsia="仿宋_GB2312"/>
          <w:sz w:val="28"/>
          <w:szCs w:val="28"/>
          <w:highlight w:val="none"/>
          <w:shd w:val="clear" w:color="auto" w:fill="auto"/>
        </w:rPr>
        <w:t>万元</w:t>
      </w:r>
      <w:r>
        <w:rPr>
          <w:rFonts w:hint="eastAsia" w:ascii="仿宋_GB2312" w:eastAsia="仿宋_GB2312"/>
          <w:sz w:val="28"/>
          <w:szCs w:val="28"/>
          <w:highlight w:val="none"/>
          <w:shd w:val="clear" w:color="auto" w:fill="auto"/>
          <w:lang w:eastAsia="zh-CN"/>
        </w:rPr>
        <w:t>，</w:t>
      </w:r>
      <w:r>
        <w:rPr>
          <w:rFonts w:hint="eastAsia" w:ascii="仿宋_GB2312" w:eastAsia="仿宋_GB2312"/>
          <w:sz w:val="28"/>
          <w:szCs w:val="28"/>
          <w:highlight w:val="none"/>
          <w:lang w:eastAsia="zh-CN"/>
        </w:rPr>
        <w:t>完成年</w:t>
      </w:r>
      <w:r>
        <w:rPr>
          <w:rFonts w:hint="eastAsia" w:ascii="仿宋_GB2312" w:eastAsia="仿宋_GB2312"/>
          <w:sz w:val="28"/>
          <w:szCs w:val="28"/>
          <w:highlight w:val="none"/>
          <w:lang w:val="en-US" w:eastAsia="zh-CN"/>
        </w:rPr>
        <w:t>度</w:t>
      </w:r>
      <w:r>
        <w:rPr>
          <w:rFonts w:hint="eastAsia" w:ascii="仿宋_GB2312" w:eastAsia="仿宋_GB2312"/>
          <w:sz w:val="28"/>
          <w:szCs w:val="28"/>
          <w:highlight w:val="none"/>
          <w:lang w:eastAsia="zh-CN"/>
        </w:rPr>
        <w:t>预算的</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shd w:val="clear" w:color="auto" w:fill="auto"/>
        </w:rPr>
        <w:t>%。</w:t>
      </w:r>
      <w:r>
        <w:rPr>
          <w:rFonts w:hint="eastAsia" w:ascii="仿宋_GB2312" w:eastAsia="仿宋_GB2312"/>
          <w:sz w:val="28"/>
          <w:szCs w:val="28"/>
          <w:shd w:val="clear" w:color="auto" w:fill="auto"/>
          <w:lang w:val="en-US" w:eastAsia="zh-CN"/>
        </w:rPr>
        <w:t>主要原因：财政存量资金补发职工购房补贴。</w:t>
      </w:r>
    </w:p>
    <w:p>
      <w:pPr>
        <w:numPr>
          <w:ilvl w:val="0"/>
          <w:numId w:val="2"/>
        </w:numPr>
        <w:spacing w:line="580" w:lineRule="exact"/>
        <w:ind w:firstLine="560" w:firstLineChars="200"/>
        <w:rPr>
          <w:rFonts w:hint="eastAsia" w:ascii="黑体" w:eastAsia="黑体"/>
          <w:b/>
          <w:sz w:val="28"/>
          <w:szCs w:val="28"/>
        </w:rPr>
      </w:pPr>
      <w:r>
        <w:rPr>
          <w:rFonts w:hint="eastAsia" w:ascii="黑体" w:eastAsia="黑体"/>
          <w:b/>
          <w:sz w:val="28"/>
          <w:szCs w:val="28"/>
        </w:rPr>
        <w:t>政府性基金预算财政拨款支出决算情况说明</w:t>
      </w:r>
    </w:p>
    <w:p>
      <w:pPr>
        <w:keepNext w:val="0"/>
        <w:keepLines w:val="0"/>
        <w:pageBreakBefore w:val="0"/>
        <w:tabs>
          <w:tab w:val="center" w:pos="6979"/>
        </w:tabs>
        <w:kinsoku/>
        <w:wordWrap/>
        <w:overflowPunct/>
        <w:topLinePunct w:val="0"/>
        <w:bidi w:val="0"/>
        <w:snapToGrid/>
        <w:spacing w:line="580" w:lineRule="auto"/>
        <w:ind w:right="0" w:rightChars="0" w:firstLine="560" w:firstLineChars="200"/>
        <w:rPr>
          <w:rFonts w:hint="eastAsia"/>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eastAsia="zh-CN"/>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highlight w:val="none"/>
        </w:rPr>
      </w:pPr>
      <w:r>
        <w:rPr>
          <w:rFonts w:hint="eastAsia" w:ascii="黑体" w:eastAsia="黑体"/>
          <w:b/>
          <w:sz w:val="28"/>
          <w:szCs w:val="28"/>
          <w:highlight w:val="none"/>
        </w:rPr>
        <w:t>七、财政拨款基本支出决算情况说明</w:t>
      </w:r>
    </w:p>
    <w:p>
      <w:pPr>
        <w:tabs>
          <w:tab w:val="center" w:pos="6979"/>
        </w:tabs>
        <w:spacing w:line="580" w:lineRule="exact"/>
        <w:ind w:firstLine="627" w:firstLineChars="196"/>
        <w:rPr>
          <w:rFonts w:hint="eastAsia" w:ascii="黑体" w:eastAsia="黑体"/>
          <w:b/>
          <w:sz w:val="28"/>
          <w:szCs w:val="28"/>
        </w:rPr>
      </w:pPr>
      <w:r>
        <w:rPr>
          <w:rFonts w:ascii="仿宋_GB2312" w:eastAsia="仿宋_GB2312"/>
          <w:b/>
          <w:sz w:val="32"/>
          <w:szCs w:val="32"/>
        </w:rPr>
        <w:tab/>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1651.12</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w:t>
      </w:r>
      <w:r>
        <w:rPr>
          <w:rFonts w:hint="eastAsia" w:ascii="仿宋_GB2312" w:eastAsia="仿宋_GB2312"/>
          <w:sz w:val="28"/>
          <w:szCs w:val="28"/>
          <w:lang w:val="en-US" w:eastAsia="zh-CN"/>
        </w:rPr>
        <w:t>.</w:t>
      </w:r>
      <w:r>
        <w:rPr>
          <w:rFonts w:hint="eastAsia" w:ascii="仿宋_GB2312" w:eastAsia="仿宋_GB2312"/>
          <w:sz w:val="28"/>
          <w:szCs w:val="28"/>
        </w:rPr>
        <w:t>工资福利支出包括基本工资</w:t>
      </w:r>
      <w:r>
        <w:rPr>
          <w:rFonts w:ascii="仿宋_GB2312" w:eastAsia="仿宋_GB2312"/>
          <w:sz w:val="28"/>
          <w:szCs w:val="28"/>
        </w:rPr>
        <w:t>、津贴补贴、绩效工资、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w:t>
      </w:r>
      <w:r>
        <w:rPr>
          <w:rFonts w:hint="eastAsia" w:ascii="仿宋_GB2312" w:eastAsia="仿宋_GB2312"/>
          <w:sz w:val="28"/>
          <w:szCs w:val="28"/>
          <w:lang w:val="en-US" w:eastAsia="zh-CN"/>
        </w:rPr>
        <w:t>.</w:t>
      </w:r>
      <w:r>
        <w:rPr>
          <w:rFonts w:hint="eastAsia" w:ascii="仿宋_GB2312" w:eastAsia="仿宋_GB2312"/>
          <w:sz w:val="28"/>
          <w:szCs w:val="28"/>
        </w:rPr>
        <w:t>商品和服务支出包括</w:t>
      </w:r>
      <w:r>
        <w:rPr>
          <w:rFonts w:ascii="仿宋_GB2312" w:eastAsia="仿宋_GB2312"/>
          <w:sz w:val="28"/>
          <w:szCs w:val="28"/>
        </w:rPr>
        <w:t>办公费、印刷费、咨询费、手续费、水费、电费、邮电费、取暖费、物业管理费、差旅费、维修（护）费、培训费、公务接待费、专用材料费、劳务费、委托业务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w:t>
      </w:r>
      <w:r>
        <w:rPr>
          <w:rFonts w:hint="eastAsia" w:ascii="仿宋_GB2312" w:eastAsia="仿宋_GB2312"/>
          <w:sz w:val="28"/>
          <w:szCs w:val="28"/>
          <w:lang w:val="en-US" w:eastAsia="zh-CN"/>
        </w:rPr>
        <w:t>.</w:t>
      </w:r>
      <w:r>
        <w:rPr>
          <w:rFonts w:hint="eastAsia" w:ascii="仿宋_GB2312" w:eastAsia="仿宋_GB2312"/>
          <w:sz w:val="28"/>
          <w:szCs w:val="28"/>
        </w:rPr>
        <w:t>对个人和家庭补助支出包括</w:t>
      </w:r>
      <w:r>
        <w:rPr>
          <w:rFonts w:ascii="仿宋_GB2312" w:eastAsia="仿宋_GB2312"/>
          <w:sz w:val="28"/>
          <w:szCs w:val="28"/>
        </w:rPr>
        <w:t>奖励金</w:t>
      </w:r>
      <w:r>
        <w:rPr>
          <w:rFonts w:hint="eastAsia" w:ascii="仿宋_GB2312" w:eastAsia="仿宋_GB2312"/>
          <w:sz w:val="28"/>
          <w:szCs w:val="28"/>
        </w:rPr>
        <w:t>。4</w:t>
      </w:r>
      <w:r>
        <w:rPr>
          <w:rFonts w:hint="eastAsia" w:ascii="仿宋_GB2312" w:eastAsia="仿宋_GB2312"/>
          <w:sz w:val="28"/>
          <w:szCs w:val="28"/>
          <w:lang w:val="en-US" w:eastAsia="zh-CN"/>
        </w:rPr>
        <w:t>.</w:t>
      </w:r>
      <w:r>
        <w:rPr>
          <w:rFonts w:hint="eastAsia" w:ascii="仿宋_GB2312" w:eastAsia="仿宋_GB2312"/>
          <w:sz w:val="28"/>
          <w:szCs w:val="28"/>
        </w:rPr>
        <w:t>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1.59</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1.8</w:t>
      </w:r>
      <w:r>
        <w:rPr>
          <w:rFonts w:hint="eastAsia" w:ascii="仿宋_GB2312" w:eastAsia="仿宋_GB2312"/>
          <w:sz w:val="28"/>
          <w:szCs w:val="28"/>
        </w:rPr>
        <w:t>万元减少</w:t>
      </w:r>
      <w:r>
        <w:rPr>
          <w:rFonts w:hint="eastAsia" w:ascii="仿宋_GB2312" w:eastAsia="仿宋_GB2312"/>
          <w:sz w:val="28"/>
          <w:szCs w:val="28"/>
          <w:lang w:val="en-US" w:eastAsia="zh-CN"/>
        </w:rPr>
        <w:t>0.21</w:t>
      </w:r>
      <w:r>
        <w:rPr>
          <w:rFonts w:hint="eastAsia" w:ascii="仿宋_GB2312" w:eastAsia="仿宋_GB2312"/>
          <w:sz w:val="28"/>
          <w:szCs w:val="28"/>
        </w:rPr>
        <w:t>万元。其中：</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万元，主要原因：2024年度</w:t>
      </w:r>
      <w:r>
        <w:rPr>
          <w:rFonts w:hint="eastAsia" w:ascii="仿宋_GB2312" w:eastAsia="仿宋_GB2312"/>
          <w:sz w:val="28"/>
          <w:szCs w:val="28"/>
          <w:lang w:val="en-US" w:eastAsia="zh-CN"/>
        </w:rPr>
        <w:t>无</w:t>
      </w:r>
      <w:r>
        <w:rPr>
          <w:rFonts w:hint="eastAsia" w:ascii="仿宋_GB2312" w:eastAsia="仿宋_GB2312"/>
          <w:sz w:val="28"/>
          <w:szCs w:val="28"/>
        </w:rPr>
        <w:t>因公出国（境）预算</w:t>
      </w:r>
      <w:r>
        <w:rPr>
          <w:rFonts w:hint="eastAsia" w:ascii="仿宋_GB2312" w:eastAsia="仿宋_GB2312"/>
          <w:sz w:val="28"/>
          <w:szCs w:val="28"/>
          <w:lang w:val="en-US" w:eastAsia="zh-CN"/>
        </w:rPr>
        <w:t>安排</w:t>
      </w:r>
      <w:r>
        <w:rPr>
          <w:rFonts w:hint="eastAsia" w:ascii="仿宋_GB2312" w:eastAsia="仿宋_GB2312"/>
          <w:sz w:val="28"/>
          <w:szCs w:val="28"/>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万元增加（减少）</w:t>
      </w:r>
      <w:r>
        <w:rPr>
          <w:rFonts w:hint="eastAsia" w:ascii="仿宋_GB2312" w:eastAsia="仿宋_GB2312"/>
          <w:sz w:val="28"/>
          <w:szCs w:val="28"/>
          <w:lang w:val="en-US" w:eastAsia="zh-CN"/>
        </w:rPr>
        <w:t>0</w:t>
      </w:r>
      <w:r>
        <w:rPr>
          <w:rFonts w:hint="eastAsia" w:ascii="仿宋_GB2312" w:eastAsia="仿宋_GB2312"/>
          <w:sz w:val="28"/>
          <w:szCs w:val="28"/>
        </w:rPr>
        <w:t>万元。主要原因：2024年度</w:t>
      </w:r>
      <w:r>
        <w:rPr>
          <w:rFonts w:hint="eastAsia" w:ascii="仿宋_GB2312" w:eastAsia="仿宋_GB2312"/>
          <w:sz w:val="28"/>
          <w:szCs w:val="28"/>
          <w:lang w:val="en-US" w:eastAsia="zh-CN"/>
        </w:rPr>
        <w:t>无</w:t>
      </w:r>
      <w:r>
        <w:rPr>
          <w:rFonts w:hint="eastAsia" w:ascii="仿宋_GB2312" w:eastAsia="仿宋_GB2312"/>
          <w:sz w:val="28"/>
          <w:szCs w:val="28"/>
        </w:rPr>
        <w:t>公务接待预算</w:t>
      </w:r>
      <w:r>
        <w:rPr>
          <w:rFonts w:hint="eastAsia" w:ascii="仿宋_GB2312" w:eastAsia="仿宋_GB2312"/>
          <w:sz w:val="28"/>
          <w:szCs w:val="28"/>
          <w:lang w:val="en-US" w:eastAsia="zh-CN"/>
        </w:rPr>
        <w:t>安排</w:t>
      </w:r>
      <w:r>
        <w:rPr>
          <w:rFonts w:hint="eastAsia" w:ascii="仿宋_GB2312" w:eastAsia="仿宋_GB2312"/>
          <w:sz w:val="28"/>
          <w:szCs w:val="28"/>
        </w:rPr>
        <w:t>。</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1.59</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1.8</w:t>
      </w:r>
      <w:r>
        <w:rPr>
          <w:rFonts w:hint="eastAsia" w:ascii="仿宋_GB2312" w:eastAsia="仿宋_GB2312"/>
          <w:sz w:val="28"/>
          <w:szCs w:val="28"/>
        </w:rPr>
        <w:t>万元减少</w:t>
      </w:r>
      <w:r>
        <w:rPr>
          <w:rFonts w:hint="eastAsia" w:ascii="仿宋_GB2312" w:eastAsia="仿宋_GB2312"/>
          <w:sz w:val="28"/>
          <w:szCs w:val="28"/>
          <w:lang w:val="en-US" w:eastAsia="zh-CN"/>
        </w:rPr>
        <w:t>0.21</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val="en-US" w:eastAsia="zh-CN"/>
        </w:rPr>
        <w:t>2024年度无</w:t>
      </w:r>
      <w:r>
        <w:rPr>
          <w:rFonts w:hint="eastAsia" w:ascii="仿宋_GB2312" w:eastAsia="仿宋_GB2312"/>
          <w:sz w:val="28"/>
          <w:szCs w:val="28"/>
        </w:rPr>
        <w:t>公务用车购置</w:t>
      </w:r>
      <w:r>
        <w:rPr>
          <w:rFonts w:hint="eastAsia" w:ascii="仿宋_GB2312" w:eastAsia="仿宋_GB2312"/>
          <w:sz w:val="28"/>
          <w:szCs w:val="28"/>
          <w:lang w:val="en-US" w:eastAsia="zh-CN"/>
        </w:rPr>
        <w:t>计划</w:t>
      </w:r>
      <w:r>
        <w:rPr>
          <w:rFonts w:hint="eastAsia" w:ascii="仿宋_GB2312" w:eastAsia="仿宋_GB2312"/>
          <w:sz w:val="28"/>
          <w:szCs w:val="28"/>
        </w:rPr>
        <w:t>，2024年度购置（更新）</w:t>
      </w:r>
      <w:r>
        <w:rPr>
          <w:rFonts w:hint="eastAsia" w:ascii="仿宋_GB2312" w:eastAsia="仿宋_GB2312"/>
          <w:sz w:val="28"/>
          <w:szCs w:val="28"/>
          <w:lang w:val="en-US"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1.59</w:t>
      </w:r>
      <w:r>
        <w:rPr>
          <w:rFonts w:hint="eastAsia" w:ascii="仿宋_GB2312" w:eastAsia="仿宋_GB2312"/>
          <w:sz w:val="28"/>
          <w:szCs w:val="28"/>
        </w:rPr>
        <w:t>万元，主要原因：</w:t>
      </w:r>
      <w:r>
        <w:rPr>
          <w:rFonts w:hint="eastAsia" w:ascii="仿宋_GB2312" w:eastAsia="仿宋_GB2312"/>
          <w:sz w:val="28"/>
          <w:szCs w:val="28"/>
          <w:lang w:val="en-US" w:eastAsia="zh-CN"/>
        </w:rPr>
        <w:t>减少日常公务用车频次，采取绿色出行方式</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2</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0</w:t>
      </w:r>
      <w:r>
        <w:rPr>
          <w:rFonts w:hint="eastAsia" w:ascii="仿宋_GB2312" w:eastAsia="仿宋_GB2312"/>
          <w:sz w:val="28"/>
          <w:szCs w:val="28"/>
        </w:rPr>
        <w:t>万元，比上年增加（减少）</w:t>
      </w:r>
      <w:r>
        <w:rPr>
          <w:rFonts w:hint="eastAsia" w:ascii="仿宋_GB2312" w:eastAsia="仿宋_GB2312"/>
          <w:sz w:val="28"/>
          <w:szCs w:val="28"/>
          <w:lang w:val="en-US" w:eastAsia="zh-CN"/>
        </w:rPr>
        <w:t>0</w:t>
      </w:r>
      <w:r>
        <w:rPr>
          <w:rFonts w:hint="eastAsia" w:ascii="仿宋_GB2312" w:eastAsia="仿宋_GB2312"/>
          <w:sz w:val="28"/>
          <w:szCs w:val="28"/>
        </w:rPr>
        <w:t>万元，增加（减少）原因：本单位不在机关运行经费统计范围之内。</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62.57</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6.87</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55.7</w:t>
      </w:r>
      <w:r>
        <w:rPr>
          <w:rFonts w:hint="eastAsia" w:ascii="仿宋_GB2312" w:eastAsia="仿宋_GB2312"/>
          <w:sz w:val="28"/>
          <w:szCs w:val="28"/>
        </w:rPr>
        <w:t>万元。授予中小企业合同金额</w:t>
      </w:r>
      <w:r>
        <w:rPr>
          <w:rFonts w:ascii="仿宋_GB2312" w:eastAsia="仿宋_GB2312"/>
          <w:sz w:val="28"/>
          <w:szCs w:val="28"/>
        </w:rPr>
        <w:t>61.74</w:t>
      </w:r>
      <w:r>
        <w:rPr>
          <w:rFonts w:hint="eastAsia" w:ascii="仿宋_GB2312" w:eastAsia="仿宋_GB2312"/>
          <w:sz w:val="28"/>
          <w:szCs w:val="28"/>
        </w:rPr>
        <w:t>万元，占政府采购支出总额的</w:t>
      </w:r>
      <w:r>
        <w:rPr>
          <w:rFonts w:hint="eastAsia" w:ascii="仿宋_GB2312" w:eastAsia="仿宋_GB2312"/>
          <w:sz w:val="28"/>
          <w:szCs w:val="28"/>
          <w:lang w:eastAsia="zh-CN"/>
        </w:rPr>
        <w:t>98.6</w:t>
      </w:r>
      <w:r>
        <w:rPr>
          <w:rFonts w:hint="eastAsia" w:ascii="仿宋_GB2312" w:eastAsia="仿宋_GB2312"/>
          <w:sz w:val="28"/>
          <w:szCs w:val="28"/>
          <w:lang w:val="en-US" w:eastAsia="zh-CN"/>
        </w:rPr>
        <w:t>6</w:t>
      </w:r>
      <w:r>
        <w:rPr>
          <w:rFonts w:hint="eastAsia" w:ascii="仿宋_GB2312" w:eastAsia="仿宋_GB2312"/>
          <w:sz w:val="28"/>
          <w:szCs w:val="28"/>
        </w:rPr>
        <w:t>%，其中：授予小微企业合同金额</w:t>
      </w:r>
      <w:r>
        <w:rPr>
          <w:rFonts w:ascii="仿宋_GB2312" w:eastAsia="仿宋_GB2312"/>
          <w:sz w:val="28"/>
          <w:szCs w:val="28"/>
        </w:rPr>
        <w:t>61.74</w:t>
      </w:r>
      <w:r>
        <w:rPr>
          <w:rFonts w:hint="eastAsia" w:ascii="仿宋_GB2312" w:eastAsia="仿宋_GB2312"/>
          <w:sz w:val="28"/>
          <w:szCs w:val="28"/>
        </w:rPr>
        <w:t>万元，占政府采购支出总额的</w:t>
      </w:r>
      <w:r>
        <w:rPr>
          <w:rFonts w:ascii="仿宋_GB2312" w:eastAsia="仿宋_GB2312"/>
          <w:sz w:val="28"/>
          <w:szCs w:val="28"/>
        </w:rPr>
        <w:t>98.6</w:t>
      </w:r>
      <w:r>
        <w:rPr>
          <w:rFonts w:hint="eastAsia" w:ascii="仿宋_GB2312" w:eastAsia="仿宋_GB2312"/>
          <w:sz w:val="28"/>
          <w:szCs w:val="28"/>
          <w:lang w:val="en-US" w:eastAsia="zh-CN"/>
        </w:rPr>
        <w:t>6</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12月31日，北京市大兴区天宫院街道社区卫生服务中心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2</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社会保障和就业支出（类）行政事业单位养老支出（款）机关事业单位基本养老保险缴费支出（项）：反映机关事业单位实施养老保险制度由单位缴纳的基本养老保险费支出。</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卫生健康支出（类）基层医疗卫生机构（款）城市社区卫生机构（项）：反映用于城市社区卫生机构的支出。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卫生健康支出（类）基层医疗卫生机构（款）其他基层医疗卫生机构支出（项）：反映除上述项目以外的其他用于基层医疗卫生机构的支出。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1</w:t>
      </w:r>
      <w:r>
        <w:rPr>
          <w:rFonts w:hint="eastAsia" w:ascii="仿宋_GB2312" w:eastAsia="仿宋_GB2312"/>
          <w:sz w:val="28"/>
          <w:szCs w:val="28"/>
        </w:rPr>
        <w:t>.卫生健康支出（类）公共卫生（款）基本公共卫生服务（项）：反映基本公共卫生服务支出。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2</w:t>
      </w:r>
      <w:r>
        <w:rPr>
          <w:rFonts w:hint="eastAsia" w:ascii="仿宋_GB2312" w:eastAsia="仿宋_GB2312"/>
          <w:sz w:val="28"/>
          <w:szCs w:val="28"/>
        </w:rPr>
        <w:t>.卫生健康支出（类）公共卫生（款）重大公共卫生服务（项）：反映重大疾病、重大传染病预防控制等重大公共卫生服务项目支出。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lang w:val="en-US" w:eastAsia="zh-CN"/>
        </w:rPr>
        <w:t>13.</w:t>
      </w: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4</w:t>
      </w:r>
      <w:r>
        <w:rPr>
          <w:rFonts w:hint="eastAsia" w:ascii="仿宋_GB2312" w:eastAsia="仿宋_GB2312"/>
          <w:sz w:val="28"/>
          <w:szCs w:val="28"/>
        </w:rPr>
        <w:t>.卫生健康支出（类）行政事业单位医疗（款）公务员医疗补助（项）：反映财政部门安排的公务员医疗补助</w:t>
      </w:r>
      <w:r>
        <w:rPr>
          <w:rFonts w:hint="eastAsia" w:ascii="仿宋_GB2312" w:eastAsia="仿宋_GB2312"/>
          <w:sz w:val="28"/>
          <w:szCs w:val="28"/>
          <w:lang w:val="en-US" w:eastAsia="zh-CN"/>
        </w:rPr>
        <w:t>经费</w:t>
      </w:r>
      <w:r>
        <w:rPr>
          <w:rFonts w:hint="eastAsia" w:ascii="仿宋_GB2312" w:eastAsia="仿宋_GB2312"/>
          <w:sz w:val="28"/>
          <w:szCs w:val="28"/>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5</w:t>
      </w:r>
      <w:r>
        <w:rPr>
          <w:rFonts w:hint="eastAsia" w:ascii="仿宋_GB2312" w:eastAsia="仿宋_GB2312"/>
          <w:sz w:val="28"/>
          <w:szCs w:val="28"/>
        </w:rPr>
        <w:t>.卫生健康支出（类）中医药 （款） 中医（民族医）药专项（项）：反映中医（民族医）药方面的专项支出。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6</w:t>
      </w:r>
      <w:r>
        <w:rPr>
          <w:rFonts w:hint="eastAsia" w:ascii="仿宋_GB2312" w:eastAsia="仿宋_GB2312"/>
          <w:sz w:val="28"/>
          <w:szCs w:val="28"/>
        </w:rPr>
        <w:t>.卫生健康支出（类）其他卫生健康支出（款）其他卫生健康支出（项）：反映除上述项目以外其他用于其他卫生健康方面的支持。</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黑体" w:eastAsia="黑体"/>
          <w:sz w:val="32"/>
          <w:szCs w:val="32"/>
        </w:rPr>
      </w:pPr>
      <w:r>
        <w:rPr>
          <w:rFonts w:hint="eastAsia" w:ascii="仿宋_GB2312" w:eastAsia="仿宋_GB2312"/>
          <w:sz w:val="28"/>
          <w:szCs w:val="28"/>
          <w:lang w:val="en-US" w:eastAsia="zh-CN"/>
        </w:rPr>
        <w:t>17.</w:t>
      </w:r>
      <w:r>
        <w:rPr>
          <w:rFonts w:hint="eastAsia" w:ascii="仿宋_GB2312" w:eastAsia="仿宋_GB2312"/>
          <w:sz w:val="28"/>
          <w:szCs w:val="28"/>
        </w:rPr>
        <w:t>住房保障支出(类)住房改革支出（款）购房补贴（项）：反映按房改政策规定，行政事业单位向符合条件职工（含离退休人员）、军队（含武警）向转役复员离退休人员发放的用于购买住房的补贴。</w:t>
      </w:r>
    </w:p>
    <w:p>
      <w:pPr>
        <w:rPr>
          <w:rFonts w:hint="eastAsia" w:ascii="黑体" w:eastAsia="黑体"/>
          <w:sz w:val="32"/>
          <w:szCs w:val="32"/>
        </w:rPr>
      </w:pPr>
      <w:r>
        <w:rPr>
          <w:rFonts w:hint="eastAsia" w:ascii="黑体" w:eastAsia="黑体"/>
          <w:sz w:val="32"/>
          <w:szCs w:val="32"/>
        </w:rPr>
        <w:br w:type="page"/>
      </w:r>
    </w:p>
    <w:p>
      <w:pPr>
        <w:pStyle w:val="2"/>
        <w:rPr>
          <w:rFonts w:hint="eastAsia"/>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3"/>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部门整体绩效评价报告</w:t>
      </w:r>
    </w:p>
    <w:p>
      <w:pPr>
        <w:numPr>
          <w:ilvl w:val="0"/>
          <w:numId w:val="3"/>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项目支出</w:t>
      </w:r>
      <w:r>
        <w:rPr>
          <w:rFonts w:hint="eastAsia" w:ascii="黑体" w:eastAsia="黑体"/>
          <w:sz w:val="28"/>
          <w:szCs w:val="28"/>
          <w:highlight w:val="none"/>
          <w:lang w:val="en-US" w:eastAsia="zh-CN"/>
        </w:rPr>
        <w:t>部门</w:t>
      </w:r>
      <w:r>
        <w:rPr>
          <w:rFonts w:hint="eastAsia" w:ascii="黑体" w:eastAsia="黑体"/>
          <w:sz w:val="28"/>
          <w:szCs w:val="28"/>
          <w:highlight w:val="none"/>
        </w:rPr>
        <w:t>绩效评价报告</w:t>
      </w:r>
    </w:p>
    <w:p>
      <w:pPr>
        <w:numPr>
          <w:ilvl w:val="0"/>
          <w:numId w:val="3"/>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480" w:lineRule="exact"/>
        <w:ind w:firstLine="420" w:firstLineChars="0"/>
        <w:rPr>
          <w:rFonts w:hint="eastAsia" w:ascii="黑体" w:eastAsia="黑体"/>
          <w:sz w:val="28"/>
          <w:szCs w:val="28"/>
        </w:rPr>
      </w:pPr>
      <w:r>
        <w:rPr>
          <w:rFonts w:hint="eastAsia" w:ascii="黑体" w:eastAsia="黑体"/>
          <w:sz w:val="28"/>
          <w:szCs w:val="28"/>
        </w:rPr>
        <w:t xml:space="preserve"> （注：</w:t>
      </w:r>
      <w:r>
        <w:rPr>
          <w:rFonts w:hint="eastAsia" w:ascii="黑体" w:eastAsia="黑体"/>
          <w:color w:val="auto"/>
          <w:sz w:val="28"/>
          <w:szCs w:val="28"/>
        </w:rPr>
        <w:t>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pPr>
        <w:spacing w:line="480" w:lineRule="exact"/>
        <w:rPr>
          <w:rFonts w:hint="eastAsia" w:ascii="仿宋_GB2312" w:hAnsi="仿宋_GB2312" w:eastAsia="仿宋_GB2312" w:cs="仿宋_GB2312"/>
          <w:sz w:val="32"/>
          <w:szCs w:val="32"/>
        </w:rPr>
      </w:pPr>
    </w:p>
    <w:p>
      <w:pPr>
        <w:spacing w:line="580" w:lineRule="exact"/>
        <w:ind w:firstLine="560" w:firstLineChars="200"/>
        <w:rPr>
          <w:rFonts w:hint="eastAsia" w:ascii="仿宋_GB2312" w:hAnsi="仿宋_GB2312" w:eastAsia="仿宋_GB2312" w:cs="仿宋_GB2312"/>
          <w:sz w:val="28"/>
          <w:szCs w:val="28"/>
        </w:rPr>
      </w:pPr>
      <w:r>
        <w:rPr>
          <w:rFonts w:hint="eastAsia" w:ascii="黑体" w:eastAsia="黑体"/>
          <w:sz w:val="28"/>
          <w:szCs w:val="28"/>
          <w:lang w:val="en-US" w:eastAsia="zh-CN"/>
        </w:rPr>
        <w:t>三</w:t>
      </w:r>
      <w:r>
        <w:rPr>
          <w:rFonts w:ascii="黑体" w:eastAsia="黑体"/>
          <w:sz w:val="28"/>
          <w:szCs w:val="28"/>
        </w:rPr>
        <w:t>、</w:t>
      </w:r>
      <w:r>
        <w:rPr>
          <w:rFonts w:hint="eastAsia" w:ascii="黑体" w:eastAsia="黑体"/>
          <w:sz w:val="28"/>
          <w:szCs w:val="28"/>
        </w:rPr>
        <w:t>项目</w:t>
      </w:r>
      <w:r>
        <w:rPr>
          <w:rFonts w:ascii="黑体" w:eastAsia="黑体"/>
          <w:sz w:val="28"/>
          <w:szCs w:val="28"/>
        </w:rPr>
        <w:t>支出绩效自评表</w:t>
      </w:r>
    </w:p>
    <w:tbl>
      <w:tblPr>
        <w:tblStyle w:val="11"/>
        <w:tblW w:w="148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23"/>
        <w:gridCol w:w="1030"/>
        <w:gridCol w:w="1027"/>
        <w:gridCol w:w="1017"/>
        <w:gridCol w:w="1025"/>
        <w:gridCol w:w="1013"/>
        <w:gridCol w:w="1296"/>
        <w:gridCol w:w="1296"/>
        <w:gridCol w:w="1018"/>
        <w:gridCol w:w="1029"/>
        <w:gridCol w:w="1023"/>
        <w:gridCol w:w="1024"/>
        <w:gridCol w:w="1020"/>
        <w:gridCol w:w="103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88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4880"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项目名称</w:t>
            </w:r>
          </w:p>
        </w:tc>
        <w:tc>
          <w:tcPr>
            <w:tcW w:w="12818"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2023年北京市基层医疗卫生服务能力提升市级补助资金-天宫院街道社区卫生服务中心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主管部门</w:t>
            </w:r>
          </w:p>
        </w:tc>
        <w:tc>
          <w:tcPr>
            <w:tcW w:w="537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045-北京市大兴区卫生健康委员会</w:t>
            </w:r>
          </w:p>
        </w:tc>
        <w:tc>
          <w:tcPr>
            <w:tcW w:w="22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实施单位</w:t>
            </w:r>
          </w:p>
        </w:tc>
        <w:tc>
          <w:tcPr>
            <w:tcW w:w="515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天宫院街道社区卫生服务中心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06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项目资金</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（万元）</w:t>
            </w:r>
          </w:p>
        </w:tc>
        <w:tc>
          <w:tcPr>
            <w:tcW w:w="205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年初预算</w:t>
            </w:r>
          </w:p>
        </w:tc>
        <w:tc>
          <w:tcPr>
            <w:tcW w:w="228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全年预算数</w:t>
            </w:r>
          </w:p>
        </w:tc>
        <w:tc>
          <w:tcPr>
            <w:tcW w:w="22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全年执行数</w:t>
            </w:r>
          </w:p>
        </w:tc>
        <w:tc>
          <w:tcPr>
            <w:tcW w:w="206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205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执行率</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06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06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年度资金总额</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67.241916</w:t>
            </w:r>
          </w:p>
        </w:tc>
        <w:tc>
          <w:tcPr>
            <w:tcW w:w="22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67.241916</w:t>
            </w:r>
          </w:p>
        </w:tc>
        <w:tc>
          <w:tcPr>
            <w:tcW w:w="20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0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06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其中：当年财政拨款</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0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06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上年结转资金</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67.241916</w:t>
            </w:r>
          </w:p>
        </w:tc>
        <w:tc>
          <w:tcPr>
            <w:tcW w:w="22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67.241916</w:t>
            </w:r>
          </w:p>
        </w:tc>
        <w:tc>
          <w:tcPr>
            <w:tcW w:w="20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0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06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其他资金</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0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06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中央直达资金 </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0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年度总体目标</w:t>
            </w:r>
          </w:p>
        </w:tc>
        <w:tc>
          <w:tcPr>
            <w:tcW w:w="64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预期目标</w:t>
            </w:r>
          </w:p>
        </w:tc>
        <w:tc>
          <w:tcPr>
            <w:tcW w:w="744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64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cs="宋体"/>
                <w:i w:val="0"/>
                <w:iCs w:val="0"/>
                <w:color w:val="000000"/>
                <w:kern w:val="0"/>
                <w:sz w:val="24"/>
                <w:szCs w:val="24"/>
                <w:u w:val="none"/>
                <w:lang w:val="en-US" w:eastAsia="zh-CN" w:bidi="ar"/>
              </w:rPr>
              <w:t>通过完善基础设施，加强机构建设，</w:t>
            </w:r>
            <w:r>
              <w:rPr>
                <w:rFonts w:hint="eastAsia" w:ascii="宋体" w:hAnsi="宋体" w:eastAsia="宋体" w:cs="宋体"/>
                <w:i w:val="0"/>
                <w:iCs w:val="0"/>
                <w:color w:val="000000"/>
                <w:kern w:val="0"/>
                <w:sz w:val="24"/>
                <w:szCs w:val="24"/>
                <w:u w:val="none"/>
                <w:lang w:val="en-US" w:eastAsia="zh-CN" w:bidi="ar"/>
              </w:rPr>
              <w:t>提升基层医疗卫生服务能力水平。</w:t>
            </w:r>
          </w:p>
        </w:tc>
        <w:tc>
          <w:tcPr>
            <w:tcW w:w="744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按预期完成工作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绩</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效</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标</w:t>
            </w:r>
          </w:p>
        </w:tc>
        <w:tc>
          <w:tcPr>
            <w:tcW w:w="1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一级指标</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二级指标</w:t>
            </w: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三级指标</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年度指标值</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实际完成值</w:t>
            </w: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c>
          <w:tcPr>
            <w:tcW w:w="20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产出指标（40分）</w:t>
            </w:r>
          </w:p>
        </w:tc>
        <w:tc>
          <w:tcPr>
            <w:tcW w:w="10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指标1：项目资金使用时间</w:t>
            </w:r>
          </w:p>
        </w:tc>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2024年</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2024年</w:t>
            </w: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40.00 </w:t>
            </w: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40.00 </w:t>
            </w:r>
          </w:p>
        </w:tc>
        <w:tc>
          <w:tcPr>
            <w:tcW w:w="20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成本指标（10分）</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经济成本指标</w:t>
            </w: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指标1：合理控制预算，提升资金使用效能</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67.241916</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67.241916</w:t>
            </w: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0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社会成本指标</w:t>
            </w: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生态环境成本指标</w:t>
            </w: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指标3：</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效益指标（30分）</w:t>
            </w:r>
          </w:p>
        </w:tc>
        <w:tc>
          <w:tcPr>
            <w:tcW w:w="10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经济效益指标</w:t>
            </w: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指标1：提升社会服务</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得到提高</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0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社会效益指标</w:t>
            </w: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指标1：提升辖区群众就医获得感</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有效提升</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0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生态效益指标</w:t>
            </w: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可持续影响指标</w:t>
            </w: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指标1：形成可持续，良好的提升基层医疗卫生服务能力水平的意识</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0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满意度指标（10分）</w:t>
            </w:r>
          </w:p>
        </w:tc>
        <w:tc>
          <w:tcPr>
            <w:tcW w:w="10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服务对象满意度指标</w:t>
            </w: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r>
              <w:rPr>
                <w:rFonts w:hint="eastAsia" w:ascii="宋体" w:hAnsi="宋体" w:cs="宋体"/>
                <w:i w:val="0"/>
                <w:iCs w:val="0"/>
                <w:color w:val="000000"/>
                <w:kern w:val="0"/>
                <w:sz w:val="24"/>
                <w:szCs w:val="24"/>
                <w:u w:val="none"/>
                <w:lang w:val="en-US" w:eastAsia="zh-CN" w:bidi="ar"/>
              </w:rPr>
              <w:t>群众</w:t>
            </w:r>
            <w:r>
              <w:rPr>
                <w:rFonts w:hint="eastAsia" w:ascii="宋体" w:hAnsi="宋体" w:eastAsia="宋体" w:cs="宋体"/>
                <w:i w:val="0"/>
                <w:iCs w:val="0"/>
                <w:color w:val="000000"/>
                <w:kern w:val="0"/>
                <w:sz w:val="24"/>
                <w:szCs w:val="24"/>
                <w:u w:val="none"/>
                <w:lang w:val="en-US" w:eastAsia="zh-CN" w:bidi="ar"/>
              </w:rPr>
              <w:t>满意</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0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69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总分</w:t>
            </w: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100.00 </w:t>
            </w: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100.00 </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spacing w:line="480" w:lineRule="exact"/>
        <w:jc w:val="center"/>
        <w:rPr>
          <w:rFonts w:hint="eastAsia" w:ascii="黑体" w:eastAsia="黑体"/>
          <w:sz w:val="32"/>
          <w:szCs w:val="32"/>
        </w:rPr>
      </w:pPr>
    </w:p>
    <w:tbl>
      <w:tblPr>
        <w:tblStyle w:val="11"/>
        <w:tblW w:w="149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66"/>
        <w:gridCol w:w="1066"/>
        <w:gridCol w:w="1066"/>
        <w:gridCol w:w="1065"/>
        <w:gridCol w:w="1066"/>
        <w:gridCol w:w="1065"/>
        <w:gridCol w:w="1067"/>
        <w:gridCol w:w="1067"/>
        <w:gridCol w:w="1065"/>
        <w:gridCol w:w="1066"/>
        <w:gridCol w:w="1066"/>
        <w:gridCol w:w="1066"/>
        <w:gridCol w:w="1066"/>
        <w:gridCol w:w="10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92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4925"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项目名称</w:t>
            </w:r>
          </w:p>
        </w:tc>
        <w:tc>
          <w:tcPr>
            <w:tcW w:w="12793"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2024年基本药物制度经费-天宫院街道社区卫生服务中心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主管部门</w:t>
            </w:r>
          </w:p>
        </w:tc>
        <w:tc>
          <w:tcPr>
            <w:tcW w:w="532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045-北京市大兴区卫生健康委员会</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实施单位</w:t>
            </w:r>
          </w:p>
        </w:tc>
        <w:tc>
          <w:tcPr>
            <w:tcW w:w="5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天宫院街道社区卫生服务中心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1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项目资金</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（万元）</w:t>
            </w:r>
          </w:p>
        </w:tc>
        <w:tc>
          <w:tcPr>
            <w:tcW w:w="213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年初预算</w:t>
            </w:r>
          </w:p>
        </w:tc>
        <w:tc>
          <w:tcPr>
            <w:tcW w:w="21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全年预算数</w:t>
            </w:r>
          </w:p>
        </w:tc>
        <w:tc>
          <w:tcPr>
            <w:tcW w:w="21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全年执行数</w:t>
            </w:r>
          </w:p>
        </w:tc>
        <w:tc>
          <w:tcPr>
            <w:tcW w:w="21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21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执行率</w:t>
            </w:r>
          </w:p>
        </w:tc>
        <w:tc>
          <w:tcPr>
            <w:tcW w:w="10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年度资金总额</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2.565</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2.565</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其中：当年财政拨款</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2.565</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2.565</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上年结转资金</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其他资金</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中央直达资金 </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年度总体目标</w:t>
            </w:r>
          </w:p>
        </w:tc>
        <w:tc>
          <w:tcPr>
            <w:tcW w:w="639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预期目标</w:t>
            </w:r>
          </w:p>
        </w:tc>
        <w:tc>
          <w:tcPr>
            <w:tcW w:w="746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639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贯彻执行上级基本药物制度，全面落实中央基本药物补助政策和国家基本药物制度工作。降低就医群众医药负担。</w:t>
            </w:r>
          </w:p>
        </w:tc>
        <w:tc>
          <w:tcPr>
            <w:tcW w:w="746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保证国家基本药物制度顺利实施，按预期完成工作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绩</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效</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标</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一级指标</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二级指标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三级指标</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年度指标值</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实际完成值</w:t>
            </w: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产出指标（40分）</w:t>
            </w: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指标1：按规定按时完成资金支付</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cs="宋体"/>
                <w:i w:val="0"/>
                <w:iCs w:val="0"/>
                <w:color w:val="000000"/>
                <w:kern w:val="0"/>
                <w:sz w:val="24"/>
                <w:szCs w:val="24"/>
                <w:u w:val="none"/>
                <w:lang w:val="en-US" w:eastAsia="zh-CN" w:bidi="ar"/>
              </w:rPr>
              <w:t>2024年</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cs="宋体"/>
                <w:i w:val="0"/>
                <w:iCs w:val="0"/>
                <w:color w:val="000000"/>
                <w:kern w:val="0"/>
                <w:sz w:val="24"/>
                <w:szCs w:val="24"/>
                <w:u w:val="none"/>
                <w:lang w:val="en-US" w:eastAsia="zh-CN" w:bidi="ar"/>
              </w:rPr>
              <w:t>2024年</w:t>
            </w: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40.00 </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40.00 </w:t>
            </w: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成本指标（10分）</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经济成本指标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社会成本指标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指标2：提高健康水平，降低医疗成本</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生态环境成本指标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指标3：</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效益指标（30分）</w:t>
            </w: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经济效益指标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社会效益指标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指标1：公共服务能力</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100.00%</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cs="宋体"/>
                <w:i w:val="0"/>
                <w:iCs w:val="0"/>
                <w:color w:val="000000"/>
                <w:kern w:val="0"/>
                <w:sz w:val="24"/>
                <w:szCs w:val="24"/>
                <w:u w:val="none"/>
                <w:lang w:val="en-US" w:eastAsia="zh-CN" w:bidi="ar"/>
              </w:rPr>
              <w:t>20</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cs="宋体"/>
                <w:i w:val="0"/>
                <w:iCs w:val="0"/>
                <w:color w:val="000000"/>
                <w:kern w:val="0"/>
                <w:sz w:val="24"/>
                <w:szCs w:val="24"/>
                <w:u w:val="none"/>
                <w:lang w:val="en-US" w:eastAsia="zh-CN" w:bidi="ar"/>
              </w:rPr>
              <w:t>20</w:t>
            </w: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生态效益指标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可持续影响指标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指标1：降低就医群众医药负担</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满意度指标（10分）</w:t>
            </w: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服务对象满意度指标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指标1：群众投诉药物次数</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0次</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0次</w:t>
            </w: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528"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总分</w:t>
            </w: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100.00 </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100.00 </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tbl>
      <w:tblPr>
        <w:tblStyle w:val="11"/>
        <w:tblpPr w:leftFromText="180" w:rightFromText="180" w:vertAnchor="text" w:horzAnchor="page" w:tblpX="1060" w:tblpY="1609"/>
        <w:tblOverlap w:val="never"/>
        <w:tblW w:w="151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25"/>
        <w:gridCol w:w="1027"/>
        <w:gridCol w:w="1026"/>
        <w:gridCol w:w="1026"/>
        <w:gridCol w:w="1026"/>
        <w:gridCol w:w="1027"/>
        <w:gridCol w:w="1286"/>
        <w:gridCol w:w="1574"/>
        <w:gridCol w:w="1026"/>
        <w:gridCol w:w="1027"/>
        <w:gridCol w:w="875"/>
        <w:gridCol w:w="1329"/>
        <w:gridCol w:w="418"/>
        <w:gridCol w:w="14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518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518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32"/>
                <w:szCs w:val="3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180"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0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项目名称</w:t>
            </w:r>
          </w:p>
        </w:tc>
        <w:tc>
          <w:tcPr>
            <w:tcW w:w="13128"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2024年基层能力提升项目-天宫院街道社区卫生服务中心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0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主管部门</w:t>
            </w:r>
          </w:p>
        </w:tc>
        <w:tc>
          <w:tcPr>
            <w:tcW w:w="539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045-北京市大兴区卫生健康委员会</w:t>
            </w:r>
          </w:p>
        </w:tc>
        <w:tc>
          <w:tcPr>
            <w:tcW w:w="2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实施单位</w:t>
            </w:r>
          </w:p>
        </w:tc>
        <w:tc>
          <w:tcPr>
            <w:tcW w:w="513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天宫院街道社区卫生服务中心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05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项目资金</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（万元）</w:t>
            </w:r>
          </w:p>
        </w:tc>
        <w:tc>
          <w:tcPr>
            <w:tcW w:w="205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年初预算</w:t>
            </w:r>
          </w:p>
        </w:tc>
        <w:tc>
          <w:tcPr>
            <w:tcW w:w="231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全年预算数</w:t>
            </w:r>
          </w:p>
        </w:tc>
        <w:tc>
          <w:tcPr>
            <w:tcW w:w="26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全年执行数</w:t>
            </w:r>
          </w:p>
        </w:tc>
        <w:tc>
          <w:tcPr>
            <w:tcW w:w="190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174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执行率</w:t>
            </w:r>
          </w:p>
        </w:tc>
        <w:tc>
          <w:tcPr>
            <w:tcW w:w="14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05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31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6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90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74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05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年度资金总额</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90.606868</w:t>
            </w:r>
          </w:p>
        </w:tc>
        <w:tc>
          <w:tcPr>
            <w:tcW w:w="2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90.606868</w:t>
            </w:r>
          </w:p>
        </w:tc>
        <w:tc>
          <w:tcPr>
            <w:tcW w:w="19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17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05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其中：当年财政拨款</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90.606868</w:t>
            </w:r>
          </w:p>
        </w:tc>
        <w:tc>
          <w:tcPr>
            <w:tcW w:w="2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90.606868</w:t>
            </w:r>
          </w:p>
        </w:tc>
        <w:tc>
          <w:tcPr>
            <w:tcW w:w="19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7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05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上年结转资金</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9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7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05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其他资金</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9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7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05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中央直达资金 </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9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7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年度总体目标</w:t>
            </w:r>
          </w:p>
        </w:tc>
        <w:tc>
          <w:tcPr>
            <w:tcW w:w="641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预期目标</w:t>
            </w:r>
          </w:p>
        </w:tc>
        <w:tc>
          <w:tcPr>
            <w:tcW w:w="773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0" w:hRule="atLeast"/>
        </w:trPr>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641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根据《北京市卫生健康委员会关于做好2023年度基层医疗卫生机构建设相关工作的通知》（京卫基层【2023】15号）文件的精神，为进一步做好天宫院街道社区卫生服务中心基本医疗设备配置，保证中心的正常运行，为临床诊疗、公共卫生作用发挥提供基础设备诊疗条件，满足辖区内居民就诊需求，结合本中心科室设置及运行情况，需另购置一批医疗设备。</w:t>
            </w:r>
          </w:p>
        </w:tc>
        <w:tc>
          <w:tcPr>
            <w:tcW w:w="773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按预期完成工作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绩</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效</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标</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一级指标</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二级指标</w:t>
            </w: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三级指标</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年度指标值</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实际完成值</w:t>
            </w: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22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c>
          <w:tcPr>
            <w:tcW w:w="1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产出指标（40分）</w:t>
            </w:r>
          </w:p>
        </w:tc>
        <w:tc>
          <w:tcPr>
            <w:tcW w:w="10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2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1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指标1：加强管理，保障诊疗需求</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100.00%</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40.00 </w:t>
            </w:r>
          </w:p>
        </w:tc>
        <w:tc>
          <w:tcPr>
            <w:tcW w:w="22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40.00 </w:t>
            </w:r>
          </w:p>
        </w:tc>
        <w:tc>
          <w:tcPr>
            <w:tcW w:w="1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成本指标（10分）</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经济成本指标</w:t>
            </w: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指标1：合理控制预算，提升资金使用效能</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90.606868</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90.606868</w:t>
            </w: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2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1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社会成本指标</w:t>
            </w: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2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生态环境成本指标</w:t>
            </w: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指标3：</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效益指标（30分）</w:t>
            </w:r>
          </w:p>
        </w:tc>
        <w:tc>
          <w:tcPr>
            <w:tcW w:w="10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经济效益指标</w:t>
            </w: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社会效益指标</w:t>
            </w: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指标1：提升基层医疗卫生服务能力</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100.00%</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30.00 </w:t>
            </w:r>
          </w:p>
        </w:tc>
        <w:tc>
          <w:tcPr>
            <w:tcW w:w="22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30.00 </w:t>
            </w:r>
          </w:p>
        </w:tc>
        <w:tc>
          <w:tcPr>
            <w:tcW w:w="1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生态效益指标</w:t>
            </w: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可持续影响指标</w:t>
            </w: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满意度指标（10分）</w:t>
            </w:r>
          </w:p>
        </w:tc>
        <w:tc>
          <w:tcPr>
            <w:tcW w:w="10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服务对象满意度指标</w:t>
            </w: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指标1：提高就医患者满意度</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2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1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01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总分</w:t>
            </w: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100.00 </w:t>
            </w:r>
          </w:p>
        </w:tc>
        <w:tc>
          <w:tcPr>
            <w:tcW w:w="22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100.00 </w:t>
            </w:r>
          </w:p>
        </w:tc>
        <w:tc>
          <w:tcPr>
            <w:tcW w:w="190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spacing w:line="480" w:lineRule="exact"/>
        <w:jc w:val="center"/>
        <w:rPr>
          <w:rFonts w:hint="eastAsia" w:ascii="黑体" w:eastAsia="黑体"/>
          <w:sz w:val="32"/>
          <w:szCs w:val="32"/>
        </w:rPr>
      </w:pPr>
    </w:p>
    <w:p>
      <w:pPr>
        <w:spacing w:line="480" w:lineRule="exact"/>
        <w:jc w:val="center"/>
        <w:rPr>
          <w:rFonts w:hint="eastAsia" w:ascii="黑体" w:eastAsia="黑体"/>
          <w:sz w:val="32"/>
          <w:szCs w:val="32"/>
        </w:rPr>
      </w:pPr>
    </w:p>
    <w:tbl>
      <w:tblPr>
        <w:tblStyle w:val="11"/>
        <w:tblW w:w="1490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45"/>
        <w:gridCol w:w="1050"/>
        <w:gridCol w:w="1048"/>
        <w:gridCol w:w="1040"/>
        <w:gridCol w:w="1046"/>
        <w:gridCol w:w="1038"/>
        <w:gridCol w:w="1176"/>
        <w:gridCol w:w="1176"/>
        <w:gridCol w:w="1041"/>
        <w:gridCol w:w="1049"/>
        <w:gridCol w:w="1045"/>
        <w:gridCol w:w="1045"/>
        <w:gridCol w:w="1042"/>
        <w:gridCol w:w="10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90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4900"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0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项目名称</w:t>
            </w:r>
          </w:p>
        </w:tc>
        <w:tc>
          <w:tcPr>
            <w:tcW w:w="1280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2024年免费体检项目-天宫院街道社区卫生服务中心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0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主管部门</w:t>
            </w:r>
          </w:p>
        </w:tc>
        <w:tc>
          <w:tcPr>
            <w:tcW w:w="534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045-北京市大兴区卫生健康委员会</w:t>
            </w:r>
          </w:p>
        </w:tc>
        <w:tc>
          <w:tcPr>
            <w:tcW w:w="22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实施单位</w:t>
            </w:r>
          </w:p>
        </w:tc>
        <w:tc>
          <w:tcPr>
            <w:tcW w:w="52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天宫院街道社区卫生服务中心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09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项目资金</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（万元）</w:t>
            </w:r>
          </w:p>
        </w:tc>
        <w:tc>
          <w:tcPr>
            <w:tcW w:w="209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年初预算</w:t>
            </w:r>
          </w:p>
        </w:tc>
        <w:tc>
          <w:tcPr>
            <w:tcW w:w="220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全年预算数</w:t>
            </w:r>
          </w:p>
        </w:tc>
        <w:tc>
          <w:tcPr>
            <w:tcW w:w="220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全年执行数</w:t>
            </w:r>
          </w:p>
        </w:tc>
        <w:tc>
          <w:tcPr>
            <w:tcW w:w="209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209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执行率</w:t>
            </w:r>
          </w:p>
        </w:tc>
        <w:tc>
          <w:tcPr>
            <w:tcW w:w="10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0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0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9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0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年度资金总额</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1.742222</w:t>
            </w:r>
          </w:p>
        </w:tc>
        <w:tc>
          <w:tcPr>
            <w:tcW w:w="22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1.742222</w:t>
            </w:r>
          </w:p>
        </w:tc>
        <w:tc>
          <w:tcPr>
            <w:tcW w:w="20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0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0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其中：当年财政拨款</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1.742222</w:t>
            </w:r>
          </w:p>
        </w:tc>
        <w:tc>
          <w:tcPr>
            <w:tcW w:w="22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1.742222</w:t>
            </w:r>
          </w:p>
        </w:tc>
        <w:tc>
          <w:tcPr>
            <w:tcW w:w="20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0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0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上年结转资金</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0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0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其他资金</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0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0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中央直达资金 </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0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年度总体目标</w:t>
            </w:r>
          </w:p>
        </w:tc>
        <w:tc>
          <w:tcPr>
            <w:tcW w:w="639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预期目标</w:t>
            </w:r>
          </w:p>
        </w:tc>
        <w:tc>
          <w:tcPr>
            <w:tcW w:w="745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639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完成辖区企业从业人员健康体检工作</w:t>
            </w:r>
          </w:p>
        </w:tc>
        <w:tc>
          <w:tcPr>
            <w:tcW w:w="745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完成辖区从业人员体检815人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绩</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效</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标</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一级指标</w:t>
            </w: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二级指标</w:t>
            </w:r>
          </w:p>
        </w:tc>
        <w:tc>
          <w:tcPr>
            <w:tcW w:w="31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三级指标</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年度指标值</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实际完成值</w:t>
            </w: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产出指标（40分）</w:t>
            </w:r>
          </w:p>
        </w:tc>
        <w:tc>
          <w:tcPr>
            <w:tcW w:w="10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31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指标1：提高辖区从业人员体检率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100.00%</w:t>
            </w: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20.00 </w:t>
            </w: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20.00 </w:t>
            </w: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31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31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指标1：项目资金使用时间</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2024年</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2024年</w:t>
            </w: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20.00 </w:t>
            </w: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20.00 </w:t>
            </w: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成本指标（10分）</w:t>
            </w: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经济成本指标</w:t>
            </w:r>
          </w:p>
        </w:tc>
        <w:tc>
          <w:tcPr>
            <w:tcW w:w="31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指标1：按预算执行</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1.742222</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1.742222</w:t>
            </w: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社会成本指标</w:t>
            </w:r>
          </w:p>
        </w:tc>
        <w:tc>
          <w:tcPr>
            <w:tcW w:w="31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生态环境成本指标</w:t>
            </w:r>
          </w:p>
        </w:tc>
        <w:tc>
          <w:tcPr>
            <w:tcW w:w="31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指标3：</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效益指标（30分）</w:t>
            </w:r>
          </w:p>
        </w:tc>
        <w:tc>
          <w:tcPr>
            <w:tcW w:w="10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经济效益指标</w:t>
            </w:r>
          </w:p>
        </w:tc>
        <w:tc>
          <w:tcPr>
            <w:tcW w:w="31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社会效益指标</w:t>
            </w:r>
          </w:p>
        </w:tc>
        <w:tc>
          <w:tcPr>
            <w:tcW w:w="31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指标1：提高预防性健康体检工作</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提高</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有效预防和控制 职业病和职业危害</w:t>
            </w: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30.00 </w:t>
            </w: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30.00 </w:t>
            </w: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生态效益指标</w:t>
            </w:r>
          </w:p>
        </w:tc>
        <w:tc>
          <w:tcPr>
            <w:tcW w:w="31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可持续影响指标</w:t>
            </w:r>
          </w:p>
        </w:tc>
        <w:tc>
          <w:tcPr>
            <w:tcW w:w="31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满意度指标（10分）</w:t>
            </w:r>
          </w:p>
        </w:tc>
        <w:tc>
          <w:tcPr>
            <w:tcW w:w="10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服务对象满意度指标</w:t>
            </w:r>
          </w:p>
        </w:tc>
        <w:tc>
          <w:tcPr>
            <w:tcW w:w="31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指标1：体检人员满意</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608"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总分</w:t>
            </w: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100.00 </w:t>
            </w: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100.00 </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spacing w:line="480" w:lineRule="exact"/>
        <w:jc w:val="center"/>
        <w:rPr>
          <w:rFonts w:hint="eastAsia" w:ascii="黑体" w:eastAsia="黑体"/>
          <w:sz w:val="32"/>
          <w:szCs w:val="32"/>
        </w:rPr>
      </w:pPr>
    </w:p>
    <w:tbl>
      <w:tblPr>
        <w:tblStyle w:val="11"/>
        <w:tblW w:w="149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66"/>
        <w:gridCol w:w="1066"/>
        <w:gridCol w:w="1066"/>
        <w:gridCol w:w="1065"/>
        <w:gridCol w:w="1066"/>
        <w:gridCol w:w="1065"/>
        <w:gridCol w:w="1067"/>
        <w:gridCol w:w="1067"/>
        <w:gridCol w:w="1065"/>
        <w:gridCol w:w="1066"/>
        <w:gridCol w:w="1066"/>
        <w:gridCol w:w="1066"/>
        <w:gridCol w:w="1066"/>
        <w:gridCol w:w="10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92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4925"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项目名称</w:t>
            </w:r>
          </w:p>
        </w:tc>
        <w:tc>
          <w:tcPr>
            <w:tcW w:w="12793"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2024年市级基本公共卫生服务资金（第二批）-天宫院街道社区卫生服务中心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主管部门</w:t>
            </w:r>
          </w:p>
        </w:tc>
        <w:tc>
          <w:tcPr>
            <w:tcW w:w="532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045-北京市大兴区卫生健康委员会</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实施单位</w:t>
            </w:r>
          </w:p>
        </w:tc>
        <w:tc>
          <w:tcPr>
            <w:tcW w:w="5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天宫院街道社区卫生服务中心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1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项目资金</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（万元）</w:t>
            </w:r>
          </w:p>
        </w:tc>
        <w:tc>
          <w:tcPr>
            <w:tcW w:w="213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年初预算</w:t>
            </w:r>
          </w:p>
        </w:tc>
        <w:tc>
          <w:tcPr>
            <w:tcW w:w="21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全年预算数</w:t>
            </w:r>
          </w:p>
        </w:tc>
        <w:tc>
          <w:tcPr>
            <w:tcW w:w="21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全年执行数</w:t>
            </w:r>
          </w:p>
        </w:tc>
        <w:tc>
          <w:tcPr>
            <w:tcW w:w="21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21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执行率</w:t>
            </w:r>
          </w:p>
        </w:tc>
        <w:tc>
          <w:tcPr>
            <w:tcW w:w="10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年度资金总额</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6.4422</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6.4422</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其中：当年财政拨款</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6.4422</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6.4422</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上年结转资金</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其他资金</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中央直达资金 </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年度总体目标</w:t>
            </w:r>
          </w:p>
        </w:tc>
        <w:tc>
          <w:tcPr>
            <w:tcW w:w="639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预期目标</w:t>
            </w:r>
          </w:p>
        </w:tc>
        <w:tc>
          <w:tcPr>
            <w:tcW w:w="746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639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贯彻执行上级政策，提升基层公共卫生服务保障能力和水平。</w:t>
            </w:r>
          </w:p>
        </w:tc>
        <w:tc>
          <w:tcPr>
            <w:tcW w:w="746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按预期完成工作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绩</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效</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标</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一级指标</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二级指标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三级指标</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年度指标值</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实际完成值</w:t>
            </w: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产出指标（40分）</w:t>
            </w: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指标1：年底完成财政拨付资金使用</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2024年</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2024年</w:t>
            </w: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40.00 </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40.00 </w:t>
            </w: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成本指标（10分）</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经济成本指标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指标1：按预算执行</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6.4422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6.4422</w:t>
            </w: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社会成本指标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生态环境成本指标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指标3：</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效益指标（30分）</w:t>
            </w: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经济效益指标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社会效益指标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生态效益指标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可持续影响指标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指标1：形成持续提升基层医疗服务能力的意识</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30.00 </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30.00 </w:t>
            </w: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满意度指标（10分）</w:t>
            </w: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服务对象满意度指标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指标1：项目执行情况满意度</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528"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总分</w:t>
            </w: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100.00 </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100.00 </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spacing w:line="480" w:lineRule="exact"/>
        <w:jc w:val="center"/>
        <w:rPr>
          <w:rFonts w:hint="eastAsia" w:ascii="黑体" w:eastAsia="黑体"/>
          <w:sz w:val="32"/>
          <w:szCs w:val="32"/>
        </w:rPr>
      </w:pPr>
    </w:p>
    <w:tbl>
      <w:tblPr>
        <w:tblStyle w:val="11"/>
        <w:tblW w:w="149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66"/>
        <w:gridCol w:w="1066"/>
        <w:gridCol w:w="1066"/>
        <w:gridCol w:w="1065"/>
        <w:gridCol w:w="1066"/>
        <w:gridCol w:w="1065"/>
        <w:gridCol w:w="1067"/>
        <w:gridCol w:w="1067"/>
        <w:gridCol w:w="1065"/>
        <w:gridCol w:w="1066"/>
        <w:gridCol w:w="1066"/>
        <w:gridCol w:w="1066"/>
        <w:gridCol w:w="1066"/>
        <w:gridCol w:w="10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92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4925"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项目名称</w:t>
            </w:r>
          </w:p>
        </w:tc>
        <w:tc>
          <w:tcPr>
            <w:tcW w:w="12793"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2024年中央基本公共卫生服务资金（第二批）-天宫院街道社区卫生服务中心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主管部门</w:t>
            </w:r>
          </w:p>
        </w:tc>
        <w:tc>
          <w:tcPr>
            <w:tcW w:w="532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045-北京市大兴区卫生健康委员会</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实施单位</w:t>
            </w:r>
          </w:p>
        </w:tc>
        <w:tc>
          <w:tcPr>
            <w:tcW w:w="5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天宫院街道社区卫生服务中心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1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项目资金</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（万元）</w:t>
            </w:r>
          </w:p>
        </w:tc>
        <w:tc>
          <w:tcPr>
            <w:tcW w:w="213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年初预算</w:t>
            </w:r>
          </w:p>
        </w:tc>
        <w:tc>
          <w:tcPr>
            <w:tcW w:w="21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全年预算数</w:t>
            </w:r>
          </w:p>
        </w:tc>
        <w:tc>
          <w:tcPr>
            <w:tcW w:w="21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全年执行数</w:t>
            </w:r>
          </w:p>
        </w:tc>
        <w:tc>
          <w:tcPr>
            <w:tcW w:w="21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21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执行率</w:t>
            </w:r>
          </w:p>
        </w:tc>
        <w:tc>
          <w:tcPr>
            <w:tcW w:w="10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年度资金总额</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32.3884</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32.3884</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其中：当年财政拨款</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32.3884</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32.3884</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上年结转资金</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其他资金</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中央直达资金 </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年度总体目标</w:t>
            </w:r>
          </w:p>
        </w:tc>
        <w:tc>
          <w:tcPr>
            <w:tcW w:w="639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预期目标</w:t>
            </w:r>
          </w:p>
        </w:tc>
        <w:tc>
          <w:tcPr>
            <w:tcW w:w="746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639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贯彻执行上级政策，提升基层公共卫生服务保障能力和水平。</w:t>
            </w:r>
          </w:p>
        </w:tc>
        <w:tc>
          <w:tcPr>
            <w:tcW w:w="746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按预期完成工作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绩</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效</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标</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一级指标</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二级指标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三级指标</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年度指标值</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实际完成值</w:t>
            </w: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产出指标（40分）</w:t>
            </w: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指标1：</w:t>
            </w:r>
            <w:r>
              <w:rPr>
                <w:rFonts w:hint="eastAsia" w:ascii="宋体" w:hAnsi="宋体" w:cs="宋体"/>
                <w:i w:val="0"/>
                <w:iCs w:val="0"/>
                <w:color w:val="000000"/>
                <w:kern w:val="0"/>
                <w:sz w:val="24"/>
                <w:szCs w:val="24"/>
                <w:u w:val="none"/>
                <w:lang w:val="en-US" w:eastAsia="zh-CN" w:bidi="ar"/>
              </w:rPr>
              <w:t>项目</w:t>
            </w:r>
            <w:r>
              <w:rPr>
                <w:rFonts w:hint="eastAsia" w:ascii="宋体" w:hAnsi="宋体" w:eastAsia="宋体" w:cs="宋体"/>
                <w:i w:val="0"/>
                <w:iCs w:val="0"/>
                <w:color w:val="000000"/>
                <w:kern w:val="0"/>
                <w:sz w:val="24"/>
                <w:szCs w:val="24"/>
                <w:u w:val="none"/>
                <w:lang w:val="en-US" w:eastAsia="zh-CN" w:bidi="ar"/>
              </w:rPr>
              <w:t>资金使用</w:t>
            </w:r>
            <w:r>
              <w:rPr>
                <w:rFonts w:hint="eastAsia" w:ascii="宋体" w:hAnsi="宋体" w:cs="宋体"/>
                <w:i w:val="0"/>
                <w:iCs w:val="0"/>
                <w:color w:val="000000"/>
                <w:kern w:val="0"/>
                <w:sz w:val="24"/>
                <w:szCs w:val="24"/>
                <w:u w:val="none"/>
                <w:lang w:val="en-US" w:eastAsia="zh-CN" w:bidi="ar"/>
              </w:rPr>
              <w:t>时间</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cs="宋体"/>
                <w:i w:val="0"/>
                <w:iCs w:val="0"/>
                <w:color w:val="000000"/>
                <w:kern w:val="0"/>
                <w:sz w:val="24"/>
                <w:szCs w:val="24"/>
                <w:u w:val="none"/>
                <w:lang w:val="en-US" w:eastAsia="zh-CN" w:bidi="ar"/>
              </w:rPr>
              <w:t>2024年</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cs="宋体"/>
                <w:i w:val="0"/>
                <w:iCs w:val="0"/>
                <w:color w:val="000000"/>
                <w:kern w:val="0"/>
                <w:sz w:val="24"/>
                <w:szCs w:val="24"/>
                <w:u w:val="none"/>
                <w:lang w:val="en-US" w:eastAsia="zh-CN" w:bidi="ar"/>
              </w:rPr>
              <w:t>2024年</w:t>
            </w: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40.00 </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40.00 </w:t>
            </w: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成本指标（10分）</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经济成本指标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指标1：按预算执行</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32.3884</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32.3884</w:t>
            </w: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社会成本指标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生态环境成本指标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指标3：</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效益指标（30分）</w:t>
            </w: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经济效益指标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社会效益指标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生态效益指标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可持续影响指标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指标1：形成持续提升基层医疗服务能力的意识</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30.00 </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30.00 </w:t>
            </w: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满意度指标（10分）</w:t>
            </w: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服务对象满意度指标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指标1：项目执行情况满意度</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528"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总分</w:t>
            </w: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100.00 </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100.00 </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spacing w:line="480" w:lineRule="exact"/>
        <w:jc w:val="center"/>
        <w:rPr>
          <w:rFonts w:hint="eastAsia" w:ascii="黑体" w:eastAsia="黑体"/>
          <w:sz w:val="32"/>
          <w:szCs w:val="32"/>
        </w:rPr>
      </w:pPr>
    </w:p>
    <w:tbl>
      <w:tblPr>
        <w:tblStyle w:val="11"/>
        <w:tblW w:w="149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66"/>
        <w:gridCol w:w="1066"/>
        <w:gridCol w:w="1066"/>
        <w:gridCol w:w="1065"/>
        <w:gridCol w:w="1066"/>
        <w:gridCol w:w="1065"/>
        <w:gridCol w:w="1067"/>
        <w:gridCol w:w="1067"/>
        <w:gridCol w:w="1066"/>
        <w:gridCol w:w="1066"/>
        <w:gridCol w:w="1066"/>
        <w:gridCol w:w="1066"/>
        <w:gridCol w:w="1066"/>
        <w:gridCol w:w="10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92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4925"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项目名称</w:t>
            </w:r>
          </w:p>
        </w:tc>
        <w:tc>
          <w:tcPr>
            <w:tcW w:w="12793"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2024年中央市级预算，促进基层中医药传承创新发展经费-天宫院街道社区卫生服务中心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主管部门</w:t>
            </w:r>
          </w:p>
        </w:tc>
        <w:tc>
          <w:tcPr>
            <w:tcW w:w="532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045-北京市大兴区卫生健康委员会</w:t>
            </w: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实施单位</w:t>
            </w:r>
          </w:p>
        </w:tc>
        <w:tc>
          <w:tcPr>
            <w:tcW w:w="533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天宫院街道社区卫生服务中心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1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项目资金</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（万元）</w:t>
            </w:r>
          </w:p>
        </w:tc>
        <w:tc>
          <w:tcPr>
            <w:tcW w:w="213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年初预算</w:t>
            </w:r>
          </w:p>
        </w:tc>
        <w:tc>
          <w:tcPr>
            <w:tcW w:w="21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全年预算数</w:t>
            </w:r>
          </w:p>
        </w:tc>
        <w:tc>
          <w:tcPr>
            <w:tcW w:w="213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全年执行数</w:t>
            </w:r>
          </w:p>
        </w:tc>
        <w:tc>
          <w:tcPr>
            <w:tcW w:w="21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21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执行率</w:t>
            </w:r>
          </w:p>
        </w:tc>
        <w:tc>
          <w:tcPr>
            <w:tcW w:w="10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年度资金总额</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28.650238</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96.00%</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9.60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其中：当年财政拨款</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28.650238</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上年结转资金</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其他资金</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中央直达资金 </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trPr>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年度总体目标</w:t>
            </w:r>
          </w:p>
        </w:tc>
        <w:tc>
          <w:tcPr>
            <w:tcW w:w="639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预期目标</w:t>
            </w:r>
          </w:p>
        </w:tc>
        <w:tc>
          <w:tcPr>
            <w:tcW w:w="746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639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bookmarkStart w:id="2" w:name="OLE_LINK7"/>
            <w:r>
              <w:rPr>
                <w:rFonts w:hint="eastAsia" w:ascii="宋体" w:hAnsi="宋体" w:eastAsia="宋体" w:cs="宋体"/>
                <w:i w:val="0"/>
                <w:iCs w:val="0"/>
                <w:color w:val="000000"/>
                <w:kern w:val="0"/>
                <w:sz w:val="24"/>
                <w:szCs w:val="24"/>
                <w:u w:val="none"/>
                <w:lang w:val="en-US" w:eastAsia="zh-CN" w:bidi="ar"/>
              </w:rPr>
              <w:t>提升基层医疗服务能力水平，推动中心中医药部门发展创新。</w:t>
            </w:r>
            <w:bookmarkEnd w:id="2"/>
          </w:p>
        </w:tc>
        <w:tc>
          <w:tcPr>
            <w:tcW w:w="746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cs="宋体"/>
                <w:i w:val="0"/>
                <w:iCs w:val="0"/>
                <w:color w:val="000000"/>
                <w:kern w:val="0"/>
                <w:sz w:val="24"/>
                <w:szCs w:val="24"/>
                <w:u w:val="none"/>
                <w:lang w:val="en-US" w:eastAsia="zh-CN" w:bidi="ar"/>
              </w:rPr>
              <w:t>已经完成预期目标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绩</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效</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标</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一级指标</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二级指标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三级指标</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年度指标值</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实际完成值</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产出指标（40分）</w:t>
            </w: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2"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指标1：</w:t>
            </w:r>
            <w:r>
              <w:rPr>
                <w:rFonts w:hint="eastAsia" w:ascii="宋体" w:hAnsi="宋体" w:cs="宋体"/>
                <w:i w:val="0"/>
                <w:iCs w:val="0"/>
                <w:color w:val="000000"/>
                <w:kern w:val="0"/>
                <w:sz w:val="24"/>
                <w:szCs w:val="24"/>
                <w:u w:val="none"/>
                <w:lang w:val="en-US" w:eastAsia="zh-CN" w:bidi="ar"/>
              </w:rPr>
              <w:t>项目资金使用时间</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4"/>
                <w:szCs w:val="24"/>
                <w:u w:val="none"/>
                <w:lang w:val="en-US" w:eastAsia="zh-CN"/>
              </w:rPr>
            </w:pPr>
            <w:r>
              <w:rPr>
                <w:rFonts w:hint="eastAsia" w:ascii="宋体" w:hAnsi="宋体" w:cs="宋体"/>
                <w:i w:val="0"/>
                <w:iCs w:val="0"/>
                <w:color w:val="000000"/>
                <w:sz w:val="24"/>
                <w:szCs w:val="24"/>
                <w:u w:val="none"/>
                <w:lang w:val="en-US" w:eastAsia="zh-CN"/>
              </w:rPr>
              <w:t>2024年</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4"/>
                <w:szCs w:val="24"/>
                <w:u w:val="none"/>
                <w:lang w:val="en-US" w:eastAsia="zh-CN"/>
              </w:rPr>
            </w:pPr>
            <w:r>
              <w:rPr>
                <w:rFonts w:hint="eastAsia" w:ascii="宋体" w:hAnsi="宋体" w:cs="宋体"/>
                <w:i w:val="0"/>
                <w:iCs w:val="0"/>
                <w:color w:val="000000"/>
                <w:sz w:val="24"/>
                <w:szCs w:val="24"/>
                <w:u w:val="none"/>
                <w:lang w:val="en-US" w:eastAsia="zh-CN"/>
              </w:rPr>
              <w:t>2024年</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40</w:t>
            </w:r>
            <w:r>
              <w:rPr>
                <w:rFonts w:hint="eastAsia" w:ascii="宋体" w:hAnsi="宋体" w:cs="宋体"/>
                <w:i w:val="0"/>
                <w:iCs w:val="0"/>
                <w:color w:val="000000"/>
                <w:kern w:val="0"/>
                <w:sz w:val="24"/>
                <w:szCs w:val="24"/>
                <w:u w:val="none"/>
                <w:lang w:val="en-US" w:eastAsia="zh-CN" w:bidi="ar"/>
              </w:rPr>
              <w:t>.00</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38.40</w:t>
            </w: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成本指标（10分）</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经济成本指标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lang w:val="en-US" w:eastAsia="zh-CN"/>
              </w:rPr>
            </w:pPr>
            <w:r>
              <w:rPr>
                <w:rFonts w:hint="eastAsia" w:ascii="宋体" w:hAnsi="宋体" w:cs="宋体"/>
                <w:i w:val="0"/>
                <w:iCs w:val="0"/>
                <w:color w:val="000000"/>
                <w:sz w:val="24"/>
                <w:szCs w:val="24"/>
                <w:u w:val="none"/>
                <w:lang w:val="en-US" w:eastAsia="zh-CN"/>
              </w:rPr>
              <w:t>0</w:t>
            </w: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社会成本指标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指标2：提升患者就医获得感</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9.60 </w:t>
            </w: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生态环境成本指标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指标3：</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效益指标（30分）</w:t>
            </w: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经济效益指标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社会效益指标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r>
              <w:rPr>
                <w:rFonts w:hint="eastAsia" w:ascii="宋体" w:hAnsi="宋体" w:cs="宋体"/>
                <w:i w:val="0"/>
                <w:iCs w:val="0"/>
                <w:color w:val="000000"/>
                <w:kern w:val="0"/>
                <w:sz w:val="24"/>
                <w:szCs w:val="24"/>
                <w:u w:val="none"/>
                <w:lang w:val="en-US" w:eastAsia="zh-CN" w:bidi="ar"/>
              </w:rPr>
              <w:t>有效</w:t>
            </w:r>
            <w:r>
              <w:rPr>
                <w:rFonts w:hint="eastAsia" w:ascii="宋体" w:hAnsi="宋体" w:eastAsia="宋体" w:cs="宋体"/>
                <w:i w:val="0"/>
                <w:iCs w:val="0"/>
                <w:color w:val="000000"/>
                <w:kern w:val="0"/>
                <w:sz w:val="24"/>
                <w:szCs w:val="24"/>
                <w:u w:val="none"/>
                <w:lang w:val="en-US" w:eastAsia="zh-CN" w:bidi="ar"/>
              </w:rPr>
              <w:t>提升</w:t>
            </w:r>
            <w:r>
              <w:rPr>
                <w:rFonts w:hint="eastAsia" w:ascii="宋体" w:hAnsi="宋体" w:cs="宋体"/>
                <w:i w:val="0"/>
                <w:iCs w:val="0"/>
                <w:color w:val="000000"/>
                <w:kern w:val="0"/>
                <w:sz w:val="24"/>
                <w:szCs w:val="24"/>
                <w:u w:val="none"/>
                <w:lang w:val="en-US" w:eastAsia="zh-CN" w:bidi="ar"/>
              </w:rPr>
              <w:t>医疗质量、</w:t>
            </w:r>
            <w:r>
              <w:rPr>
                <w:rFonts w:hint="eastAsia" w:ascii="宋体" w:hAnsi="宋体" w:eastAsia="宋体" w:cs="宋体"/>
                <w:i w:val="0"/>
                <w:iCs w:val="0"/>
                <w:color w:val="000000"/>
                <w:kern w:val="0"/>
                <w:sz w:val="24"/>
                <w:szCs w:val="24"/>
                <w:u w:val="none"/>
                <w:lang w:val="en-US" w:eastAsia="zh-CN" w:bidi="ar"/>
              </w:rPr>
              <w:t>服务能力</w:t>
            </w:r>
            <w:r>
              <w:rPr>
                <w:rFonts w:hint="eastAsia" w:ascii="宋体" w:hAnsi="宋体" w:cs="宋体"/>
                <w:i w:val="0"/>
                <w:iCs w:val="0"/>
                <w:color w:val="000000"/>
                <w:kern w:val="0"/>
                <w:sz w:val="24"/>
                <w:szCs w:val="24"/>
                <w:u w:val="none"/>
                <w:lang w:val="en-US" w:eastAsia="zh-CN" w:bidi="ar"/>
              </w:rPr>
              <w:t>及</w:t>
            </w:r>
            <w:r>
              <w:rPr>
                <w:rFonts w:hint="eastAsia" w:ascii="宋体" w:hAnsi="宋体" w:eastAsia="宋体" w:cs="宋体"/>
                <w:i w:val="0"/>
                <w:iCs w:val="0"/>
                <w:color w:val="000000"/>
                <w:kern w:val="0"/>
                <w:sz w:val="24"/>
                <w:szCs w:val="24"/>
                <w:u w:val="none"/>
                <w:lang w:val="en-US" w:eastAsia="zh-CN" w:bidi="ar"/>
              </w:rPr>
              <w:t>水平</w:t>
            </w:r>
            <w:r>
              <w:rPr>
                <w:rFonts w:hint="eastAsia" w:ascii="宋体" w:hAnsi="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96.00%</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30.00 </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28.80 </w:t>
            </w: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生态效益指标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可持续影响指标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满意度指标（10分）</w:t>
            </w: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服务对象满意度指标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指标1：职工满意，患者满意。</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96.00%</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9.60 </w:t>
            </w: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528"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总分</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100.00 </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96.00 </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spacing w:line="480" w:lineRule="exact"/>
        <w:jc w:val="center"/>
        <w:rPr>
          <w:rFonts w:hint="eastAsia" w:ascii="黑体" w:eastAsia="黑体"/>
          <w:sz w:val="32"/>
          <w:szCs w:val="32"/>
        </w:rPr>
      </w:pPr>
    </w:p>
    <w:p>
      <w:pPr>
        <w:spacing w:line="480" w:lineRule="exact"/>
        <w:jc w:val="center"/>
        <w:rPr>
          <w:rFonts w:hint="eastAsia" w:ascii="黑体" w:eastAsia="黑体"/>
          <w:sz w:val="32"/>
          <w:szCs w:val="32"/>
        </w:rPr>
      </w:pPr>
    </w:p>
    <w:tbl>
      <w:tblPr>
        <w:tblStyle w:val="11"/>
        <w:tblW w:w="149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66"/>
        <w:gridCol w:w="1066"/>
        <w:gridCol w:w="1066"/>
        <w:gridCol w:w="1065"/>
        <w:gridCol w:w="1066"/>
        <w:gridCol w:w="1065"/>
        <w:gridCol w:w="1067"/>
        <w:gridCol w:w="1067"/>
        <w:gridCol w:w="1065"/>
        <w:gridCol w:w="1066"/>
        <w:gridCol w:w="1066"/>
        <w:gridCol w:w="1066"/>
        <w:gridCol w:w="1066"/>
        <w:gridCol w:w="10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92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4925"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项目名称</w:t>
            </w:r>
          </w:p>
        </w:tc>
        <w:tc>
          <w:tcPr>
            <w:tcW w:w="12793"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党建活动经费-天宫院街道社区卫生服务中心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主管部门</w:t>
            </w:r>
          </w:p>
        </w:tc>
        <w:tc>
          <w:tcPr>
            <w:tcW w:w="532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045-北京市大兴区卫生健康委员会</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实施单位</w:t>
            </w:r>
          </w:p>
        </w:tc>
        <w:tc>
          <w:tcPr>
            <w:tcW w:w="5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天宫院街道社区卫生服务中心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1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项目资金</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（万元）</w:t>
            </w:r>
          </w:p>
        </w:tc>
        <w:tc>
          <w:tcPr>
            <w:tcW w:w="213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年初预算</w:t>
            </w:r>
          </w:p>
        </w:tc>
        <w:tc>
          <w:tcPr>
            <w:tcW w:w="21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全年预算数</w:t>
            </w:r>
          </w:p>
        </w:tc>
        <w:tc>
          <w:tcPr>
            <w:tcW w:w="21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全年执行数</w:t>
            </w:r>
          </w:p>
        </w:tc>
        <w:tc>
          <w:tcPr>
            <w:tcW w:w="21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21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执行率</w:t>
            </w:r>
          </w:p>
        </w:tc>
        <w:tc>
          <w:tcPr>
            <w:tcW w:w="10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年度资金总额</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0.14</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0.14</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其中：当年财政拨款</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0.14</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0.14</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上年结转资金</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其他资金</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中央直达资金 </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年度总体目标</w:t>
            </w:r>
          </w:p>
        </w:tc>
        <w:tc>
          <w:tcPr>
            <w:tcW w:w="639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预期目标</w:t>
            </w:r>
          </w:p>
        </w:tc>
        <w:tc>
          <w:tcPr>
            <w:tcW w:w="746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00"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639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通过项目实施，完成2024年主题党日活动，和系列党建主题活动。加强党员管理深入全面从严治党要求，不断提升中心党建工作精准化、科学化、规范化水平，发挥党员先锋模范作用，提高党员政治思想觉悟和基层党支部组织服务能力。</w:t>
            </w:r>
          </w:p>
        </w:tc>
        <w:tc>
          <w:tcPr>
            <w:tcW w:w="746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按计划完成全年党建工作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绩</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效</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标</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一级指标</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二级指标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三级指标</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年度指标值</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实际完成值</w:t>
            </w: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产出指标（40分）</w:t>
            </w: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6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指标1：按照年初党建活动计划组织实施</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提高党员积极性，发挥基层党组织战斗堡垒作用和广大党员干部先锋模范作用。</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提高党员积极性，发挥基层党组织战斗堡垒作用和广大党员干部先锋模范作用。</w:t>
            </w: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40.00 </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40.00 </w:t>
            </w: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成本指标（10分）</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经济成本指标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指标1：严格按照预算标准执行，严禁扩大支出范围</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0.14</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0.14</w:t>
            </w: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社会成本指标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生态环境成本指标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指标3：</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效益指标（30分）</w:t>
            </w: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经济效益指标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80"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社会效益指标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指标1：加强党员精神文明建设</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100.00%</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30.00 </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30.00 </w:t>
            </w: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生态效益指标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可持续影响指标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满意度指标（10分）</w:t>
            </w: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服务对象满意度指标</w:t>
            </w: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对党建工作的满意度</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528"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总分</w:t>
            </w: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100.00 </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100.00 </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spacing w:line="480" w:lineRule="exact"/>
        <w:jc w:val="center"/>
        <w:rPr>
          <w:rFonts w:hint="eastAsia" w:ascii="黑体" w:eastAsia="黑体"/>
          <w:sz w:val="32"/>
          <w:szCs w:val="32"/>
        </w:rPr>
      </w:pPr>
    </w:p>
    <w:tbl>
      <w:tblPr>
        <w:tblStyle w:val="11"/>
        <w:tblW w:w="149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66"/>
        <w:gridCol w:w="1066"/>
        <w:gridCol w:w="1066"/>
        <w:gridCol w:w="1065"/>
        <w:gridCol w:w="1067"/>
        <w:gridCol w:w="1065"/>
        <w:gridCol w:w="1067"/>
        <w:gridCol w:w="1066"/>
        <w:gridCol w:w="1066"/>
        <w:gridCol w:w="1066"/>
        <w:gridCol w:w="1066"/>
        <w:gridCol w:w="1066"/>
        <w:gridCol w:w="1066"/>
        <w:gridCol w:w="10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92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4925"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项目名称</w:t>
            </w:r>
          </w:p>
        </w:tc>
        <w:tc>
          <w:tcPr>
            <w:tcW w:w="12793"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返聘退休医务人员项目-天宫院街道社区卫生服务中心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主管部门</w:t>
            </w:r>
          </w:p>
        </w:tc>
        <w:tc>
          <w:tcPr>
            <w:tcW w:w="533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045-北京市大兴区卫生健康委员会</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实施单位</w:t>
            </w:r>
          </w:p>
        </w:tc>
        <w:tc>
          <w:tcPr>
            <w:tcW w:w="533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天宫院街道社区卫生服务中心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1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项目资金</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（万元）</w:t>
            </w:r>
          </w:p>
        </w:tc>
        <w:tc>
          <w:tcPr>
            <w:tcW w:w="213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年初预算</w:t>
            </w:r>
          </w:p>
        </w:tc>
        <w:tc>
          <w:tcPr>
            <w:tcW w:w="21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全年预算数</w:t>
            </w:r>
          </w:p>
        </w:tc>
        <w:tc>
          <w:tcPr>
            <w:tcW w:w="21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全年执行数</w:t>
            </w:r>
          </w:p>
        </w:tc>
        <w:tc>
          <w:tcPr>
            <w:tcW w:w="21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21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执行率</w:t>
            </w:r>
          </w:p>
        </w:tc>
        <w:tc>
          <w:tcPr>
            <w:tcW w:w="10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年度资金总额</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14.96</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14.96</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1.98</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13.00%</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1.30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其中：当年财政拨款</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14.96</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14.96</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1.98</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上年结转资金</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其他资金</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中央直达资金 </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年度总体目标</w:t>
            </w:r>
          </w:p>
        </w:tc>
        <w:tc>
          <w:tcPr>
            <w:tcW w:w="63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预期目标</w:t>
            </w:r>
          </w:p>
        </w:tc>
        <w:tc>
          <w:tcPr>
            <w:tcW w:w="746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63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提升中心整体医疗服务水平。</w:t>
            </w:r>
          </w:p>
        </w:tc>
        <w:tc>
          <w:tcPr>
            <w:tcW w:w="746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按预期完成工作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绩</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效</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标</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一级指标</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二级指标</w:t>
            </w: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三级指标</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年度指标值</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实际完成值</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产出指标（40分）</w:t>
            </w: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指标1：提升中心医疗服务水平。</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提升民众就医获得感</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提升民众就医获得感</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40.00 </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40.00 </w:t>
            </w: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成本指标（10分）</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经济成本指标</w:t>
            </w: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指标1：合理开支，节约成本。</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14.96</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1.98</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社会成本指标</w:t>
            </w: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生态环境成本指标</w:t>
            </w: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指标3：</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效益指标（30分）</w:t>
            </w: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经济效益指标</w:t>
            </w: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社会效益指标</w:t>
            </w: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生态效益指标</w:t>
            </w: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可持续影响指标</w:t>
            </w: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指标1：为中心发展储备高质量医务人员。</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提升服务保障能力</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提升服务保障能力</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30.00 </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30.00 </w:t>
            </w: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满意度指标（10分）</w:t>
            </w: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服务对象满意度指标</w:t>
            </w: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指标1：患者满意</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0.90 </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0.90 </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528"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总分</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100.00 </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91.30 </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spacing w:line="480" w:lineRule="exact"/>
        <w:jc w:val="center"/>
        <w:rPr>
          <w:rFonts w:hint="eastAsia" w:ascii="黑体" w:eastAsia="黑体"/>
          <w:sz w:val="32"/>
          <w:szCs w:val="32"/>
        </w:rPr>
      </w:pPr>
    </w:p>
    <w:tbl>
      <w:tblPr>
        <w:tblStyle w:val="11"/>
        <w:tblW w:w="149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66"/>
        <w:gridCol w:w="1066"/>
        <w:gridCol w:w="1066"/>
        <w:gridCol w:w="1065"/>
        <w:gridCol w:w="1067"/>
        <w:gridCol w:w="1065"/>
        <w:gridCol w:w="1067"/>
        <w:gridCol w:w="1067"/>
        <w:gridCol w:w="1065"/>
        <w:gridCol w:w="1066"/>
        <w:gridCol w:w="1066"/>
        <w:gridCol w:w="1066"/>
        <w:gridCol w:w="1066"/>
        <w:gridCol w:w="10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92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4925"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项目名称</w:t>
            </w:r>
          </w:p>
        </w:tc>
        <w:tc>
          <w:tcPr>
            <w:tcW w:w="12793"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基本公共卫生服务经费-天宫院街道社区卫生服务中心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主管部门</w:t>
            </w:r>
          </w:p>
        </w:tc>
        <w:tc>
          <w:tcPr>
            <w:tcW w:w="533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045-北京市大兴区卫生健康委员会</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实施单位</w:t>
            </w:r>
          </w:p>
        </w:tc>
        <w:tc>
          <w:tcPr>
            <w:tcW w:w="533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045103-北京市大兴区天宫院街道社区卫生服务中心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1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项目资金</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（万元）</w:t>
            </w:r>
          </w:p>
        </w:tc>
        <w:tc>
          <w:tcPr>
            <w:tcW w:w="213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年初预算</w:t>
            </w:r>
          </w:p>
        </w:tc>
        <w:tc>
          <w:tcPr>
            <w:tcW w:w="21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全年预算数</w:t>
            </w:r>
          </w:p>
        </w:tc>
        <w:tc>
          <w:tcPr>
            <w:tcW w:w="21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全年执行数</w:t>
            </w:r>
          </w:p>
        </w:tc>
        <w:tc>
          <w:tcPr>
            <w:tcW w:w="21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21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执行率</w:t>
            </w:r>
          </w:p>
        </w:tc>
        <w:tc>
          <w:tcPr>
            <w:tcW w:w="10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年度资金总额</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168.27</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168.27</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168.27</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其中：当年财政拨款</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168.27</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168.27</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168.27</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上年结转资金</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其他资金</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中央直达资金 </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年度总体目标</w:t>
            </w:r>
          </w:p>
        </w:tc>
        <w:tc>
          <w:tcPr>
            <w:tcW w:w="63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预期目标</w:t>
            </w:r>
          </w:p>
        </w:tc>
        <w:tc>
          <w:tcPr>
            <w:tcW w:w="746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63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为保障中心正常运转，更好服务基层民众。</w:t>
            </w:r>
          </w:p>
        </w:tc>
        <w:tc>
          <w:tcPr>
            <w:tcW w:w="746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按预期完成工作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绩</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效</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标</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一级指标</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二级指标</w:t>
            </w: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三级指标</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年度指标值</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实际完成值</w:t>
            </w: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产出指标（40分）</w:t>
            </w: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80"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指标1：</w:t>
            </w:r>
            <w:r>
              <w:rPr>
                <w:rFonts w:hint="eastAsia" w:ascii="宋体" w:hAnsi="宋体" w:cs="宋体"/>
                <w:i w:val="0"/>
                <w:iCs w:val="0"/>
                <w:color w:val="000000"/>
                <w:kern w:val="0"/>
                <w:sz w:val="24"/>
                <w:szCs w:val="24"/>
                <w:u w:val="none"/>
                <w:lang w:val="en-US" w:eastAsia="zh-CN" w:bidi="ar"/>
              </w:rPr>
              <w:t>项目资金使用时间</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cs="宋体"/>
                <w:i w:val="0"/>
                <w:iCs w:val="0"/>
                <w:color w:val="000000"/>
                <w:kern w:val="0"/>
                <w:sz w:val="24"/>
                <w:szCs w:val="24"/>
                <w:u w:val="none"/>
                <w:lang w:val="en-US" w:eastAsia="zh-CN" w:bidi="ar"/>
              </w:rPr>
              <w:t>2024年</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eastAsia="zh-CN"/>
              </w:rPr>
            </w:pPr>
            <w:r>
              <w:rPr>
                <w:rFonts w:hint="eastAsia" w:ascii="宋体" w:hAnsi="宋体" w:cs="宋体"/>
                <w:i w:val="0"/>
                <w:iCs w:val="0"/>
                <w:color w:val="000000"/>
                <w:sz w:val="24"/>
                <w:szCs w:val="24"/>
                <w:u w:val="none"/>
                <w:lang w:val="en-US" w:eastAsia="zh-CN"/>
              </w:rPr>
              <w:t>2024年</w:t>
            </w: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40.00 </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40.00 </w:t>
            </w: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成本指标（10分）</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经济成本指标</w:t>
            </w: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指标1：合理控制开支</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168.27</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168.27</w:t>
            </w: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社会成本指标</w:t>
            </w: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生态环境成本指标</w:t>
            </w: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指标3：</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效益指标（30分）</w:t>
            </w: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经济效益指标</w:t>
            </w: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社会效益指标</w:t>
            </w: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指标1：提高中心服务保障能力，更好的为辖区居民服务</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提升服务保障能力</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提升服务保障能力</w:t>
            </w: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30.00 </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30.00 </w:t>
            </w: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生态效益指标</w:t>
            </w: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可持续影响指标</w:t>
            </w: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满意度指标（10分）</w:t>
            </w: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服务对象满意度指标</w:t>
            </w: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指标1：职工满意，患者满意</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cs="宋体"/>
                <w:i w:val="0"/>
                <w:iCs w:val="0"/>
                <w:color w:val="000000"/>
                <w:kern w:val="0"/>
                <w:sz w:val="24"/>
                <w:szCs w:val="24"/>
                <w:u w:val="none"/>
                <w:lang w:val="en-US" w:eastAsia="zh-CN" w:bidi="ar"/>
              </w:rPr>
              <w:t>100.00</w:t>
            </w: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cs="宋体"/>
                <w:i w:val="0"/>
                <w:iCs w:val="0"/>
                <w:color w:val="000000"/>
                <w:kern w:val="0"/>
                <w:sz w:val="24"/>
                <w:szCs w:val="24"/>
                <w:u w:val="none"/>
                <w:lang w:val="en-US" w:eastAsia="zh-CN" w:bidi="ar"/>
              </w:rPr>
              <w:t>100</w:t>
            </w:r>
            <w:r>
              <w:rPr>
                <w:rFonts w:hint="eastAsia" w:ascii="宋体" w:hAnsi="宋体" w:eastAsia="宋体" w:cs="宋体"/>
                <w:i w:val="0"/>
                <w:iCs w:val="0"/>
                <w:color w:val="000000"/>
                <w:kern w:val="0"/>
                <w:sz w:val="24"/>
                <w:szCs w:val="24"/>
                <w:u w:val="none"/>
                <w:lang w:val="en-US" w:eastAsia="zh-CN" w:bidi="ar"/>
              </w:rPr>
              <w:t>.00%</w:t>
            </w: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529"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总分</w:t>
            </w: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100.00 </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100.00 </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spacing w:line="480" w:lineRule="exact"/>
        <w:jc w:val="center"/>
        <w:rPr>
          <w:rFonts w:hint="eastAsia" w:ascii="黑体" w:eastAsia="黑体"/>
          <w:sz w:val="32"/>
          <w:szCs w:val="32"/>
        </w:rPr>
      </w:pPr>
    </w:p>
    <w:tbl>
      <w:tblPr>
        <w:tblStyle w:val="11"/>
        <w:tblW w:w="150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00"/>
        <w:gridCol w:w="1012"/>
        <w:gridCol w:w="1009"/>
        <w:gridCol w:w="984"/>
        <w:gridCol w:w="1296"/>
        <w:gridCol w:w="980"/>
        <w:gridCol w:w="1296"/>
        <w:gridCol w:w="1410"/>
        <w:gridCol w:w="991"/>
        <w:gridCol w:w="1013"/>
        <w:gridCol w:w="994"/>
        <w:gridCol w:w="1012"/>
        <w:gridCol w:w="997"/>
        <w:gridCol w:w="10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6" w:hRule="atLeast"/>
        </w:trPr>
        <w:tc>
          <w:tcPr>
            <w:tcW w:w="1502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5020"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20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项目名称</w:t>
            </w:r>
          </w:p>
        </w:tc>
        <w:tc>
          <w:tcPr>
            <w:tcW w:w="1299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临时辅助用工人员经费-天宫院街道社区卫生服务中心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6" w:hRule="atLeast"/>
        </w:trPr>
        <w:tc>
          <w:tcPr>
            <w:tcW w:w="20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主管部门</w:t>
            </w:r>
          </w:p>
        </w:tc>
        <w:tc>
          <w:tcPr>
            <w:tcW w:w="551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045-北京市大兴区卫生健康委员会</w:t>
            </w:r>
          </w:p>
        </w:tc>
        <w:tc>
          <w:tcPr>
            <w:tcW w:w="24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实施单位</w:t>
            </w:r>
          </w:p>
        </w:tc>
        <w:tc>
          <w:tcPr>
            <w:tcW w:w="507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045103-北京市大兴区天宫院街道社区卫生服务中心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0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项目资金</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（万元）</w:t>
            </w:r>
          </w:p>
        </w:tc>
        <w:tc>
          <w:tcPr>
            <w:tcW w:w="201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年初预算</w:t>
            </w:r>
          </w:p>
        </w:tc>
        <w:tc>
          <w:tcPr>
            <w:tcW w:w="225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全年预算数</w:t>
            </w:r>
          </w:p>
        </w:tc>
        <w:tc>
          <w:tcPr>
            <w:tcW w:w="241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全年执行数</w:t>
            </w:r>
          </w:p>
        </w:tc>
        <w:tc>
          <w:tcPr>
            <w:tcW w:w="20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202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执行率</w:t>
            </w:r>
          </w:p>
        </w:tc>
        <w:tc>
          <w:tcPr>
            <w:tcW w:w="10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0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5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41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2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20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年度资金总额</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35.346912</w:t>
            </w:r>
          </w:p>
        </w:tc>
        <w:tc>
          <w:tcPr>
            <w:tcW w:w="2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75.819616</w:t>
            </w:r>
          </w:p>
        </w:tc>
        <w:tc>
          <w:tcPr>
            <w:tcW w:w="24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75.819616</w:t>
            </w: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6" w:hRule="atLeast"/>
        </w:trPr>
        <w:tc>
          <w:tcPr>
            <w:tcW w:w="20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其中：当年财政拨款</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35.346912</w:t>
            </w:r>
          </w:p>
        </w:tc>
        <w:tc>
          <w:tcPr>
            <w:tcW w:w="2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75.819616</w:t>
            </w:r>
          </w:p>
        </w:tc>
        <w:tc>
          <w:tcPr>
            <w:tcW w:w="24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75.819616</w:t>
            </w: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6" w:hRule="atLeast"/>
        </w:trPr>
        <w:tc>
          <w:tcPr>
            <w:tcW w:w="20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上年结转资金</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4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20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其他资金</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4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6" w:hRule="atLeast"/>
        </w:trPr>
        <w:tc>
          <w:tcPr>
            <w:tcW w:w="20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中央直达资金 </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4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10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年度总体目标</w:t>
            </w:r>
          </w:p>
        </w:tc>
        <w:tc>
          <w:tcPr>
            <w:tcW w:w="652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预期目标</w:t>
            </w:r>
          </w:p>
        </w:tc>
        <w:tc>
          <w:tcPr>
            <w:tcW w:w="748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652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保障中心正常运转，更好为基层民众服务。</w:t>
            </w:r>
          </w:p>
        </w:tc>
        <w:tc>
          <w:tcPr>
            <w:tcW w:w="748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按预期完成工作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6" w:hRule="atLeast"/>
        </w:trPr>
        <w:tc>
          <w:tcPr>
            <w:tcW w:w="10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绩</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效</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标</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一级指标</w:t>
            </w:r>
          </w:p>
        </w:tc>
        <w:tc>
          <w:tcPr>
            <w:tcW w:w="10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二级指标</w:t>
            </w:r>
          </w:p>
        </w:tc>
        <w:tc>
          <w:tcPr>
            <w:tcW w:w="32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三级指标</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年度指标值</w:t>
            </w:r>
          </w:p>
        </w:tc>
        <w:tc>
          <w:tcPr>
            <w:tcW w:w="1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实际完成值</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c>
          <w:tcPr>
            <w:tcW w:w="20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6" w:hRule="atLeast"/>
        </w:trPr>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产出指标（40分）</w:t>
            </w:r>
          </w:p>
        </w:tc>
        <w:tc>
          <w:tcPr>
            <w:tcW w:w="10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32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指标1：保障临辅人员工资待遇，按时足额发放。</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75.819616</w:t>
            </w:r>
          </w:p>
        </w:tc>
        <w:tc>
          <w:tcPr>
            <w:tcW w:w="1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75.819616</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20.00 </w:t>
            </w: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20.00 </w:t>
            </w:r>
          </w:p>
        </w:tc>
        <w:tc>
          <w:tcPr>
            <w:tcW w:w="20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2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2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32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2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2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32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指标1：项目资金使用时间</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2024年</w:t>
            </w:r>
          </w:p>
        </w:tc>
        <w:tc>
          <w:tcPr>
            <w:tcW w:w="1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2024年</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20.00 </w:t>
            </w: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20.00 </w:t>
            </w:r>
          </w:p>
        </w:tc>
        <w:tc>
          <w:tcPr>
            <w:tcW w:w="20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2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2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6" w:hRule="atLeast"/>
        </w:trPr>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成本指标（10分）</w:t>
            </w:r>
          </w:p>
        </w:tc>
        <w:tc>
          <w:tcPr>
            <w:tcW w:w="10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经济成本指标</w:t>
            </w:r>
          </w:p>
        </w:tc>
        <w:tc>
          <w:tcPr>
            <w:tcW w:w="32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指标1：</w:t>
            </w:r>
            <w:r>
              <w:rPr>
                <w:rFonts w:hint="eastAsia" w:ascii="宋体" w:hAnsi="宋体" w:cs="宋体"/>
                <w:i w:val="0"/>
                <w:iCs w:val="0"/>
                <w:color w:val="000000"/>
                <w:kern w:val="0"/>
                <w:sz w:val="24"/>
                <w:szCs w:val="24"/>
                <w:u w:val="none"/>
                <w:lang w:val="en-US" w:eastAsia="zh-CN" w:bidi="ar"/>
              </w:rPr>
              <w:t>按预算执行，资金合理支付</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75.819616</w:t>
            </w:r>
          </w:p>
        </w:tc>
        <w:tc>
          <w:tcPr>
            <w:tcW w:w="1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75.819616</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0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6" w:hRule="atLeast"/>
        </w:trPr>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社会成本指标</w:t>
            </w:r>
          </w:p>
        </w:tc>
        <w:tc>
          <w:tcPr>
            <w:tcW w:w="32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14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4" w:hRule="atLeast"/>
        </w:trPr>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生态环境成本指标</w:t>
            </w:r>
          </w:p>
        </w:tc>
        <w:tc>
          <w:tcPr>
            <w:tcW w:w="32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指标3：</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效益指标（30分）</w:t>
            </w:r>
          </w:p>
        </w:tc>
        <w:tc>
          <w:tcPr>
            <w:tcW w:w="10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经济效益指标</w:t>
            </w:r>
          </w:p>
        </w:tc>
        <w:tc>
          <w:tcPr>
            <w:tcW w:w="32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2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2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6" w:hRule="atLeast"/>
        </w:trPr>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社会效益指标</w:t>
            </w:r>
          </w:p>
        </w:tc>
        <w:tc>
          <w:tcPr>
            <w:tcW w:w="32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指标1：提高中心服务保障能力，更好的为辖区居民服务</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提升服务保障能力</w:t>
            </w:r>
          </w:p>
        </w:tc>
        <w:tc>
          <w:tcPr>
            <w:tcW w:w="1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提升服务保障能力</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30.00 </w:t>
            </w: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30.00 </w:t>
            </w:r>
          </w:p>
        </w:tc>
        <w:tc>
          <w:tcPr>
            <w:tcW w:w="20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2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2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生态效益指标</w:t>
            </w:r>
          </w:p>
        </w:tc>
        <w:tc>
          <w:tcPr>
            <w:tcW w:w="32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2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2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可持续影响指标</w:t>
            </w:r>
          </w:p>
        </w:tc>
        <w:tc>
          <w:tcPr>
            <w:tcW w:w="32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2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2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满意度指标（10分）</w:t>
            </w:r>
          </w:p>
        </w:tc>
        <w:tc>
          <w:tcPr>
            <w:tcW w:w="10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服务对象满意度指标</w:t>
            </w:r>
          </w:p>
        </w:tc>
        <w:tc>
          <w:tcPr>
            <w:tcW w:w="32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指标1：职工满意，患者满意</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cs="宋体"/>
                <w:i w:val="0"/>
                <w:iCs w:val="0"/>
                <w:color w:val="000000"/>
                <w:kern w:val="0"/>
                <w:sz w:val="24"/>
                <w:szCs w:val="24"/>
                <w:u w:val="none"/>
                <w:lang w:val="en-US" w:eastAsia="zh-CN" w:bidi="ar"/>
              </w:rPr>
              <w:t>100</w:t>
            </w:r>
            <w:r>
              <w:rPr>
                <w:rFonts w:hint="eastAsia" w:ascii="宋体" w:hAnsi="宋体" w:eastAsia="宋体" w:cs="宋体"/>
                <w:i w:val="0"/>
                <w:iCs w:val="0"/>
                <w:color w:val="000000"/>
                <w:kern w:val="0"/>
                <w:sz w:val="24"/>
                <w:szCs w:val="24"/>
                <w:u w:val="none"/>
                <w:lang w:val="en-US" w:eastAsia="zh-CN" w:bidi="ar"/>
              </w:rPr>
              <w:t>.00%</w:t>
            </w:r>
          </w:p>
        </w:tc>
        <w:tc>
          <w:tcPr>
            <w:tcW w:w="1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cs="宋体"/>
                <w:i w:val="0"/>
                <w:iCs w:val="0"/>
                <w:color w:val="000000"/>
                <w:kern w:val="0"/>
                <w:sz w:val="24"/>
                <w:szCs w:val="24"/>
                <w:u w:val="none"/>
                <w:lang w:val="en-US" w:eastAsia="zh-CN" w:bidi="ar"/>
              </w:rPr>
              <w:t>100</w:t>
            </w:r>
            <w:r>
              <w:rPr>
                <w:rFonts w:hint="eastAsia" w:ascii="宋体" w:hAnsi="宋体" w:eastAsia="宋体" w:cs="宋体"/>
                <w:i w:val="0"/>
                <w:iCs w:val="0"/>
                <w:color w:val="000000"/>
                <w:kern w:val="0"/>
                <w:sz w:val="24"/>
                <w:szCs w:val="24"/>
                <w:u w:val="none"/>
                <w:lang w:val="en-US" w:eastAsia="zh-CN" w:bidi="ar"/>
              </w:rPr>
              <w:t>.00%</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0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2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6" w:hRule="atLeast"/>
        </w:trPr>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2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8" w:hRule="atLeast"/>
        </w:trPr>
        <w:tc>
          <w:tcPr>
            <w:tcW w:w="8949"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总分</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100.00 </w:t>
            </w: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100.00 </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spacing w:line="480" w:lineRule="exact"/>
        <w:jc w:val="center"/>
        <w:rPr>
          <w:rFonts w:hint="eastAsia" w:ascii="黑体" w:eastAsia="黑体"/>
          <w:sz w:val="32"/>
          <w:szCs w:val="32"/>
        </w:rPr>
      </w:pPr>
    </w:p>
    <w:tbl>
      <w:tblPr>
        <w:tblStyle w:val="11"/>
        <w:tblW w:w="151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62"/>
        <w:gridCol w:w="1064"/>
        <w:gridCol w:w="1063"/>
        <w:gridCol w:w="1059"/>
        <w:gridCol w:w="1063"/>
        <w:gridCol w:w="1058"/>
        <w:gridCol w:w="1067"/>
        <w:gridCol w:w="1296"/>
        <w:gridCol w:w="1061"/>
        <w:gridCol w:w="1063"/>
        <w:gridCol w:w="1060"/>
        <w:gridCol w:w="1063"/>
        <w:gridCol w:w="1061"/>
        <w:gridCol w:w="10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510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105"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项目名称</w:t>
            </w:r>
          </w:p>
        </w:tc>
        <w:tc>
          <w:tcPr>
            <w:tcW w:w="12979"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天宫院开办费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主管部门</w:t>
            </w:r>
          </w:p>
        </w:tc>
        <w:tc>
          <w:tcPr>
            <w:tcW w:w="531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045-北京市大兴区卫生健康委员会</w:t>
            </w:r>
          </w:p>
        </w:tc>
        <w:tc>
          <w:tcPr>
            <w:tcW w:w="23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实施单位</w:t>
            </w:r>
          </w:p>
        </w:tc>
        <w:tc>
          <w:tcPr>
            <w:tcW w:w="531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天宫院街道社区卫生服务中心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12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项目资金</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（万元）</w:t>
            </w:r>
          </w:p>
        </w:tc>
        <w:tc>
          <w:tcPr>
            <w:tcW w:w="212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年初预算</w:t>
            </w:r>
          </w:p>
        </w:tc>
        <w:tc>
          <w:tcPr>
            <w:tcW w:w="212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全年预算数</w:t>
            </w:r>
          </w:p>
        </w:tc>
        <w:tc>
          <w:tcPr>
            <w:tcW w:w="235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全年执行数</w:t>
            </w:r>
          </w:p>
        </w:tc>
        <w:tc>
          <w:tcPr>
            <w:tcW w:w="212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21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执行率</w:t>
            </w:r>
          </w:p>
        </w:tc>
        <w:tc>
          <w:tcPr>
            <w:tcW w:w="10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12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35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2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年度资金总额</w:t>
            </w: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c>
          <w:tcPr>
            <w:tcW w:w="21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c>
          <w:tcPr>
            <w:tcW w:w="23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199.99998</w:t>
            </w:r>
          </w:p>
        </w:tc>
        <w:tc>
          <w:tcPr>
            <w:tcW w:w="2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99.00%</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9.90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2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其中：当年财政拨款</w:t>
            </w: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c>
          <w:tcPr>
            <w:tcW w:w="21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c>
          <w:tcPr>
            <w:tcW w:w="23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199.99998</w:t>
            </w:r>
          </w:p>
        </w:tc>
        <w:tc>
          <w:tcPr>
            <w:tcW w:w="2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2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上年结转资金</w:t>
            </w: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3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2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其他资金</w:t>
            </w: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3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2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中央直达资金 </w:t>
            </w: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3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年度总体目标</w:t>
            </w:r>
          </w:p>
        </w:tc>
        <w:tc>
          <w:tcPr>
            <w:tcW w:w="637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预期目标</w:t>
            </w:r>
          </w:p>
        </w:tc>
        <w:tc>
          <w:tcPr>
            <w:tcW w:w="766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637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保障中心正常运转，更好的服务辖区居民。</w:t>
            </w:r>
          </w:p>
        </w:tc>
        <w:tc>
          <w:tcPr>
            <w:tcW w:w="766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按预期完成工作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绩</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效</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标</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一级指标</w:t>
            </w: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二级指标</w:t>
            </w:r>
          </w:p>
        </w:tc>
        <w:tc>
          <w:tcPr>
            <w:tcW w:w="31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三级指标</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年度指标值</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实际完成值</w:t>
            </w: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2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c>
          <w:tcPr>
            <w:tcW w:w="2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产出指标（40分）</w:t>
            </w:r>
          </w:p>
        </w:tc>
        <w:tc>
          <w:tcPr>
            <w:tcW w:w="10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31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31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0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31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指标1：项目资金使用时间</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2024</w:t>
            </w:r>
            <w:r>
              <w:rPr>
                <w:rFonts w:hint="eastAsia" w:ascii="宋体" w:hAnsi="宋体" w:cs="宋体"/>
                <w:i w:val="0"/>
                <w:iCs w:val="0"/>
                <w:color w:val="000000"/>
                <w:kern w:val="0"/>
                <w:sz w:val="24"/>
                <w:szCs w:val="24"/>
                <w:u w:val="none"/>
                <w:lang w:val="en-US" w:eastAsia="zh-CN" w:bidi="ar"/>
              </w:rPr>
              <w:t>年</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2024</w:t>
            </w:r>
            <w:r>
              <w:rPr>
                <w:rFonts w:hint="eastAsia" w:ascii="宋体" w:hAnsi="宋体" w:cs="宋体"/>
                <w:i w:val="0"/>
                <w:iCs w:val="0"/>
                <w:color w:val="000000"/>
                <w:kern w:val="0"/>
                <w:sz w:val="24"/>
                <w:szCs w:val="24"/>
                <w:u w:val="none"/>
                <w:lang w:val="en-US" w:eastAsia="zh-CN" w:bidi="ar"/>
              </w:rPr>
              <w:t>年</w:t>
            </w: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40.00 </w:t>
            </w:r>
          </w:p>
        </w:tc>
        <w:tc>
          <w:tcPr>
            <w:tcW w:w="2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cs="宋体"/>
                <w:i w:val="0"/>
                <w:iCs w:val="0"/>
                <w:color w:val="000000"/>
                <w:kern w:val="0"/>
                <w:sz w:val="24"/>
                <w:szCs w:val="24"/>
                <w:u w:val="none"/>
                <w:lang w:val="en-US" w:eastAsia="zh-CN" w:bidi="ar"/>
              </w:rPr>
              <w:t>40</w:t>
            </w:r>
            <w:r>
              <w:rPr>
                <w:rFonts w:hint="eastAsia" w:ascii="宋体" w:hAnsi="宋体" w:eastAsia="宋体" w:cs="宋体"/>
                <w:i w:val="0"/>
                <w:iCs w:val="0"/>
                <w:color w:val="000000"/>
                <w:kern w:val="0"/>
                <w:sz w:val="24"/>
                <w:szCs w:val="24"/>
                <w:u w:val="none"/>
                <w:lang w:val="en-US" w:eastAsia="zh-CN" w:bidi="ar"/>
              </w:rPr>
              <w:t xml:space="preserve"> </w:t>
            </w:r>
          </w:p>
        </w:tc>
        <w:tc>
          <w:tcPr>
            <w:tcW w:w="2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成本指标（10分）</w:t>
            </w: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经济成本指标</w:t>
            </w:r>
          </w:p>
        </w:tc>
        <w:tc>
          <w:tcPr>
            <w:tcW w:w="31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指标1：合理控制支出</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199.99998</w:t>
            </w: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cs="宋体"/>
                <w:i w:val="0"/>
                <w:iCs w:val="0"/>
                <w:color w:val="000000"/>
                <w:kern w:val="0"/>
                <w:sz w:val="24"/>
                <w:szCs w:val="24"/>
                <w:u w:val="none"/>
                <w:lang w:val="en-US" w:eastAsia="zh-CN" w:bidi="ar"/>
              </w:rPr>
              <w:t>9.1</w:t>
            </w:r>
            <w:r>
              <w:rPr>
                <w:rFonts w:hint="eastAsia" w:ascii="宋体" w:hAnsi="宋体" w:eastAsia="宋体" w:cs="宋体"/>
                <w:i w:val="0"/>
                <w:iCs w:val="0"/>
                <w:color w:val="000000"/>
                <w:kern w:val="0"/>
                <w:sz w:val="24"/>
                <w:szCs w:val="24"/>
                <w:u w:val="none"/>
                <w:lang w:val="en-US" w:eastAsia="zh-CN" w:bidi="ar"/>
              </w:rPr>
              <w:t xml:space="preserve"> </w:t>
            </w:r>
          </w:p>
        </w:tc>
        <w:tc>
          <w:tcPr>
            <w:tcW w:w="2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社会成本指标</w:t>
            </w:r>
          </w:p>
        </w:tc>
        <w:tc>
          <w:tcPr>
            <w:tcW w:w="31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生态环境成本指标</w:t>
            </w:r>
          </w:p>
        </w:tc>
        <w:tc>
          <w:tcPr>
            <w:tcW w:w="31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指标3：</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效益指标（30分）</w:t>
            </w:r>
          </w:p>
        </w:tc>
        <w:tc>
          <w:tcPr>
            <w:tcW w:w="10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经济效益指标</w:t>
            </w:r>
          </w:p>
        </w:tc>
        <w:tc>
          <w:tcPr>
            <w:tcW w:w="31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0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社会效益指标</w:t>
            </w:r>
          </w:p>
        </w:tc>
        <w:tc>
          <w:tcPr>
            <w:tcW w:w="31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指标1：提升群众就医获得感。</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提升服务保障能力</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提升民众就医获得感</w:t>
            </w: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30.00 </w:t>
            </w:r>
          </w:p>
        </w:tc>
        <w:tc>
          <w:tcPr>
            <w:tcW w:w="2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cs="宋体"/>
                <w:i w:val="0"/>
                <w:iCs w:val="0"/>
                <w:color w:val="000000"/>
                <w:kern w:val="0"/>
                <w:sz w:val="24"/>
                <w:szCs w:val="24"/>
                <w:u w:val="none"/>
                <w:lang w:val="en-US" w:eastAsia="zh-CN" w:bidi="ar"/>
              </w:rPr>
              <w:t>30</w:t>
            </w:r>
          </w:p>
        </w:tc>
        <w:tc>
          <w:tcPr>
            <w:tcW w:w="2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生态效益指标</w:t>
            </w:r>
          </w:p>
        </w:tc>
        <w:tc>
          <w:tcPr>
            <w:tcW w:w="31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可持续影响指标</w:t>
            </w:r>
          </w:p>
        </w:tc>
        <w:tc>
          <w:tcPr>
            <w:tcW w:w="31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满意度指标（10分）</w:t>
            </w:r>
          </w:p>
        </w:tc>
        <w:tc>
          <w:tcPr>
            <w:tcW w:w="10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服务对象满意度指标</w:t>
            </w:r>
          </w:p>
        </w:tc>
        <w:tc>
          <w:tcPr>
            <w:tcW w:w="31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指标1：职工满意，患者满意。</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cs="宋体"/>
                <w:i w:val="0"/>
                <w:iCs w:val="0"/>
                <w:color w:val="000000"/>
                <w:kern w:val="0"/>
                <w:sz w:val="24"/>
                <w:szCs w:val="24"/>
                <w:u w:val="none"/>
                <w:lang w:val="en-US" w:eastAsia="zh-CN" w:bidi="ar"/>
              </w:rPr>
              <w:t>100</w:t>
            </w:r>
            <w:r>
              <w:rPr>
                <w:rFonts w:hint="eastAsia" w:ascii="宋体" w:hAnsi="宋体" w:eastAsia="宋体" w:cs="宋体"/>
                <w:i w:val="0"/>
                <w:iCs w:val="0"/>
                <w:color w:val="000000"/>
                <w:kern w:val="0"/>
                <w:sz w:val="24"/>
                <w:szCs w:val="24"/>
                <w:u w:val="none"/>
                <w:lang w:val="en-US" w:eastAsia="zh-CN" w:bidi="ar"/>
              </w:rPr>
              <w:t>.00%</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cs="宋体"/>
                <w:i w:val="0"/>
                <w:iCs w:val="0"/>
                <w:color w:val="000000"/>
                <w:kern w:val="0"/>
                <w:sz w:val="24"/>
                <w:szCs w:val="24"/>
                <w:u w:val="none"/>
                <w:lang w:val="en-US" w:eastAsia="zh-CN" w:bidi="ar"/>
              </w:rPr>
              <w:t>100</w:t>
            </w:r>
            <w:r>
              <w:rPr>
                <w:rFonts w:hint="eastAsia" w:ascii="宋体" w:hAnsi="宋体" w:eastAsia="宋体" w:cs="宋体"/>
                <w:i w:val="0"/>
                <w:iCs w:val="0"/>
                <w:color w:val="000000"/>
                <w:kern w:val="0"/>
                <w:sz w:val="24"/>
                <w:szCs w:val="24"/>
                <w:u w:val="none"/>
                <w:lang w:val="en-US" w:eastAsia="zh-CN" w:bidi="ar"/>
              </w:rPr>
              <w:t>.00%</w:t>
            </w: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cs="宋体"/>
                <w:i w:val="0"/>
                <w:iCs w:val="0"/>
                <w:color w:val="000000"/>
                <w:kern w:val="0"/>
                <w:sz w:val="24"/>
                <w:szCs w:val="24"/>
                <w:u w:val="none"/>
                <w:lang w:val="en-US" w:eastAsia="zh-CN" w:bidi="ar"/>
              </w:rPr>
              <w:t>10</w:t>
            </w:r>
          </w:p>
        </w:tc>
        <w:tc>
          <w:tcPr>
            <w:tcW w:w="2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732"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总分</w:t>
            </w: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100.00 </w:t>
            </w:r>
          </w:p>
        </w:tc>
        <w:tc>
          <w:tcPr>
            <w:tcW w:w="2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99.00 </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spacing w:line="480" w:lineRule="exact"/>
        <w:jc w:val="center"/>
        <w:rPr>
          <w:rFonts w:hint="eastAsia" w:ascii="黑体" w:eastAsia="黑体"/>
          <w:sz w:val="32"/>
          <w:szCs w:val="32"/>
        </w:rPr>
      </w:pPr>
    </w:p>
    <w:tbl>
      <w:tblPr>
        <w:tblStyle w:val="11"/>
        <w:tblW w:w="148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29"/>
        <w:gridCol w:w="1034"/>
        <w:gridCol w:w="1032"/>
        <w:gridCol w:w="1031"/>
        <w:gridCol w:w="1056"/>
        <w:gridCol w:w="1031"/>
        <w:gridCol w:w="1178"/>
        <w:gridCol w:w="1293"/>
        <w:gridCol w:w="1031"/>
        <w:gridCol w:w="1033"/>
        <w:gridCol w:w="1032"/>
        <w:gridCol w:w="1032"/>
        <w:gridCol w:w="1032"/>
        <w:gridCol w:w="10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1" w:hRule="atLeast"/>
        </w:trPr>
        <w:tc>
          <w:tcPr>
            <w:tcW w:w="1488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4880"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项目名称</w:t>
            </w:r>
          </w:p>
        </w:tc>
        <w:tc>
          <w:tcPr>
            <w:tcW w:w="12813"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中央转移支付基本公共卫生服务补助资金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主管部门</w:t>
            </w:r>
          </w:p>
        </w:tc>
        <w:tc>
          <w:tcPr>
            <w:tcW w:w="531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045-北京市大兴区卫生健康委员会</w:t>
            </w:r>
          </w:p>
        </w:tc>
        <w:tc>
          <w:tcPr>
            <w:tcW w:w="23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实施单位</w:t>
            </w:r>
          </w:p>
        </w:tc>
        <w:tc>
          <w:tcPr>
            <w:tcW w:w="517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天宫院街道社区卫生服务中心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06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项目资金</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（万元）</w:t>
            </w:r>
          </w:p>
        </w:tc>
        <w:tc>
          <w:tcPr>
            <w:tcW w:w="206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年初预算</w:t>
            </w:r>
          </w:p>
        </w:tc>
        <w:tc>
          <w:tcPr>
            <w:tcW w:w="22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全年预算数</w:t>
            </w:r>
          </w:p>
        </w:tc>
        <w:tc>
          <w:tcPr>
            <w:tcW w:w="232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全年执行数</w:t>
            </w:r>
          </w:p>
        </w:tc>
        <w:tc>
          <w:tcPr>
            <w:tcW w:w="20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206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执行率</w:t>
            </w:r>
          </w:p>
        </w:tc>
        <w:tc>
          <w:tcPr>
            <w:tcW w:w="10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2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32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2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年度资金总额</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12.0072</w:t>
            </w:r>
          </w:p>
        </w:tc>
        <w:tc>
          <w:tcPr>
            <w:tcW w:w="2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12.0072</w:t>
            </w:r>
          </w:p>
        </w:tc>
        <w:tc>
          <w:tcPr>
            <w:tcW w:w="23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12.0072</w:t>
            </w:r>
          </w:p>
        </w:tc>
        <w:tc>
          <w:tcPr>
            <w:tcW w:w="20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1" w:hRule="atLeast"/>
        </w:trPr>
        <w:tc>
          <w:tcPr>
            <w:tcW w:w="2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其中：当年财政拨款</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12.0072</w:t>
            </w:r>
          </w:p>
        </w:tc>
        <w:tc>
          <w:tcPr>
            <w:tcW w:w="2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12.0072</w:t>
            </w:r>
          </w:p>
        </w:tc>
        <w:tc>
          <w:tcPr>
            <w:tcW w:w="23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12.0072</w:t>
            </w:r>
          </w:p>
        </w:tc>
        <w:tc>
          <w:tcPr>
            <w:tcW w:w="20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1" w:hRule="atLeast"/>
        </w:trPr>
        <w:tc>
          <w:tcPr>
            <w:tcW w:w="2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上年结转资金</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3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2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其他资金</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3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1" w:hRule="atLeast"/>
        </w:trPr>
        <w:tc>
          <w:tcPr>
            <w:tcW w:w="2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中央直达资金 </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3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1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年度总体目标</w:t>
            </w:r>
          </w:p>
        </w:tc>
        <w:tc>
          <w:tcPr>
            <w:tcW w:w="634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预期目标</w:t>
            </w:r>
          </w:p>
        </w:tc>
        <w:tc>
          <w:tcPr>
            <w:tcW w:w="750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634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提升基本公共卫生服务能力水平。</w:t>
            </w:r>
          </w:p>
        </w:tc>
        <w:tc>
          <w:tcPr>
            <w:tcW w:w="750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按预期完成工作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1" w:hRule="atLeast"/>
        </w:trPr>
        <w:tc>
          <w:tcPr>
            <w:tcW w:w="1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绩</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效</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标</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一级指标</w:t>
            </w:r>
          </w:p>
        </w:tc>
        <w:tc>
          <w:tcPr>
            <w:tcW w:w="1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二级指标</w:t>
            </w:r>
          </w:p>
        </w:tc>
        <w:tc>
          <w:tcPr>
            <w:tcW w:w="31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三级指标</w:t>
            </w:r>
          </w:p>
        </w:tc>
        <w:tc>
          <w:tcPr>
            <w:tcW w:w="11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年度指标值</w:t>
            </w: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实际完成值</w:t>
            </w:r>
          </w:p>
        </w:tc>
        <w:tc>
          <w:tcPr>
            <w:tcW w:w="20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c>
          <w:tcPr>
            <w:tcW w:w="20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产出指标（40分）</w:t>
            </w:r>
          </w:p>
        </w:tc>
        <w:tc>
          <w:tcPr>
            <w:tcW w:w="10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31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20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1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1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1"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31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r>
              <w:rPr>
                <w:rFonts w:hint="eastAsia" w:ascii="宋体" w:hAnsi="宋体" w:cs="宋体"/>
                <w:i w:val="0"/>
                <w:iCs w:val="0"/>
                <w:color w:val="000000"/>
                <w:kern w:val="0"/>
                <w:sz w:val="24"/>
                <w:szCs w:val="24"/>
                <w:u w:val="none"/>
                <w:lang w:val="en-US" w:eastAsia="zh-CN" w:bidi="ar"/>
              </w:rPr>
              <w:t>涉及</w:t>
            </w:r>
            <w:r>
              <w:rPr>
                <w:rFonts w:hint="eastAsia" w:ascii="宋体" w:hAnsi="宋体" w:eastAsia="宋体" w:cs="宋体"/>
                <w:i w:val="0"/>
                <w:iCs w:val="0"/>
                <w:color w:val="000000"/>
                <w:kern w:val="0"/>
                <w:sz w:val="24"/>
                <w:szCs w:val="24"/>
                <w:u w:val="none"/>
                <w:lang w:val="en-US" w:eastAsia="zh-CN" w:bidi="ar"/>
              </w:rPr>
              <w:t>项目质量检验情况</w:t>
            </w:r>
          </w:p>
        </w:tc>
        <w:tc>
          <w:tcPr>
            <w:tcW w:w="11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20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40.00 </w:t>
            </w: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40.00 </w:t>
            </w:r>
          </w:p>
        </w:tc>
        <w:tc>
          <w:tcPr>
            <w:tcW w:w="20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1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1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31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1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1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1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1"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成本指标（10分）</w:t>
            </w:r>
          </w:p>
        </w:tc>
        <w:tc>
          <w:tcPr>
            <w:tcW w:w="1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经济成本指标</w:t>
            </w:r>
          </w:p>
        </w:tc>
        <w:tc>
          <w:tcPr>
            <w:tcW w:w="31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指标1：按预算执行支出金额</w:t>
            </w:r>
          </w:p>
        </w:tc>
        <w:tc>
          <w:tcPr>
            <w:tcW w:w="11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12.0072</w:t>
            </w: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12.0072</w:t>
            </w:r>
          </w:p>
        </w:tc>
        <w:tc>
          <w:tcPr>
            <w:tcW w:w="20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0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1"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社会成本指标</w:t>
            </w:r>
          </w:p>
        </w:tc>
        <w:tc>
          <w:tcPr>
            <w:tcW w:w="31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1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6"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生态环境成本指标</w:t>
            </w:r>
          </w:p>
        </w:tc>
        <w:tc>
          <w:tcPr>
            <w:tcW w:w="31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指标3：</w:t>
            </w:r>
          </w:p>
        </w:tc>
        <w:tc>
          <w:tcPr>
            <w:tcW w:w="11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效益指标（30分）</w:t>
            </w:r>
          </w:p>
        </w:tc>
        <w:tc>
          <w:tcPr>
            <w:tcW w:w="10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经济效益指标</w:t>
            </w:r>
          </w:p>
        </w:tc>
        <w:tc>
          <w:tcPr>
            <w:tcW w:w="31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1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1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1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1"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社会效益指标</w:t>
            </w:r>
          </w:p>
        </w:tc>
        <w:tc>
          <w:tcPr>
            <w:tcW w:w="31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r>
              <w:rPr>
                <w:rFonts w:hint="eastAsia" w:ascii="宋体" w:hAnsi="宋体" w:cs="宋体"/>
                <w:i w:val="0"/>
                <w:iCs w:val="0"/>
                <w:color w:val="000000"/>
                <w:kern w:val="0"/>
                <w:sz w:val="24"/>
                <w:szCs w:val="24"/>
                <w:u w:val="none"/>
                <w:lang w:val="en-US" w:eastAsia="zh-CN" w:bidi="ar"/>
              </w:rPr>
              <w:t>涉及</w:t>
            </w:r>
            <w:r>
              <w:rPr>
                <w:rFonts w:hint="eastAsia" w:ascii="宋体" w:hAnsi="宋体" w:eastAsia="宋体" w:cs="宋体"/>
                <w:i w:val="0"/>
                <w:iCs w:val="0"/>
                <w:color w:val="000000"/>
                <w:kern w:val="0"/>
                <w:sz w:val="24"/>
                <w:szCs w:val="24"/>
                <w:u w:val="none"/>
                <w:lang w:val="en-US" w:eastAsia="zh-CN" w:bidi="ar"/>
              </w:rPr>
              <w:t>项目对社区群众、中心的影响</w:t>
            </w:r>
          </w:p>
        </w:tc>
        <w:tc>
          <w:tcPr>
            <w:tcW w:w="11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20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30.00 </w:t>
            </w: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30.00 </w:t>
            </w:r>
          </w:p>
        </w:tc>
        <w:tc>
          <w:tcPr>
            <w:tcW w:w="20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1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1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生态效益指标</w:t>
            </w:r>
          </w:p>
        </w:tc>
        <w:tc>
          <w:tcPr>
            <w:tcW w:w="31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1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1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1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可持续影响指标</w:t>
            </w:r>
          </w:p>
        </w:tc>
        <w:tc>
          <w:tcPr>
            <w:tcW w:w="31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1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1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1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满意度指标（10分）</w:t>
            </w:r>
          </w:p>
        </w:tc>
        <w:tc>
          <w:tcPr>
            <w:tcW w:w="10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服务对象满意度指标</w:t>
            </w:r>
          </w:p>
        </w:tc>
        <w:tc>
          <w:tcPr>
            <w:tcW w:w="31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指标1：职工满意，患者满意。</w:t>
            </w:r>
          </w:p>
        </w:tc>
        <w:tc>
          <w:tcPr>
            <w:tcW w:w="11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20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0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1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1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0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5" w:hRule="atLeast"/>
        </w:trPr>
        <w:tc>
          <w:tcPr>
            <w:tcW w:w="867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总分</w:t>
            </w:r>
          </w:p>
        </w:tc>
        <w:tc>
          <w:tcPr>
            <w:tcW w:w="20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100.00 </w:t>
            </w: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100.00 </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spacing w:line="480" w:lineRule="exact"/>
        <w:rPr>
          <w:rFonts w:hint="eastAsia" w:ascii="仿宋_GB2312" w:hAnsi="宋体" w:eastAsia="仿宋_GB2312" w:cs="宋体"/>
          <w:color w:val="000000"/>
          <w:kern w:val="0"/>
          <w:sz w:val="32"/>
          <w:szCs w:val="32"/>
        </w:rPr>
      </w:pPr>
    </w:p>
    <w:tbl>
      <w:tblPr>
        <w:tblStyle w:val="11"/>
        <w:tblW w:w="1493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56"/>
        <w:gridCol w:w="11"/>
        <w:gridCol w:w="1049"/>
        <w:gridCol w:w="18"/>
        <w:gridCol w:w="1042"/>
        <w:gridCol w:w="25"/>
        <w:gridCol w:w="1026"/>
        <w:gridCol w:w="41"/>
        <w:gridCol w:w="1017"/>
        <w:gridCol w:w="50"/>
        <w:gridCol w:w="1000"/>
        <w:gridCol w:w="67"/>
        <w:gridCol w:w="1067"/>
        <w:gridCol w:w="42"/>
        <w:gridCol w:w="1025"/>
        <w:gridCol w:w="42"/>
        <w:gridCol w:w="1025"/>
        <w:gridCol w:w="27"/>
        <w:gridCol w:w="1040"/>
        <w:gridCol w:w="20"/>
        <w:gridCol w:w="1047"/>
        <w:gridCol w:w="7"/>
        <w:gridCol w:w="1060"/>
        <w:gridCol w:w="1056"/>
        <w:gridCol w:w="11"/>
        <w:gridCol w:w="1054"/>
        <w:gridCol w:w="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3" w:type="dxa"/>
          <w:trHeight w:val="405" w:hRule="atLeast"/>
        </w:trPr>
        <w:tc>
          <w:tcPr>
            <w:tcW w:w="14925" w:type="dxa"/>
            <w:gridSpan w:val="26"/>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3" w:type="dxa"/>
          <w:trHeight w:val="270" w:hRule="atLeast"/>
        </w:trPr>
        <w:tc>
          <w:tcPr>
            <w:tcW w:w="14925" w:type="dxa"/>
            <w:gridSpan w:val="26"/>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3" w:type="dxa"/>
          <w:trHeight w:val="285" w:hRule="atLeast"/>
        </w:trPr>
        <w:tc>
          <w:tcPr>
            <w:tcW w:w="2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项目名称</w:t>
            </w:r>
          </w:p>
        </w:tc>
        <w:tc>
          <w:tcPr>
            <w:tcW w:w="12809"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中央转移支付基本公共卫生服务部分补助-天宫院街道社区卫生服务中心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3" w:type="dxa"/>
          <w:trHeight w:val="285" w:hRule="atLeast"/>
        </w:trPr>
        <w:tc>
          <w:tcPr>
            <w:tcW w:w="2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主管部门</w:t>
            </w:r>
          </w:p>
        </w:tc>
        <w:tc>
          <w:tcPr>
            <w:tcW w:w="5395"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045-北京市大兴区卫生健康委员会</w:t>
            </w:r>
          </w:p>
        </w:tc>
        <w:tc>
          <w:tcPr>
            <w:tcW w:w="211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实施单位</w:t>
            </w:r>
          </w:p>
        </w:tc>
        <w:tc>
          <w:tcPr>
            <w:tcW w:w="529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天宫院街道社区卫生服务中心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3" w:type="dxa"/>
          <w:trHeight w:val="270" w:hRule="atLeast"/>
        </w:trPr>
        <w:tc>
          <w:tcPr>
            <w:tcW w:w="211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项目资金</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（万元）</w:t>
            </w:r>
          </w:p>
        </w:tc>
        <w:tc>
          <w:tcPr>
            <w:tcW w:w="2111"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5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年初预算</w:t>
            </w:r>
          </w:p>
        </w:tc>
        <w:tc>
          <w:tcPr>
            <w:tcW w:w="2226" w:type="dxa"/>
            <w:gridSpan w:val="5"/>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全年预算数</w:t>
            </w:r>
          </w:p>
        </w:tc>
        <w:tc>
          <w:tcPr>
            <w:tcW w:w="211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全年执行数</w:t>
            </w:r>
          </w:p>
        </w:tc>
        <w:tc>
          <w:tcPr>
            <w:tcW w:w="2114"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211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执行率</w:t>
            </w:r>
          </w:p>
        </w:tc>
        <w:tc>
          <w:tcPr>
            <w:tcW w:w="106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3" w:type="dxa"/>
          <w:trHeight w:val="270" w:hRule="atLeast"/>
        </w:trPr>
        <w:tc>
          <w:tcPr>
            <w:tcW w:w="211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1"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5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26"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4"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3" w:type="dxa"/>
          <w:trHeight w:val="285" w:hRule="atLeast"/>
        </w:trPr>
        <w:tc>
          <w:tcPr>
            <w:tcW w:w="211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年度资金总额</w:t>
            </w:r>
          </w:p>
        </w:tc>
        <w:tc>
          <w:tcPr>
            <w:tcW w:w="1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2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7.6404</w:t>
            </w:r>
          </w:p>
        </w:tc>
        <w:tc>
          <w:tcPr>
            <w:tcW w:w="211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7.6404</w:t>
            </w:r>
          </w:p>
        </w:tc>
        <w:tc>
          <w:tcPr>
            <w:tcW w:w="211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10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3" w:type="dxa"/>
          <w:trHeight w:val="285" w:hRule="atLeast"/>
        </w:trPr>
        <w:tc>
          <w:tcPr>
            <w:tcW w:w="211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其中：当年财政拨款</w:t>
            </w:r>
          </w:p>
        </w:tc>
        <w:tc>
          <w:tcPr>
            <w:tcW w:w="1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2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7.6404</w:t>
            </w:r>
          </w:p>
        </w:tc>
        <w:tc>
          <w:tcPr>
            <w:tcW w:w="211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7.6404</w:t>
            </w:r>
          </w:p>
        </w:tc>
        <w:tc>
          <w:tcPr>
            <w:tcW w:w="211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3" w:type="dxa"/>
          <w:trHeight w:val="285" w:hRule="atLeast"/>
        </w:trPr>
        <w:tc>
          <w:tcPr>
            <w:tcW w:w="211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上年结转资金</w:t>
            </w:r>
          </w:p>
        </w:tc>
        <w:tc>
          <w:tcPr>
            <w:tcW w:w="1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2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3" w:type="dxa"/>
          <w:trHeight w:val="285" w:hRule="atLeast"/>
        </w:trPr>
        <w:tc>
          <w:tcPr>
            <w:tcW w:w="211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其他资金</w:t>
            </w:r>
          </w:p>
        </w:tc>
        <w:tc>
          <w:tcPr>
            <w:tcW w:w="1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2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3" w:type="dxa"/>
          <w:trHeight w:val="285" w:hRule="atLeast"/>
        </w:trPr>
        <w:tc>
          <w:tcPr>
            <w:tcW w:w="211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中央直达资金 </w:t>
            </w:r>
          </w:p>
        </w:tc>
        <w:tc>
          <w:tcPr>
            <w:tcW w:w="1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2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3" w:type="dxa"/>
          <w:trHeight w:val="285" w:hRule="atLeast"/>
        </w:trPr>
        <w:tc>
          <w:tcPr>
            <w:tcW w:w="10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年度总体目标</w:t>
            </w:r>
          </w:p>
        </w:tc>
        <w:tc>
          <w:tcPr>
            <w:tcW w:w="6455"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预期目标</w:t>
            </w:r>
          </w:p>
        </w:tc>
        <w:tc>
          <w:tcPr>
            <w:tcW w:w="741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3" w:type="dxa"/>
          <w:trHeight w:val="285"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6455"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cs="宋体"/>
                <w:i w:val="0"/>
                <w:iCs w:val="0"/>
                <w:color w:val="000000"/>
                <w:kern w:val="0"/>
                <w:sz w:val="24"/>
                <w:szCs w:val="24"/>
                <w:u w:val="none"/>
                <w:lang w:val="en-US" w:eastAsia="zh-CN" w:bidi="ar"/>
              </w:rPr>
              <w:t>按</w:t>
            </w:r>
            <w:r>
              <w:rPr>
                <w:rFonts w:hint="eastAsia" w:ascii="宋体" w:hAnsi="宋体" w:eastAsia="宋体" w:cs="宋体"/>
                <w:i w:val="0"/>
                <w:iCs w:val="0"/>
                <w:color w:val="000000"/>
                <w:kern w:val="0"/>
                <w:sz w:val="24"/>
                <w:szCs w:val="24"/>
                <w:u w:val="none"/>
                <w:lang w:val="en-US" w:eastAsia="zh-CN" w:bidi="ar"/>
              </w:rPr>
              <w:t>上级要求，完成基本公共卫生工作</w:t>
            </w:r>
          </w:p>
        </w:tc>
        <w:tc>
          <w:tcPr>
            <w:tcW w:w="741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按预期完成工作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3" w:type="dxa"/>
          <w:trHeight w:val="570" w:hRule="atLeast"/>
        </w:trPr>
        <w:tc>
          <w:tcPr>
            <w:tcW w:w="10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绩</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效</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标</w:t>
            </w:r>
          </w:p>
        </w:tc>
        <w:tc>
          <w:tcPr>
            <w:tcW w:w="10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一级指标</w:t>
            </w:r>
          </w:p>
        </w:tc>
        <w:tc>
          <w:tcPr>
            <w:tcW w:w="10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二级指标</w:t>
            </w:r>
          </w:p>
        </w:tc>
        <w:tc>
          <w:tcPr>
            <w:tcW w:w="31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三级指标</w:t>
            </w:r>
          </w:p>
        </w:tc>
        <w:tc>
          <w:tcPr>
            <w:tcW w:w="11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年度指标值</w:t>
            </w: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实际完成值</w:t>
            </w:r>
          </w:p>
        </w:tc>
        <w:tc>
          <w:tcPr>
            <w:tcW w:w="211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21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c>
          <w:tcPr>
            <w:tcW w:w="2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3" w:type="dxa"/>
          <w:trHeight w:val="285"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产出指标（40分）</w:t>
            </w:r>
          </w:p>
        </w:tc>
        <w:tc>
          <w:tcPr>
            <w:tcW w:w="10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31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17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211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3" w:type="dxa"/>
          <w:trHeight w:val="285"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1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3" w:type="dxa"/>
          <w:trHeight w:val="285"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1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3" w:type="dxa"/>
          <w:trHeight w:val="285"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31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指标1：基本公共卫生工作完成程度</w:t>
            </w:r>
          </w:p>
        </w:tc>
        <w:tc>
          <w:tcPr>
            <w:tcW w:w="11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211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40.00 </w:t>
            </w:r>
          </w:p>
        </w:tc>
        <w:tc>
          <w:tcPr>
            <w:tcW w:w="21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40.00 </w:t>
            </w:r>
          </w:p>
        </w:tc>
        <w:tc>
          <w:tcPr>
            <w:tcW w:w="2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3" w:type="dxa"/>
          <w:trHeight w:val="285"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1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3" w:type="dxa"/>
          <w:trHeight w:val="285"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1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3" w:type="dxa"/>
          <w:trHeight w:val="285"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31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1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3" w:type="dxa"/>
          <w:trHeight w:val="285"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1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3" w:type="dxa"/>
          <w:trHeight w:val="285"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1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3" w:type="dxa"/>
          <w:trHeight w:val="57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成本指标（10分）</w:t>
            </w:r>
          </w:p>
        </w:tc>
        <w:tc>
          <w:tcPr>
            <w:tcW w:w="10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经济成本指标</w:t>
            </w:r>
          </w:p>
        </w:tc>
        <w:tc>
          <w:tcPr>
            <w:tcW w:w="31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指标1：预算完成率</w:t>
            </w:r>
          </w:p>
        </w:tc>
        <w:tc>
          <w:tcPr>
            <w:tcW w:w="11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211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3" w:type="dxa"/>
          <w:trHeight w:val="57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社会成本指标</w:t>
            </w:r>
          </w:p>
        </w:tc>
        <w:tc>
          <w:tcPr>
            <w:tcW w:w="31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17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3" w:type="dxa"/>
          <w:trHeight w:val="57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生态环境成本指标</w:t>
            </w:r>
          </w:p>
        </w:tc>
        <w:tc>
          <w:tcPr>
            <w:tcW w:w="31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指标3：</w:t>
            </w:r>
          </w:p>
        </w:tc>
        <w:tc>
          <w:tcPr>
            <w:tcW w:w="11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3" w:type="dxa"/>
          <w:trHeight w:val="285"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效益指标（30分）</w:t>
            </w:r>
          </w:p>
        </w:tc>
        <w:tc>
          <w:tcPr>
            <w:tcW w:w="10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经济效益指标</w:t>
            </w:r>
          </w:p>
        </w:tc>
        <w:tc>
          <w:tcPr>
            <w:tcW w:w="31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1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3" w:type="dxa"/>
          <w:trHeight w:val="285"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1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3" w:type="dxa"/>
          <w:trHeight w:val="285"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1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3" w:type="dxa"/>
          <w:trHeight w:val="285"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社会效益指标</w:t>
            </w:r>
          </w:p>
        </w:tc>
        <w:tc>
          <w:tcPr>
            <w:tcW w:w="31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指标1：提高居民健康水平</w:t>
            </w:r>
          </w:p>
        </w:tc>
        <w:tc>
          <w:tcPr>
            <w:tcW w:w="117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得到提高</w:t>
            </w: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211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30.00 </w:t>
            </w:r>
          </w:p>
        </w:tc>
        <w:tc>
          <w:tcPr>
            <w:tcW w:w="21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30.00 </w:t>
            </w:r>
          </w:p>
        </w:tc>
        <w:tc>
          <w:tcPr>
            <w:tcW w:w="2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3" w:type="dxa"/>
          <w:trHeight w:val="285"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1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gridAfter w:val="1"/>
          <w:wAfter w:w="13" w:type="dxa"/>
          <w:trHeight w:val="285"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1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3" w:type="dxa"/>
          <w:trHeight w:val="285"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生态效益指标</w:t>
            </w:r>
          </w:p>
        </w:tc>
        <w:tc>
          <w:tcPr>
            <w:tcW w:w="31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1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3" w:type="dxa"/>
          <w:trHeight w:val="285"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1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3" w:type="dxa"/>
          <w:trHeight w:val="285"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1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gridAfter w:val="1"/>
          <w:wAfter w:w="13" w:type="dxa"/>
          <w:trHeight w:val="285"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可持续影响指标</w:t>
            </w:r>
          </w:p>
        </w:tc>
        <w:tc>
          <w:tcPr>
            <w:tcW w:w="31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1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3" w:type="dxa"/>
          <w:trHeight w:val="285"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1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3" w:type="dxa"/>
          <w:trHeight w:val="285"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1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3" w:type="dxa"/>
          <w:trHeight w:val="285"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满意度指标（10分）</w:t>
            </w:r>
          </w:p>
        </w:tc>
        <w:tc>
          <w:tcPr>
            <w:tcW w:w="10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服务对象满意度指标</w:t>
            </w:r>
          </w:p>
        </w:tc>
        <w:tc>
          <w:tcPr>
            <w:tcW w:w="31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指标1：满意度</w:t>
            </w:r>
          </w:p>
        </w:tc>
        <w:tc>
          <w:tcPr>
            <w:tcW w:w="11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211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3" w:type="dxa"/>
          <w:trHeight w:val="285"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1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3" w:type="dxa"/>
          <w:trHeight w:val="285"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1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938" w:type="dxa"/>
            <w:gridSpan w:val="27"/>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4938" w:type="dxa"/>
            <w:gridSpan w:val="27"/>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项目名称</w:t>
            </w:r>
          </w:p>
        </w:tc>
        <w:tc>
          <w:tcPr>
            <w:tcW w:w="12804"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重大传染病防控经费（第二批）-天宫院街道社区卫生服务中心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主管部门</w:t>
            </w:r>
          </w:p>
        </w:tc>
        <w:tc>
          <w:tcPr>
            <w:tcW w:w="533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045-北京市大兴区卫生健康委员会</w:t>
            </w: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实施单位</w:t>
            </w:r>
          </w:p>
        </w:tc>
        <w:tc>
          <w:tcPr>
            <w:tcW w:w="5335"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天宫院街道社区卫生服务中心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134"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项目资金</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（万元）</w:t>
            </w:r>
          </w:p>
        </w:tc>
        <w:tc>
          <w:tcPr>
            <w:tcW w:w="2134"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年初预算</w:t>
            </w:r>
          </w:p>
        </w:tc>
        <w:tc>
          <w:tcPr>
            <w:tcW w:w="2134"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全年预算数</w:t>
            </w:r>
          </w:p>
        </w:tc>
        <w:tc>
          <w:tcPr>
            <w:tcW w:w="2134"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全年执行数</w:t>
            </w:r>
          </w:p>
        </w:tc>
        <w:tc>
          <w:tcPr>
            <w:tcW w:w="2134"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2134"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执行率</w:t>
            </w:r>
          </w:p>
        </w:tc>
        <w:tc>
          <w:tcPr>
            <w:tcW w:w="106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134"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4"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年度资金总额</w:t>
            </w: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2.43765</w:t>
            </w: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2.43765</w:t>
            </w: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4"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其中：当年财政拨款</w:t>
            </w: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2.43765</w:t>
            </w: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2.43765</w:t>
            </w: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4"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上年结转资金</w:t>
            </w: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4"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其他资金</w:t>
            </w: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4"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中央直达资金 </w:t>
            </w: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年度总体目标</w:t>
            </w:r>
          </w:p>
        </w:tc>
        <w:tc>
          <w:tcPr>
            <w:tcW w:w="6402"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预期目标</w:t>
            </w:r>
          </w:p>
        </w:tc>
        <w:tc>
          <w:tcPr>
            <w:tcW w:w="7469"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9" w:hRule="atLeast"/>
        </w:trPr>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6402"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贯彻执行上级部门工作要求，完成传染疾病预防和控制工作。按照上级要求及202</w:t>
            </w:r>
            <w:r>
              <w:rPr>
                <w:rFonts w:hint="eastAsia" w:ascii="宋体" w:hAnsi="宋体" w:cs="宋体"/>
                <w:i w:val="0"/>
                <w:iCs w:val="0"/>
                <w:color w:val="000000"/>
                <w:kern w:val="0"/>
                <w:sz w:val="24"/>
                <w:szCs w:val="24"/>
                <w:u w:val="none"/>
                <w:lang w:val="en-US" w:eastAsia="zh-CN" w:bidi="ar"/>
              </w:rPr>
              <w:t>4</w:t>
            </w:r>
            <w:r>
              <w:rPr>
                <w:rFonts w:hint="eastAsia" w:ascii="宋体" w:hAnsi="宋体" w:eastAsia="宋体" w:cs="宋体"/>
                <w:i w:val="0"/>
                <w:iCs w:val="0"/>
                <w:color w:val="000000"/>
                <w:kern w:val="0"/>
                <w:sz w:val="24"/>
                <w:szCs w:val="24"/>
                <w:u w:val="none"/>
                <w:lang w:val="en-US" w:eastAsia="zh-CN" w:bidi="ar"/>
              </w:rPr>
              <w:t>年初卫生健康业务下达任务，完成辖区居民慢性疾病防控与干预，做好辖区严重精神障碍患者救治及管理工作，落实筛查相关工作。</w:t>
            </w:r>
          </w:p>
        </w:tc>
        <w:tc>
          <w:tcPr>
            <w:tcW w:w="7469"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按照下达指标完成工作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6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绩</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效</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标</w:t>
            </w: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一级指标</w:t>
            </w: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二级指标</w:t>
            </w:r>
          </w:p>
        </w:tc>
        <w:tc>
          <w:tcPr>
            <w:tcW w:w="32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三级指标</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年度指标值</w:t>
            </w: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实际完成值</w:t>
            </w: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产出指标（40分）</w:t>
            </w:r>
          </w:p>
        </w:tc>
        <w:tc>
          <w:tcPr>
            <w:tcW w:w="106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32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指标1：按照上级下达工作任务，按时完成工作</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40.00 </w:t>
            </w: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40.00 </w:t>
            </w: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2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2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32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2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2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32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2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2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成本指标（10分）</w:t>
            </w: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经济成本指标</w:t>
            </w:r>
          </w:p>
        </w:tc>
        <w:tc>
          <w:tcPr>
            <w:tcW w:w="32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指标1：严格执行预算</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2.43765</w:t>
            </w: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2.43765</w:t>
            </w: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社会成本指标</w:t>
            </w:r>
          </w:p>
        </w:tc>
        <w:tc>
          <w:tcPr>
            <w:tcW w:w="32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生态环境成本指标</w:t>
            </w:r>
          </w:p>
        </w:tc>
        <w:tc>
          <w:tcPr>
            <w:tcW w:w="32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指标3：</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效益指标（30分）</w:t>
            </w:r>
          </w:p>
        </w:tc>
        <w:tc>
          <w:tcPr>
            <w:tcW w:w="106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经济效益指标</w:t>
            </w:r>
          </w:p>
        </w:tc>
        <w:tc>
          <w:tcPr>
            <w:tcW w:w="32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2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2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社会效益指标</w:t>
            </w:r>
          </w:p>
        </w:tc>
        <w:tc>
          <w:tcPr>
            <w:tcW w:w="32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指标1：提高辖区传染疾病控制管理率</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cs="宋体"/>
                <w:i w:val="0"/>
                <w:iCs w:val="0"/>
                <w:color w:val="000000"/>
                <w:kern w:val="0"/>
                <w:sz w:val="24"/>
                <w:szCs w:val="24"/>
                <w:u w:val="none"/>
                <w:lang w:val="en-US" w:eastAsia="zh-CN" w:bidi="ar"/>
              </w:rPr>
              <w:t>100.00%</w:t>
            </w: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30.00 </w:t>
            </w: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30.00 </w:t>
            </w: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2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2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生态效益指标</w:t>
            </w:r>
          </w:p>
        </w:tc>
        <w:tc>
          <w:tcPr>
            <w:tcW w:w="32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2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2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可持续影响指标</w:t>
            </w:r>
          </w:p>
        </w:tc>
        <w:tc>
          <w:tcPr>
            <w:tcW w:w="32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2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2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满意度指标（10分）</w:t>
            </w:r>
          </w:p>
        </w:tc>
        <w:tc>
          <w:tcPr>
            <w:tcW w:w="106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服务对象满意度指标</w:t>
            </w:r>
          </w:p>
        </w:tc>
        <w:tc>
          <w:tcPr>
            <w:tcW w:w="32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指标1：群众满意</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cs="宋体"/>
                <w:i w:val="0"/>
                <w:iCs w:val="0"/>
                <w:color w:val="000000"/>
                <w:kern w:val="0"/>
                <w:sz w:val="24"/>
                <w:szCs w:val="24"/>
                <w:u w:val="none"/>
                <w:lang w:val="en-US" w:eastAsia="zh-CN" w:bidi="ar"/>
              </w:rPr>
              <w:t>100.00%</w:t>
            </w: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2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2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536"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总分</w:t>
            </w: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100.00 </w:t>
            </w: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100.00 </w:t>
            </w: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938" w:type="dxa"/>
            <w:gridSpan w:val="27"/>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4938" w:type="dxa"/>
            <w:gridSpan w:val="27"/>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项目名称</w:t>
            </w:r>
          </w:p>
        </w:tc>
        <w:tc>
          <w:tcPr>
            <w:tcW w:w="12804"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重大传染病防控经费（第三批）-天宫院街道社区卫生服务中心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主管部门</w:t>
            </w:r>
          </w:p>
        </w:tc>
        <w:tc>
          <w:tcPr>
            <w:tcW w:w="533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045-北京市大兴区卫生健康委员会</w:t>
            </w: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实施单位</w:t>
            </w:r>
          </w:p>
        </w:tc>
        <w:tc>
          <w:tcPr>
            <w:tcW w:w="5335"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天宫院街道社区卫生服务中心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134"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项目资金</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（万元）</w:t>
            </w:r>
          </w:p>
        </w:tc>
        <w:tc>
          <w:tcPr>
            <w:tcW w:w="2134"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年初预算</w:t>
            </w:r>
          </w:p>
        </w:tc>
        <w:tc>
          <w:tcPr>
            <w:tcW w:w="2134"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全年预算数</w:t>
            </w:r>
          </w:p>
        </w:tc>
        <w:tc>
          <w:tcPr>
            <w:tcW w:w="2134"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全年执行数</w:t>
            </w:r>
          </w:p>
        </w:tc>
        <w:tc>
          <w:tcPr>
            <w:tcW w:w="2134"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2134"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执行率</w:t>
            </w:r>
          </w:p>
        </w:tc>
        <w:tc>
          <w:tcPr>
            <w:tcW w:w="106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134"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4"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年度资金总额</w:t>
            </w: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0.50 </w:t>
            </w: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0.50 </w:t>
            </w: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4"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其中：当年财政拨款</w:t>
            </w: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0.50 </w:t>
            </w: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0.50 </w:t>
            </w: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4"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上年结转资金</w:t>
            </w: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4"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其他资金</w:t>
            </w: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4"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中央直达资金 </w:t>
            </w: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106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年度总体目标</w:t>
            </w:r>
          </w:p>
        </w:tc>
        <w:tc>
          <w:tcPr>
            <w:tcW w:w="6402"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预期目标</w:t>
            </w:r>
          </w:p>
        </w:tc>
        <w:tc>
          <w:tcPr>
            <w:tcW w:w="7469"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6402"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根据《中华人民共和国食品安全法》及其实施条例，建立健全、规范的食品安全风险监测体系，及时发现和预警食品中的危害物质或微生物，保障辖区居民的饮食安全。</w:t>
            </w:r>
          </w:p>
        </w:tc>
        <w:tc>
          <w:tcPr>
            <w:tcW w:w="7469"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按照下达指标完成工作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6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绩</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效</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标</w:t>
            </w: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一级指标</w:t>
            </w: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二级指标</w:t>
            </w:r>
          </w:p>
        </w:tc>
        <w:tc>
          <w:tcPr>
            <w:tcW w:w="32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三级指标</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年度指标值</w:t>
            </w: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实际完成值</w:t>
            </w: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产出指标（40分）</w:t>
            </w:r>
          </w:p>
        </w:tc>
        <w:tc>
          <w:tcPr>
            <w:tcW w:w="106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32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2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2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95" w:hRule="atLeast"/>
        </w:trPr>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32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指标1：提高辖区食品安全水平</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cs="宋体"/>
                <w:i w:val="0"/>
                <w:iCs w:val="0"/>
                <w:color w:val="000000"/>
                <w:kern w:val="0"/>
                <w:sz w:val="24"/>
                <w:szCs w:val="24"/>
                <w:u w:val="none"/>
                <w:lang w:val="en-US" w:eastAsia="zh-CN" w:bidi="ar"/>
              </w:rPr>
              <w:t>100.00%</w:t>
            </w: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eastAsia="zh-CN"/>
              </w:rPr>
            </w:pPr>
            <w:r>
              <w:rPr>
                <w:rFonts w:hint="eastAsia" w:ascii="宋体" w:hAnsi="宋体" w:cs="宋体"/>
                <w:i w:val="0"/>
                <w:iCs w:val="0"/>
                <w:color w:val="000000"/>
                <w:sz w:val="24"/>
                <w:szCs w:val="24"/>
                <w:u w:val="none"/>
                <w:lang w:val="en-US" w:eastAsia="zh-CN"/>
              </w:rPr>
              <w:t>100.00%</w:t>
            </w: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40.00 </w:t>
            </w: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40.00 </w:t>
            </w: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2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2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32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2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2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成本指标（10分）</w:t>
            </w: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经济成本指标</w:t>
            </w:r>
          </w:p>
        </w:tc>
        <w:tc>
          <w:tcPr>
            <w:tcW w:w="32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指标1：按预算执行支出金额</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0.50 </w:t>
            </w: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0.50 </w:t>
            </w: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社会成本指标</w:t>
            </w:r>
          </w:p>
        </w:tc>
        <w:tc>
          <w:tcPr>
            <w:tcW w:w="32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生态环境成本指标</w:t>
            </w:r>
          </w:p>
        </w:tc>
        <w:tc>
          <w:tcPr>
            <w:tcW w:w="32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指标3：</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效益指标（30分）</w:t>
            </w:r>
          </w:p>
        </w:tc>
        <w:tc>
          <w:tcPr>
            <w:tcW w:w="106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经济效益指标</w:t>
            </w:r>
          </w:p>
        </w:tc>
        <w:tc>
          <w:tcPr>
            <w:tcW w:w="32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2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2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社会效益指标</w:t>
            </w:r>
          </w:p>
        </w:tc>
        <w:tc>
          <w:tcPr>
            <w:tcW w:w="32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指标1：提高居民健康水平</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30.00 </w:t>
            </w: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30.00 </w:t>
            </w: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2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2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生态效益指标</w:t>
            </w:r>
          </w:p>
        </w:tc>
        <w:tc>
          <w:tcPr>
            <w:tcW w:w="32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2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2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可持续影响指标</w:t>
            </w:r>
          </w:p>
        </w:tc>
        <w:tc>
          <w:tcPr>
            <w:tcW w:w="32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2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2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满意度指标（10分）</w:t>
            </w:r>
          </w:p>
        </w:tc>
        <w:tc>
          <w:tcPr>
            <w:tcW w:w="106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服务对象满意度指标</w:t>
            </w:r>
          </w:p>
        </w:tc>
        <w:tc>
          <w:tcPr>
            <w:tcW w:w="32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指标1：提高辖区居民对食品安全的信任度</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2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2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8536"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总分</w:t>
            </w: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100.00 </w:t>
            </w: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100.00 </w:t>
            </w:r>
          </w:p>
        </w:tc>
        <w:tc>
          <w:tcPr>
            <w:tcW w:w="2134"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spacing w:line="480" w:lineRule="exact"/>
        <w:ind w:firstLine="640" w:firstLineChars="200"/>
        <w:rPr>
          <w:rFonts w:hint="eastAsia" w:ascii="仿宋_GB2312" w:hAnsi="宋体" w:eastAsia="仿宋_GB2312" w:cs="宋体"/>
          <w:color w:val="000000"/>
          <w:kern w:val="0"/>
          <w:sz w:val="32"/>
          <w:szCs w:val="32"/>
        </w:rPr>
      </w:pPr>
    </w:p>
    <w:p>
      <w:pPr>
        <w:spacing w:line="520" w:lineRule="exact"/>
        <w:ind w:firstLine="640" w:firstLineChars="200"/>
        <w:rPr>
          <w:rFonts w:hint="eastAsia" w:ascii="黑体" w:hAnsi="黑体" w:eastAsia="黑体" w:cs="黑体"/>
          <w:bCs/>
          <w:color w:val="000000"/>
          <w:kern w:val="0"/>
          <w:sz w:val="32"/>
          <w:szCs w:val="32"/>
        </w:rPr>
      </w:pPr>
    </w:p>
    <w:tbl>
      <w:tblPr>
        <w:tblStyle w:val="11"/>
        <w:tblW w:w="149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66"/>
        <w:gridCol w:w="1066"/>
        <w:gridCol w:w="1066"/>
        <w:gridCol w:w="1065"/>
        <w:gridCol w:w="1067"/>
        <w:gridCol w:w="1065"/>
        <w:gridCol w:w="1067"/>
        <w:gridCol w:w="1067"/>
        <w:gridCol w:w="1065"/>
        <w:gridCol w:w="1066"/>
        <w:gridCol w:w="1066"/>
        <w:gridCol w:w="1066"/>
        <w:gridCol w:w="1066"/>
        <w:gridCol w:w="10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92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4925"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项目名称</w:t>
            </w:r>
          </w:p>
        </w:tc>
        <w:tc>
          <w:tcPr>
            <w:tcW w:w="12793"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2024年中央市级预算，市级基本公共卫生服务补助项目-天宫院街道社区卫生服务中心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主管部门</w:t>
            </w:r>
          </w:p>
        </w:tc>
        <w:tc>
          <w:tcPr>
            <w:tcW w:w="533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045-北京市大兴区卫生健康委员会</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实施单位</w:t>
            </w:r>
          </w:p>
        </w:tc>
        <w:tc>
          <w:tcPr>
            <w:tcW w:w="533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天宫院街道社区卫生服务中心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1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项目资金</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（万元）</w:t>
            </w:r>
          </w:p>
        </w:tc>
        <w:tc>
          <w:tcPr>
            <w:tcW w:w="213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年初预算</w:t>
            </w:r>
          </w:p>
        </w:tc>
        <w:tc>
          <w:tcPr>
            <w:tcW w:w="21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全年预算数</w:t>
            </w:r>
          </w:p>
        </w:tc>
        <w:tc>
          <w:tcPr>
            <w:tcW w:w="21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全年执行数</w:t>
            </w:r>
          </w:p>
        </w:tc>
        <w:tc>
          <w:tcPr>
            <w:tcW w:w="21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21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执行率</w:t>
            </w:r>
          </w:p>
        </w:tc>
        <w:tc>
          <w:tcPr>
            <w:tcW w:w="10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年度资金总额</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29.0428</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29.0428</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29.0428</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其中：当年财政拨款</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29.0428</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29.0428</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29.0428</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上年结转资金</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其他资金</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1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中央直达资金 </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年度总体目标</w:t>
            </w:r>
          </w:p>
        </w:tc>
        <w:tc>
          <w:tcPr>
            <w:tcW w:w="63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预期目标</w:t>
            </w:r>
          </w:p>
        </w:tc>
        <w:tc>
          <w:tcPr>
            <w:tcW w:w="746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63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提升基层医疗服务能力水平。</w:t>
            </w:r>
          </w:p>
        </w:tc>
        <w:tc>
          <w:tcPr>
            <w:tcW w:w="746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按预期完成工作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绩</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效</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标</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一级指标</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二级指标</w:t>
            </w: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三级指标</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年度指标值</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实际完成值</w:t>
            </w: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产出指标（40分）</w:t>
            </w: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指标1：</w:t>
            </w:r>
            <w:r>
              <w:rPr>
                <w:rFonts w:hint="eastAsia" w:ascii="宋体" w:hAnsi="宋体" w:cs="宋体"/>
                <w:i w:val="0"/>
                <w:iCs w:val="0"/>
                <w:color w:val="000000"/>
                <w:kern w:val="0"/>
                <w:sz w:val="24"/>
                <w:szCs w:val="24"/>
                <w:u w:val="none"/>
                <w:lang w:val="en-US" w:eastAsia="zh-CN" w:bidi="ar"/>
              </w:rPr>
              <w:t>项目资金使用时间</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4"/>
                <w:szCs w:val="24"/>
                <w:u w:val="none"/>
                <w:lang w:val="en-US" w:eastAsia="zh-CN"/>
              </w:rPr>
            </w:pPr>
            <w:r>
              <w:rPr>
                <w:rFonts w:hint="eastAsia" w:ascii="宋体" w:hAnsi="宋体" w:cs="宋体"/>
                <w:i w:val="0"/>
                <w:iCs w:val="0"/>
                <w:color w:val="000000"/>
                <w:kern w:val="0"/>
                <w:sz w:val="24"/>
                <w:szCs w:val="24"/>
                <w:u w:val="none"/>
                <w:lang w:val="en-US" w:eastAsia="zh-CN" w:bidi="ar"/>
              </w:rPr>
              <w:t>2024年</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4"/>
                <w:szCs w:val="24"/>
                <w:u w:val="none"/>
                <w:lang w:val="en-US"/>
              </w:rPr>
            </w:pPr>
            <w:r>
              <w:rPr>
                <w:rFonts w:hint="eastAsia" w:ascii="宋体" w:hAnsi="宋体" w:cs="宋体"/>
                <w:i w:val="0"/>
                <w:iCs w:val="0"/>
                <w:color w:val="000000"/>
                <w:kern w:val="0"/>
                <w:sz w:val="24"/>
                <w:szCs w:val="24"/>
                <w:u w:val="none"/>
                <w:lang w:val="en-US" w:eastAsia="zh-CN" w:bidi="ar"/>
              </w:rPr>
              <w:t>2024年</w:t>
            </w: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40.00</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40.00</w:t>
            </w: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成本指标（10分）</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经济成本指标</w:t>
            </w: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指标1：按预算执行支出金额</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29.0428</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29.0428</w:t>
            </w: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社会成本指标</w:t>
            </w: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生态环境成本指标</w:t>
            </w: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指标3：</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效益指标（30分）</w:t>
            </w: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经济效益指标</w:t>
            </w: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社会效益指标</w:t>
            </w: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指标1：提升基层医疗服务能力情况</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提升服务保障能力</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提升了辖区居民整体健康素养</w:t>
            </w: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30.00 </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30.00 </w:t>
            </w: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生态效益指标</w:t>
            </w: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可持续影响指标</w:t>
            </w: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满意度指标（10分）</w:t>
            </w: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服务对象满意度指标</w:t>
            </w: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指标1：职工满意，患者满意。</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 </w:t>
            </w: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529"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总分</w:t>
            </w: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100.00 </w:t>
            </w:r>
          </w:p>
        </w:tc>
        <w:tc>
          <w:tcPr>
            <w:tcW w:w="2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100.00 </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spacing w:line="520" w:lineRule="exact"/>
        <w:ind w:firstLine="640" w:firstLineChars="200"/>
        <w:rPr>
          <w:rFonts w:hint="eastAsia" w:ascii="黑体" w:hAnsi="黑体" w:eastAsia="黑体" w:cs="黑体"/>
          <w:bCs/>
          <w:color w:val="000000"/>
          <w:kern w:val="0"/>
          <w:sz w:val="32"/>
          <w:szCs w:val="32"/>
        </w:rPr>
      </w:pPr>
    </w:p>
    <w:p>
      <w:pPr>
        <w:spacing w:line="520" w:lineRule="exact"/>
        <w:rPr>
          <w:rFonts w:hint="eastAsia" w:ascii="黑体" w:hAnsi="黑体" w:eastAsia="黑体" w:cs="黑体"/>
          <w:bCs/>
          <w:color w:val="000000"/>
          <w:kern w:val="0"/>
          <w:sz w:val="32"/>
          <w:szCs w:val="32"/>
        </w:rPr>
      </w:pPr>
    </w:p>
    <w:p>
      <w:pPr>
        <w:spacing w:line="520" w:lineRule="exact"/>
        <w:ind w:firstLine="640" w:firstLineChars="200"/>
        <w:rPr>
          <w:rFonts w:hint="eastAsia" w:ascii="黑体" w:hAnsi="黑体" w:eastAsia="黑体" w:cs="黑体"/>
          <w:bCs/>
          <w:color w:val="000000"/>
          <w:kern w:val="0"/>
          <w:sz w:val="32"/>
          <w:szCs w:val="32"/>
        </w:rPr>
      </w:pPr>
    </w:p>
    <w:p>
      <w:pPr>
        <w:spacing w:line="480" w:lineRule="exact"/>
        <w:ind w:firstLine="480" w:firstLineChars="200"/>
        <w:rPr>
          <w:rFonts w:hint="eastAsia" w:ascii="仿宋_GB2312" w:hAnsi="宋体" w:eastAsia="仿宋_GB2312" w:cs="宋体"/>
          <w:color w:val="000000"/>
          <w:kern w:val="0"/>
          <w:sz w:val="24"/>
        </w:rPr>
      </w:pPr>
      <w:r>
        <w:rPr>
          <w:rFonts w:hint="eastAsia" w:ascii="仿宋_GB2312" w:hAnsi="宋体" w:eastAsia="仿宋_GB2312" w:cs="宋体"/>
          <w:color w:val="000000"/>
          <w:kern w:val="0"/>
          <w:sz w:val="24"/>
        </w:rPr>
        <w:t>填报说明：</w:t>
      </w:r>
    </w:p>
    <w:p>
      <w:pPr>
        <w:spacing w:line="480" w:lineRule="exact"/>
        <w:ind w:firstLine="480" w:firstLineChars="200"/>
        <w:rPr>
          <w:rFonts w:hint="eastAsia" w:ascii="仿宋_GB2312" w:hAnsi="宋体" w:eastAsia="仿宋_GB2312" w:cs="宋体"/>
          <w:color w:val="000000"/>
          <w:kern w:val="0"/>
          <w:sz w:val="24"/>
        </w:rPr>
      </w:pPr>
      <w:r>
        <w:rPr>
          <w:rFonts w:hint="eastAsia" w:ascii="仿宋_GB2312" w:hAnsi="宋体" w:eastAsia="仿宋_GB2312" w:cs="宋体"/>
          <w:color w:val="000000"/>
          <w:kern w:val="0"/>
          <w:sz w:val="24"/>
        </w:rPr>
        <w:t>1.计算执行率时，全年预算数不得减去年底财政统一追减数，即全年预算数=年初预算+年中追加-12月1日前追减数。执行率=全年执行/全年预算数*100%，执行率得分应为执行率*10分进行计算（保留两位小数）。</w:t>
      </w:r>
    </w:p>
    <w:p>
      <w:pPr>
        <w:spacing w:line="480" w:lineRule="exact"/>
        <w:ind w:firstLine="480" w:firstLineChars="200"/>
        <w:rPr>
          <w:rFonts w:hint="eastAsia" w:ascii="仿宋_GB2312" w:hAnsi="宋体" w:eastAsia="仿宋_GB2312" w:cs="宋体"/>
          <w:color w:val="000000"/>
          <w:kern w:val="0"/>
          <w:sz w:val="24"/>
        </w:rPr>
      </w:pPr>
      <w:r>
        <w:rPr>
          <w:rFonts w:hint="eastAsia" w:ascii="仿宋_GB2312" w:hAnsi="宋体" w:eastAsia="仿宋_GB2312" w:cs="宋体"/>
          <w:color w:val="000000"/>
          <w:kern w:val="0"/>
          <w:sz w:val="24"/>
        </w:rPr>
        <w:t>2.原则上预算执行率和一级指标权重统一设置为：预算执行率10%、产出指标40%、成本指标10%、效益指标30%、服务对象满意度指标10%。如有特殊情况，一级指标权重可做适当调整。二、三级指标应当根据指标重要程度、项目实施阶段等因素综合确定，准确反映项目的产出和效益。采用定量和定性评价相结合的比较法,总分由各项指标得分汇总形成。</w:t>
      </w:r>
    </w:p>
    <w:p>
      <w:pPr>
        <w:spacing w:line="480" w:lineRule="exact"/>
        <w:ind w:firstLine="480" w:firstLineChars="200"/>
        <w:rPr>
          <w:rFonts w:hint="eastAsia" w:ascii="仿宋_GB2312" w:hAnsi="宋体" w:eastAsia="仿宋_GB2312" w:cs="宋体"/>
          <w:color w:val="000000"/>
          <w:kern w:val="0"/>
          <w:sz w:val="24"/>
        </w:rPr>
      </w:pPr>
      <w:r>
        <w:rPr>
          <w:rFonts w:hint="eastAsia" w:ascii="仿宋_GB2312" w:hAnsi="宋体" w:eastAsia="仿宋_GB2312" w:cs="宋体"/>
          <w:color w:val="000000"/>
          <w:kern w:val="0"/>
          <w:sz w:val="24"/>
        </w:rPr>
        <w:t>3.总分设置为100分，等级一般划分为4档：90（含）-100分为优、80（含）-90分为良、60（含）-80分为中、60分以下为差。</w:t>
      </w:r>
    </w:p>
    <w:p>
      <w:pPr>
        <w:spacing w:line="480" w:lineRule="exact"/>
        <w:ind w:firstLine="480" w:firstLineChars="200"/>
        <w:rPr>
          <w:rFonts w:hint="eastAsia" w:ascii="黑体" w:eastAsia="黑体"/>
          <w:sz w:val="32"/>
          <w:szCs w:val="32"/>
          <w:highlight w:val="yellow"/>
        </w:rPr>
      </w:pPr>
      <w:r>
        <w:rPr>
          <w:rFonts w:hint="eastAsia" w:ascii="仿宋_GB2312" w:hAnsi="宋体" w:eastAsia="仿宋_GB2312" w:cs="宋体"/>
          <w:color w:val="000000"/>
          <w:kern w:val="0"/>
          <w:sz w:val="24"/>
        </w:rPr>
        <w:t>4.使用中央直达资金的项目务必将中央直达资金金额填报清楚。</w:t>
      </w:r>
    </w:p>
    <w:p>
      <w:pPr>
        <w:rPr>
          <w:rFonts w:hint="eastAsia"/>
        </w:rPr>
      </w:pP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3</w:t>
    </w:r>
    <w: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5</w:t>
    </w:r>
    <w: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3612860E"/>
    <w:multiLevelType w:val="singleLevel"/>
    <w:tmpl w:val="3612860E"/>
    <w:lvl w:ilvl="0" w:tentative="0">
      <w:start w:val="2"/>
      <w:numFmt w:val="decimal"/>
      <w:lvlText w:val="%1."/>
      <w:lvlJc w:val="left"/>
      <w:pPr>
        <w:tabs>
          <w:tab w:val="left" w:pos="312"/>
        </w:tabs>
      </w:pPr>
    </w:lvl>
  </w:abstractNum>
  <w:abstractNum w:abstractNumId="2">
    <w:nsid w:val="6334E54A"/>
    <w:multiLevelType w:val="singleLevel"/>
    <w:tmpl w:val="6334E54A"/>
    <w:lvl w:ilvl="0" w:tentative="0">
      <w:start w:val="5"/>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3"/>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335"/>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3501E"/>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6DF1"/>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15D"/>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06443D"/>
    <w:rsid w:val="01245BEB"/>
    <w:rsid w:val="012A3378"/>
    <w:rsid w:val="01893391"/>
    <w:rsid w:val="01E427A6"/>
    <w:rsid w:val="02A52864"/>
    <w:rsid w:val="02B315C6"/>
    <w:rsid w:val="02F120AB"/>
    <w:rsid w:val="02FE6776"/>
    <w:rsid w:val="03123218"/>
    <w:rsid w:val="031F252E"/>
    <w:rsid w:val="03256636"/>
    <w:rsid w:val="032B5196"/>
    <w:rsid w:val="036118D5"/>
    <w:rsid w:val="03ED3E80"/>
    <w:rsid w:val="045A6A33"/>
    <w:rsid w:val="04716658"/>
    <w:rsid w:val="04C3537C"/>
    <w:rsid w:val="05A012C8"/>
    <w:rsid w:val="05D1471C"/>
    <w:rsid w:val="05DC58AA"/>
    <w:rsid w:val="073A1069"/>
    <w:rsid w:val="079004AC"/>
    <w:rsid w:val="07C25ACA"/>
    <w:rsid w:val="082422EC"/>
    <w:rsid w:val="090D69E6"/>
    <w:rsid w:val="0AED4CFD"/>
    <w:rsid w:val="0B364F7A"/>
    <w:rsid w:val="0BA148CA"/>
    <w:rsid w:val="0C044A0F"/>
    <w:rsid w:val="0C1165C4"/>
    <w:rsid w:val="0C460641"/>
    <w:rsid w:val="0C963376"/>
    <w:rsid w:val="0CAE6EDD"/>
    <w:rsid w:val="0D6D544B"/>
    <w:rsid w:val="0D6F1519"/>
    <w:rsid w:val="0D811433"/>
    <w:rsid w:val="0D821B4C"/>
    <w:rsid w:val="0D880601"/>
    <w:rsid w:val="0DD136FE"/>
    <w:rsid w:val="0F542F2C"/>
    <w:rsid w:val="0F711E78"/>
    <w:rsid w:val="0F714162"/>
    <w:rsid w:val="0F825701"/>
    <w:rsid w:val="0F8E2C57"/>
    <w:rsid w:val="1059665E"/>
    <w:rsid w:val="10AC13BA"/>
    <w:rsid w:val="110C2EE1"/>
    <w:rsid w:val="13CC1508"/>
    <w:rsid w:val="145A6C1B"/>
    <w:rsid w:val="14B73493"/>
    <w:rsid w:val="14B81B43"/>
    <w:rsid w:val="15154D22"/>
    <w:rsid w:val="154D3F83"/>
    <w:rsid w:val="15B029A2"/>
    <w:rsid w:val="15F96BDA"/>
    <w:rsid w:val="15FE711F"/>
    <w:rsid w:val="164C60A4"/>
    <w:rsid w:val="1665769A"/>
    <w:rsid w:val="167A2FF9"/>
    <w:rsid w:val="16E06917"/>
    <w:rsid w:val="17554358"/>
    <w:rsid w:val="1764587C"/>
    <w:rsid w:val="17CF299D"/>
    <w:rsid w:val="17EB6A4A"/>
    <w:rsid w:val="182B78A0"/>
    <w:rsid w:val="18581C69"/>
    <w:rsid w:val="18BC1320"/>
    <w:rsid w:val="191C723B"/>
    <w:rsid w:val="1A3C6319"/>
    <w:rsid w:val="1AC31A76"/>
    <w:rsid w:val="1AEC0734"/>
    <w:rsid w:val="1AF225C5"/>
    <w:rsid w:val="1B9F015F"/>
    <w:rsid w:val="1BE22134"/>
    <w:rsid w:val="1C1C67A5"/>
    <w:rsid w:val="1C3A035E"/>
    <w:rsid w:val="1D547C6A"/>
    <w:rsid w:val="1DEF20B0"/>
    <w:rsid w:val="1E2101FE"/>
    <w:rsid w:val="1E9623BB"/>
    <w:rsid w:val="1EB109E6"/>
    <w:rsid w:val="1F003FE9"/>
    <w:rsid w:val="1FF7AB17"/>
    <w:rsid w:val="2003428D"/>
    <w:rsid w:val="201D0F3D"/>
    <w:rsid w:val="203B04ED"/>
    <w:rsid w:val="20497803"/>
    <w:rsid w:val="20795DD4"/>
    <w:rsid w:val="210F3D49"/>
    <w:rsid w:val="214243FA"/>
    <w:rsid w:val="21AD613C"/>
    <w:rsid w:val="21CD5401"/>
    <w:rsid w:val="22467189"/>
    <w:rsid w:val="22D32730"/>
    <w:rsid w:val="239D77A8"/>
    <w:rsid w:val="23B9512F"/>
    <w:rsid w:val="24D6667D"/>
    <w:rsid w:val="24D71F01"/>
    <w:rsid w:val="250D5B0A"/>
    <w:rsid w:val="257A14F5"/>
    <w:rsid w:val="264F4FDA"/>
    <w:rsid w:val="26A115D6"/>
    <w:rsid w:val="26FB0581"/>
    <w:rsid w:val="27196C26"/>
    <w:rsid w:val="27D66FEB"/>
    <w:rsid w:val="283205FE"/>
    <w:rsid w:val="286640ED"/>
    <w:rsid w:val="288F0997"/>
    <w:rsid w:val="290B5D62"/>
    <w:rsid w:val="29637A76"/>
    <w:rsid w:val="29EF086F"/>
    <w:rsid w:val="2A727C33"/>
    <w:rsid w:val="2B3F7ED0"/>
    <w:rsid w:val="2B6D334E"/>
    <w:rsid w:val="2BB12B3E"/>
    <w:rsid w:val="2BBD43D2"/>
    <w:rsid w:val="2BC34C59"/>
    <w:rsid w:val="2D3746F2"/>
    <w:rsid w:val="2D607001"/>
    <w:rsid w:val="2D6C2E14"/>
    <w:rsid w:val="2DB6670B"/>
    <w:rsid w:val="2E180D2E"/>
    <w:rsid w:val="2E8C546A"/>
    <w:rsid w:val="2EAA249B"/>
    <w:rsid w:val="2EE85B84"/>
    <w:rsid w:val="2EFFE297"/>
    <w:rsid w:val="2F196353"/>
    <w:rsid w:val="2F4E0DAB"/>
    <w:rsid w:val="2FA13062"/>
    <w:rsid w:val="301437CA"/>
    <w:rsid w:val="30673A76"/>
    <w:rsid w:val="30D653AF"/>
    <w:rsid w:val="31BD2E88"/>
    <w:rsid w:val="31D15247"/>
    <w:rsid w:val="32F31EA6"/>
    <w:rsid w:val="32F8632E"/>
    <w:rsid w:val="34332832"/>
    <w:rsid w:val="349D1F0A"/>
    <w:rsid w:val="349D4460"/>
    <w:rsid w:val="34DD0473"/>
    <w:rsid w:val="353D2CE5"/>
    <w:rsid w:val="37166BD7"/>
    <w:rsid w:val="381D2D9D"/>
    <w:rsid w:val="387371E8"/>
    <w:rsid w:val="3A7A647F"/>
    <w:rsid w:val="3A8059FF"/>
    <w:rsid w:val="3A8E35DC"/>
    <w:rsid w:val="3BF97BF5"/>
    <w:rsid w:val="3BFA5677"/>
    <w:rsid w:val="3C2854E9"/>
    <w:rsid w:val="3C684897"/>
    <w:rsid w:val="3CAA4196"/>
    <w:rsid w:val="3E09759C"/>
    <w:rsid w:val="40042C13"/>
    <w:rsid w:val="41D26E31"/>
    <w:rsid w:val="423F253E"/>
    <w:rsid w:val="433E495C"/>
    <w:rsid w:val="43AE0196"/>
    <w:rsid w:val="442104D5"/>
    <w:rsid w:val="44275346"/>
    <w:rsid w:val="45A44DCD"/>
    <w:rsid w:val="46841EBD"/>
    <w:rsid w:val="469C5366"/>
    <w:rsid w:val="46E57892"/>
    <w:rsid w:val="46EC05E8"/>
    <w:rsid w:val="476E56BE"/>
    <w:rsid w:val="489F2FD7"/>
    <w:rsid w:val="499253C3"/>
    <w:rsid w:val="49D44C30"/>
    <w:rsid w:val="49F266E1"/>
    <w:rsid w:val="4A824CCC"/>
    <w:rsid w:val="4AC27CB3"/>
    <w:rsid w:val="4B7C61E8"/>
    <w:rsid w:val="4B9F3E1E"/>
    <w:rsid w:val="4BF72BEF"/>
    <w:rsid w:val="4D1D5914"/>
    <w:rsid w:val="4D360A3D"/>
    <w:rsid w:val="4E8770E5"/>
    <w:rsid w:val="4F1B0EDE"/>
    <w:rsid w:val="4F416513"/>
    <w:rsid w:val="4F4C0E88"/>
    <w:rsid w:val="4FA90297"/>
    <w:rsid w:val="4FAC6626"/>
    <w:rsid w:val="4FC41A43"/>
    <w:rsid w:val="4FF64D3D"/>
    <w:rsid w:val="5010116A"/>
    <w:rsid w:val="510A2FB8"/>
    <w:rsid w:val="518A6DD5"/>
    <w:rsid w:val="51987CEC"/>
    <w:rsid w:val="51A45CFD"/>
    <w:rsid w:val="51DB3C59"/>
    <w:rsid w:val="51E51FEA"/>
    <w:rsid w:val="51ED34A9"/>
    <w:rsid w:val="521B6C41"/>
    <w:rsid w:val="526C5746"/>
    <w:rsid w:val="526F66CB"/>
    <w:rsid w:val="53EF52E6"/>
    <w:rsid w:val="542D31A9"/>
    <w:rsid w:val="54815D67"/>
    <w:rsid w:val="550C0952"/>
    <w:rsid w:val="55762E42"/>
    <w:rsid w:val="55823C3A"/>
    <w:rsid w:val="570A0F13"/>
    <w:rsid w:val="57350F22"/>
    <w:rsid w:val="57A7B272"/>
    <w:rsid w:val="58470068"/>
    <w:rsid w:val="58747CAC"/>
    <w:rsid w:val="587C6CBB"/>
    <w:rsid w:val="59486BA5"/>
    <w:rsid w:val="5A1631D9"/>
    <w:rsid w:val="5A1720F9"/>
    <w:rsid w:val="5A34058B"/>
    <w:rsid w:val="5A746DF6"/>
    <w:rsid w:val="5B1F728F"/>
    <w:rsid w:val="5B9C37C2"/>
    <w:rsid w:val="5BA7C654"/>
    <w:rsid w:val="5BAC2376"/>
    <w:rsid w:val="5C084598"/>
    <w:rsid w:val="5C967DF5"/>
    <w:rsid w:val="5DE7421F"/>
    <w:rsid w:val="5DF716AE"/>
    <w:rsid w:val="5F6F4F9F"/>
    <w:rsid w:val="5F9F507E"/>
    <w:rsid w:val="60923DFD"/>
    <w:rsid w:val="60A54109"/>
    <w:rsid w:val="61C144EF"/>
    <w:rsid w:val="61D01CDF"/>
    <w:rsid w:val="62061760"/>
    <w:rsid w:val="621351F3"/>
    <w:rsid w:val="62DB4C3B"/>
    <w:rsid w:val="63EA067C"/>
    <w:rsid w:val="645D561D"/>
    <w:rsid w:val="646A0BCA"/>
    <w:rsid w:val="646D1B4F"/>
    <w:rsid w:val="646E75D0"/>
    <w:rsid w:val="64C0607C"/>
    <w:rsid w:val="650B3FD7"/>
    <w:rsid w:val="653E4426"/>
    <w:rsid w:val="656520E7"/>
    <w:rsid w:val="65756C86"/>
    <w:rsid w:val="658D7A28"/>
    <w:rsid w:val="65E33449"/>
    <w:rsid w:val="674D385B"/>
    <w:rsid w:val="676F09E1"/>
    <w:rsid w:val="67D5446A"/>
    <w:rsid w:val="68544F99"/>
    <w:rsid w:val="68893CF7"/>
    <w:rsid w:val="688E447B"/>
    <w:rsid w:val="689C2BAE"/>
    <w:rsid w:val="68FE51D1"/>
    <w:rsid w:val="69C13E71"/>
    <w:rsid w:val="69F30635"/>
    <w:rsid w:val="6A3A1355"/>
    <w:rsid w:val="6ABB09AA"/>
    <w:rsid w:val="6B030D9E"/>
    <w:rsid w:val="6B0469C8"/>
    <w:rsid w:val="6B8B79FD"/>
    <w:rsid w:val="6B953B90"/>
    <w:rsid w:val="6BDE7808"/>
    <w:rsid w:val="6C6476E1"/>
    <w:rsid w:val="6D5648B3"/>
    <w:rsid w:val="6D8819DC"/>
    <w:rsid w:val="6F1B21D8"/>
    <w:rsid w:val="709D6E51"/>
    <w:rsid w:val="70AE4B6D"/>
    <w:rsid w:val="71691990"/>
    <w:rsid w:val="71793A80"/>
    <w:rsid w:val="719A7C6D"/>
    <w:rsid w:val="71AE46DA"/>
    <w:rsid w:val="720421BC"/>
    <w:rsid w:val="733C0072"/>
    <w:rsid w:val="73403821"/>
    <w:rsid w:val="7357290B"/>
    <w:rsid w:val="738C041D"/>
    <w:rsid w:val="74637E63"/>
    <w:rsid w:val="7491354E"/>
    <w:rsid w:val="749C18DF"/>
    <w:rsid w:val="752062B5"/>
    <w:rsid w:val="756E3DEA"/>
    <w:rsid w:val="75F9181C"/>
    <w:rsid w:val="769245DD"/>
    <w:rsid w:val="76FB1693"/>
    <w:rsid w:val="7721127E"/>
    <w:rsid w:val="78A62A47"/>
    <w:rsid w:val="797A0159"/>
    <w:rsid w:val="798524E4"/>
    <w:rsid w:val="7A073240"/>
    <w:rsid w:val="7A7F1C49"/>
    <w:rsid w:val="7AF44659"/>
    <w:rsid w:val="7B5B7AE6"/>
    <w:rsid w:val="7B7B6628"/>
    <w:rsid w:val="7BA7071E"/>
    <w:rsid w:val="7BDF6DA8"/>
    <w:rsid w:val="7BE0414B"/>
    <w:rsid w:val="7C7EDC1A"/>
    <w:rsid w:val="7CCED98D"/>
    <w:rsid w:val="7D08410F"/>
    <w:rsid w:val="7DB96DED"/>
    <w:rsid w:val="7DD3AD81"/>
    <w:rsid w:val="7DFFF77E"/>
    <w:rsid w:val="7E256583"/>
    <w:rsid w:val="7F17138E"/>
    <w:rsid w:val="7F53A862"/>
    <w:rsid w:val="7F7FE70F"/>
    <w:rsid w:val="7F926ADA"/>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paragraph" w:styleId="3">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2">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200" w:firstLineChars="200"/>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15"/>
    <w:qFormat/>
    <w:uiPriority w:val="0"/>
    <w:pPr>
      <w:tabs>
        <w:tab w:val="center" w:pos="4153"/>
        <w:tab w:val="right" w:pos="8306"/>
      </w:tabs>
      <w:snapToGrid w:val="0"/>
      <w:jc w:val="left"/>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3">
    <w:name w:val="Strong"/>
    <w:qFormat/>
    <w:uiPriority w:val="0"/>
    <w:rPr>
      <w:b/>
    </w:rPr>
  </w:style>
  <w:style w:type="character" w:styleId="14">
    <w:name w:val="page number"/>
    <w:qFormat/>
    <w:uiPriority w:val="0"/>
  </w:style>
  <w:style w:type="character" w:customStyle="1" w:styleId="15">
    <w:name w:val="页脚 Char"/>
    <w:link w:val="8"/>
    <w:qFormat/>
    <w:uiPriority w:val="0"/>
    <w:rPr>
      <w:rFonts w:eastAsia="宋体"/>
      <w:kern w:val="2"/>
      <w:sz w:val="18"/>
      <w:szCs w:val="18"/>
      <w:lang w:val="en-US" w:eastAsia="zh-CN" w:bidi="ar-SA"/>
    </w:rPr>
  </w:style>
  <w:style w:type="character" w:customStyle="1" w:styleId="16">
    <w:name w:val="页眉 Char"/>
    <w:link w:val="9"/>
    <w:qFormat/>
    <w:uiPriority w:val="0"/>
    <w:rPr>
      <w:rFonts w:ascii="Calibri" w:hAnsi="Calibri" w:eastAsia="宋体"/>
      <w:kern w:val="2"/>
      <w:sz w:val="18"/>
      <w:szCs w:val="18"/>
      <w:lang w:val="en-US" w:eastAsia="zh-CN" w:bidi="ar-SA"/>
    </w:rPr>
  </w:style>
  <w:style w:type="paragraph" w:customStyle="1" w:styleId="17">
    <w:name w:val="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1"/>
              <c:delete val="1"/>
            </c:dLbl>
            <c:dLbl>
              <c:idx val="3"/>
              <c:delete val="1"/>
            </c:dLbl>
            <c:dLbl>
              <c:idx val="4"/>
              <c:delete val="1"/>
            </c:dLbl>
            <c:dLbl>
              <c:idx val="5"/>
              <c:layout>
                <c:manualLayout>
                  <c:x val="0.0194053522750103"/>
                  <c:y val="0.0085083716318745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0"/>
            <c:extLst>
              <c:ext xmlns:c15="http://schemas.microsoft.com/office/drawing/2012/chart" uri="{CE6537A1-D6FC-4f65-9D91-7224C49458BB}">
                <c15:layout/>
                <c15:showLeaderLines val="0"/>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2368.09</c:v>
                </c:pt>
                <c:pt idx="1">
                  <c:v>0</c:v>
                </c:pt>
                <c:pt idx="2">
                  <c:v>1598.85</c:v>
                </c:pt>
                <c:pt idx="3">
                  <c:v>0</c:v>
                </c:pt>
                <c:pt idx="4">
                  <c:v>0</c:v>
                </c:pt>
                <c:pt idx="5">
                  <c:v>66.72</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3011.19</c:v>
                </c:pt>
                <c:pt idx="1">
                  <c:v>794.19</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48</Pages>
  <Words>5494</Words>
  <Characters>6570</Characters>
  <Lines>44</Lines>
  <Paragraphs>12</Paragraphs>
  <TotalTime>5</TotalTime>
  <ScaleCrop>false</ScaleCrop>
  <LinksUpToDate>false</LinksUpToDate>
  <CharactersWithSpaces>6694</CharactersWithSpaces>
  <Application>WPS Office_11.8.2.11707_F1E327BC-269C-435d-A152-05C5408002CA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hunger</cp:lastModifiedBy>
  <cp:lastPrinted>2025-09-23T08:20:00Z</cp:lastPrinted>
  <dcterms:modified xsi:type="dcterms:W3CDTF">2025-09-26T06:50:59Z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2052-11.8.2.11707</vt:lpwstr>
  </property>
  <property fmtid="{D5CDD505-2E9C-101B-9397-08002B2CF9AE}" pid="3" name="ICV">
    <vt:lpwstr>CA4E39335EF042BE8D56DC95AFBF55AC</vt:lpwstr>
  </property>
  <property fmtid="{D5CDD505-2E9C-101B-9397-08002B2CF9AE}" pid="4" name="KSOTemplateDocerSaveRecord">
    <vt:lpwstr>eyJoZGlkIjoiMjIzYzcwODM2ZTk4NTllNGJmMWZkMzRkYWNlYzhlOWMiLCJ1c2VySWQiOiI0MjQ4NDg1NzUifQ==</vt:lpwstr>
  </property>
</Properties>
</file>