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E3F" w:rsidRDefault="00662E3F">
      <w:pPr>
        <w:jc w:val="center"/>
        <w:rPr>
          <w:rFonts w:ascii="仿宋_GB2312" w:eastAsia="仿宋_GB2312"/>
          <w:b/>
          <w:sz w:val="32"/>
          <w:szCs w:val="32"/>
        </w:rPr>
      </w:pPr>
    </w:p>
    <w:p w:rsidR="00662E3F" w:rsidRDefault="00662E3F">
      <w:pPr>
        <w:spacing w:line="480" w:lineRule="exact"/>
        <w:rPr>
          <w:rFonts w:ascii="黑体" w:eastAsia="黑体"/>
          <w:sz w:val="32"/>
          <w:szCs w:val="32"/>
        </w:rPr>
      </w:pPr>
      <w:bookmarkStart w:id="0" w:name="_GoBack"/>
      <w:bookmarkEnd w:id="0"/>
    </w:p>
    <w:tbl>
      <w:tblPr>
        <w:tblW w:w="14197" w:type="dxa"/>
        <w:tblLook w:val="04A0" w:firstRow="1" w:lastRow="0" w:firstColumn="1" w:lastColumn="0" w:noHBand="0" w:noVBand="1"/>
      </w:tblPr>
      <w:tblGrid>
        <w:gridCol w:w="854"/>
        <w:gridCol w:w="1076"/>
        <w:gridCol w:w="1573"/>
        <w:gridCol w:w="1077"/>
        <w:gridCol w:w="1076"/>
        <w:gridCol w:w="339"/>
        <w:gridCol w:w="1561"/>
        <w:gridCol w:w="1420"/>
        <w:gridCol w:w="797"/>
        <w:gridCol w:w="699"/>
        <w:gridCol w:w="837"/>
        <w:gridCol w:w="718"/>
        <w:gridCol w:w="1077"/>
        <w:gridCol w:w="1078"/>
        <w:gridCol w:w="15"/>
      </w:tblGrid>
      <w:tr w:rsidR="00662E3F">
        <w:trPr>
          <w:trHeight w:val="20"/>
        </w:trPr>
        <w:tc>
          <w:tcPr>
            <w:tcW w:w="1419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62E3F">
        <w:trPr>
          <w:trHeight w:val="20"/>
        </w:trPr>
        <w:tc>
          <w:tcPr>
            <w:tcW w:w="1419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662E3F">
        <w:trPr>
          <w:trHeight w:val="20"/>
        </w:trPr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2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追加2024年临时辅助用工项目经费-民族幼</w:t>
            </w:r>
          </w:p>
        </w:tc>
      </w:tr>
      <w:tr w:rsidR="00662E3F">
        <w:trPr>
          <w:trHeight w:val="20"/>
        </w:trPr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大兴区民族幼儿园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4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北京兴宾通人力资源管理有限公司</w:t>
            </w:r>
          </w:p>
        </w:tc>
      </w:tr>
      <w:tr w:rsidR="00662E3F">
        <w:trPr>
          <w:gridAfter w:val="1"/>
          <w:wAfter w:w="15" w:type="dxa"/>
          <w:trHeight w:val="324"/>
        </w:trPr>
        <w:tc>
          <w:tcPr>
            <w:tcW w:w="19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6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62E3F">
        <w:trPr>
          <w:gridAfter w:val="1"/>
          <w:wAfter w:w="15" w:type="dxa"/>
          <w:trHeight w:val="324"/>
        </w:trPr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9.996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9.996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9.210532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92.00%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9.996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9.996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20"/>
        </w:trPr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6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662E3F">
        <w:trPr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保障幼儿园日常工作的正常开展，提高幼儿园的工作质量，维护临时辅助用工人员合法权益，形成和谐稳定的劳动关系。</w:t>
            </w:r>
          </w:p>
        </w:tc>
        <w:tc>
          <w:tcPr>
            <w:tcW w:w="66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已完成92%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指标1：服务月数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指标1：发放人员数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指标1：每月资金拨付情况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指标1：人均成本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7460元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7460元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指标1：行业安全健康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指标1：园所人员工作满意度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gridAfter w:val="1"/>
          <w:wAfter w:w="15" w:type="dxa"/>
          <w:trHeight w:val="20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20"/>
        </w:trPr>
        <w:tc>
          <w:tcPr>
            <w:tcW w:w="8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99.2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tbl>
      <w:tblPr>
        <w:tblW w:w="14129" w:type="dxa"/>
        <w:tblLook w:val="04A0" w:firstRow="1" w:lastRow="0" w:firstColumn="1" w:lastColumn="0" w:noHBand="0" w:noVBand="1"/>
      </w:tblPr>
      <w:tblGrid>
        <w:gridCol w:w="936"/>
        <w:gridCol w:w="1178"/>
        <w:gridCol w:w="1722"/>
        <w:gridCol w:w="1178"/>
        <w:gridCol w:w="1177"/>
        <w:gridCol w:w="370"/>
        <w:gridCol w:w="1702"/>
        <w:gridCol w:w="1549"/>
        <w:gridCol w:w="872"/>
        <w:gridCol w:w="436"/>
        <w:gridCol w:w="872"/>
        <w:gridCol w:w="240"/>
        <w:gridCol w:w="1177"/>
        <w:gridCol w:w="720"/>
      </w:tblGrid>
      <w:tr w:rsidR="00662E3F">
        <w:trPr>
          <w:trHeight w:val="428"/>
        </w:trPr>
        <w:tc>
          <w:tcPr>
            <w:tcW w:w="141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62E3F">
        <w:trPr>
          <w:trHeight w:val="333"/>
        </w:trPr>
        <w:tc>
          <w:tcPr>
            <w:tcW w:w="141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662E3F">
        <w:trPr>
          <w:trHeight w:val="333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1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一般因素法-应急修缮-大兴民幼围墙改造工程+尾款</w:t>
            </w:r>
          </w:p>
        </w:tc>
      </w:tr>
      <w:tr w:rsidR="00662E3F">
        <w:trPr>
          <w:trHeight w:val="333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61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后勤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4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北京市大兴区民族幼儿园</w:t>
            </w:r>
          </w:p>
        </w:tc>
      </w:tr>
      <w:tr w:rsidR="00662E3F">
        <w:trPr>
          <w:trHeight w:val="333"/>
        </w:trPr>
        <w:tc>
          <w:tcPr>
            <w:tcW w:w="21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2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62E3F">
        <w:trPr>
          <w:trHeight w:val="333"/>
        </w:trPr>
        <w:tc>
          <w:tcPr>
            <w:tcW w:w="2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62E3F">
        <w:trPr>
          <w:trHeight w:val="333"/>
        </w:trPr>
        <w:tc>
          <w:tcPr>
            <w:tcW w:w="2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1.711408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1.711408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1.711408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662E3F">
        <w:trPr>
          <w:trHeight w:val="333"/>
        </w:trPr>
        <w:tc>
          <w:tcPr>
            <w:tcW w:w="2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1.711408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1.711408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33"/>
        </w:trPr>
        <w:tc>
          <w:tcPr>
            <w:tcW w:w="2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33"/>
        </w:trPr>
        <w:tc>
          <w:tcPr>
            <w:tcW w:w="2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33"/>
        </w:trPr>
        <w:tc>
          <w:tcPr>
            <w:tcW w:w="2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539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8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662E3F">
        <w:trPr>
          <w:trHeight w:val="97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我园因围墙、护栏改造损坏严重，急需修缮。该项目合同金额为99576.09元，项目已完工，待结算评审，按项目进展拨付合同金额的80%。2024年尾款所需资金1.711408 万元。</w:t>
            </w:r>
          </w:p>
        </w:tc>
        <w:tc>
          <w:tcPr>
            <w:tcW w:w="58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已完成。</w:t>
            </w:r>
          </w:p>
        </w:tc>
      </w:tr>
      <w:tr w:rsidR="00662E3F">
        <w:trPr>
          <w:trHeight w:val="806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指标1：围墙改造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≥150米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改造完成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指标1：安全性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安全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指标1：2023年8月20日之前完成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指标1：尾款≤19915.22元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17114.08元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17114.08元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指标1：保障安全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444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指标1：社会满意度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3"/>
        </w:trPr>
        <w:tc>
          <w:tcPr>
            <w:tcW w:w="9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tbl>
      <w:tblPr>
        <w:tblW w:w="14048" w:type="dxa"/>
        <w:tblLook w:val="04A0" w:firstRow="1" w:lastRow="0" w:firstColumn="1" w:lastColumn="0" w:noHBand="0" w:noVBand="1"/>
      </w:tblPr>
      <w:tblGrid>
        <w:gridCol w:w="1007"/>
        <w:gridCol w:w="1266"/>
        <w:gridCol w:w="1852"/>
        <w:gridCol w:w="1266"/>
        <w:gridCol w:w="1266"/>
        <w:gridCol w:w="399"/>
        <w:gridCol w:w="1455"/>
        <w:gridCol w:w="1503"/>
        <w:gridCol w:w="679"/>
        <w:gridCol w:w="774"/>
        <w:gridCol w:w="515"/>
        <w:gridCol w:w="797"/>
        <w:gridCol w:w="1269"/>
      </w:tblGrid>
      <w:tr w:rsidR="00662E3F">
        <w:trPr>
          <w:trHeight w:val="446"/>
        </w:trPr>
        <w:tc>
          <w:tcPr>
            <w:tcW w:w="1404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62E3F">
        <w:trPr>
          <w:trHeight w:val="346"/>
        </w:trPr>
        <w:tc>
          <w:tcPr>
            <w:tcW w:w="1404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662E3F">
        <w:trPr>
          <w:trHeight w:val="346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7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物业管理—3</w:t>
            </w:r>
          </w:p>
        </w:tc>
      </w:tr>
      <w:tr w:rsidR="00662E3F">
        <w:trPr>
          <w:trHeight w:val="346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62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北京市大兴区民族幼儿园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0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北京市大兴区民族幼儿园</w:t>
            </w:r>
          </w:p>
        </w:tc>
      </w:tr>
      <w:tr w:rsidR="00662E3F">
        <w:trPr>
          <w:trHeight w:val="346"/>
        </w:trPr>
        <w:tc>
          <w:tcPr>
            <w:tcW w:w="2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3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62E3F">
        <w:trPr>
          <w:trHeight w:val="346"/>
        </w:trPr>
        <w:tc>
          <w:tcPr>
            <w:tcW w:w="2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62E3F">
        <w:trPr>
          <w:trHeight w:val="346"/>
        </w:trPr>
        <w:tc>
          <w:tcPr>
            <w:tcW w:w="2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28.8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28.8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28.8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662E3F">
        <w:trPr>
          <w:trHeight w:val="346"/>
        </w:trPr>
        <w:tc>
          <w:tcPr>
            <w:tcW w:w="2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28.8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28.8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46"/>
        </w:trPr>
        <w:tc>
          <w:tcPr>
            <w:tcW w:w="2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46"/>
        </w:trPr>
        <w:tc>
          <w:tcPr>
            <w:tcW w:w="2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46"/>
        </w:trPr>
        <w:tc>
          <w:tcPr>
            <w:tcW w:w="2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562"/>
        </w:trPr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5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662E3F">
        <w:trPr>
          <w:trHeight w:val="1013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为保障我园教学工作正常开展，确保园所安全。保安总人数为6人。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已完成</w:t>
            </w:r>
          </w:p>
        </w:tc>
      </w:tr>
      <w:tr w:rsidR="00662E3F">
        <w:trPr>
          <w:trHeight w:val="840"/>
        </w:trPr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指标1：保安人数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指标1：保障幼儿园正常运转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指标1：一年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AD205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每人每月4000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指标1：每年经费28.8万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28.8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28.8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指标2：控制在28.8万内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662E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662E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662E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662E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指标1：保障幼儿园正常开园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463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指标1：保障幼儿园安全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46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tbl>
      <w:tblPr>
        <w:tblW w:w="14243" w:type="dxa"/>
        <w:tblLook w:val="04A0" w:firstRow="1" w:lastRow="0" w:firstColumn="1" w:lastColumn="0" w:noHBand="0" w:noVBand="1"/>
      </w:tblPr>
      <w:tblGrid>
        <w:gridCol w:w="1026"/>
        <w:gridCol w:w="1290"/>
        <w:gridCol w:w="1888"/>
        <w:gridCol w:w="1289"/>
        <w:gridCol w:w="1289"/>
        <w:gridCol w:w="409"/>
        <w:gridCol w:w="1553"/>
        <w:gridCol w:w="1078"/>
        <w:gridCol w:w="740"/>
        <w:gridCol w:w="311"/>
        <w:gridCol w:w="1002"/>
        <w:gridCol w:w="216"/>
        <w:gridCol w:w="859"/>
        <w:gridCol w:w="1293"/>
      </w:tblGrid>
      <w:tr w:rsidR="00662E3F">
        <w:trPr>
          <w:trHeight w:val="437"/>
        </w:trPr>
        <w:tc>
          <w:tcPr>
            <w:tcW w:w="142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62E3F">
        <w:trPr>
          <w:trHeight w:val="339"/>
        </w:trPr>
        <w:tc>
          <w:tcPr>
            <w:tcW w:w="142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662E3F">
        <w:trPr>
          <w:trHeight w:val="339"/>
        </w:trPr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92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2024年支援合作项目经费-北京市大兴区民族幼儿园</w:t>
            </w:r>
          </w:p>
        </w:tc>
      </w:tr>
      <w:tr w:rsidR="00662E3F">
        <w:trPr>
          <w:trHeight w:val="458"/>
        </w:trPr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6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业务室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北京市大兴区民族幼儿园</w:t>
            </w:r>
          </w:p>
        </w:tc>
      </w:tr>
      <w:tr w:rsidR="00662E3F">
        <w:trPr>
          <w:trHeight w:val="339"/>
        </w:trPr>
        <w:tc>
          <w:tcPr>
            <w:tcW w:w="23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31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8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62E3F">
        <w:trPr>
          <w:trHeight w:val="339"/>
        </w:trPr>
        <w:tc>
          <w:tcPr>
            <w:tcW w:w="23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62E3F">
        <w:trPr>
          <w:trHeight w:val="339"/>
        </w:trPr>
        <w:tc>
          <w:tcPr>
            <w:tcW w:w="23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0.9452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0.9452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0.8452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89%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8.9</w:t>
            </w:r>
          </w:p>
        </w:tc>
      </w:tr>
      <w:tr w:rsidR="00662E3F">
        <w:trPr>
          <w:trHeight w:val="339"/>
        </w:trPr>
        <w:tc>
          <w:tcPr>
            <w:tcW w:w="23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0.9452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0.9452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39"/>
        </w:trPr>
        <w:tc>
          <w:tcPr>
            <w:tcW w:w="23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39"/>
        </w:trPr>
        <w:tc>
          <w:tcPr>
            <w:tcW w:w="23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39"/>
        </w:trPr>
        <w:tc>
          <w:tcPr>
            <w:tcW w:w="23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550"/>
        </w:trPr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4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662E3F">
        <w:trPr>
          <w:trHeight w:val="993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根据相关文件要求和工作计划，赴受援单位正镶白旗明安图镇民族幼儿园进行对口支援、做好正镶白旗明安图镇民族幼儿园来园交流接待工作，促进京蒙教育合作、促进两园之间的更进一步交流、促进民族团结与友谊，提高两地教师队伍整体建设质量和教学质量.</w:t>
            </w:r>
          </w:p>
        </w:tc>
        <w:tc>
          <w:tcPr>
            <w:tcW w:w="54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已完成</w:t>
            </w:r>
          </w:p>
        </w:tc>
      </w:tr>
      <w:tr w:rsidR="00662E3F">
        <w:trPr>
          <w:trHeight w:val="822"/>
        </w:trPr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指标1：支援、接访次数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大于等于1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指标1：教学质量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指标1：资金支付时限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按计划执行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指标1：支出总额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≤0.9452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指标1：双方互访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指标1：民族促进</w:t>
            </w:r>
          </w:p>
        </w:tc>
        <w:tc>
          <w:tcPr>
            <w:tcW w:w="1553" w:type="dxa"/>
            <w:tcBorders>
              <w:top w:val="single" w:sz="4" w:space="0" w:color="C2C3C4"/>
              <w:left w:val="single" w:sz="4" w:space="0" w:color="C2C3C4"/>
              <w:bottom w:val="single" w:sz="4" w:space="0" w:color="C2C3C4"/>
              <w:right w:val="single" w:sz="4" w:space="0" w:color="C2C3C4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促进民族团结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453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指标1：派出人员、来访人员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大于等于98%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9"/>
        </w:trPr>
        <w:tc>
          <w:tcPr>
            <w:tcW w:w="9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92.8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tbl>
      <w:tblPr>
        <w:tblW w:w="14220" w:type="dxa"/>
        <w:tblLook w:val="04A0" w:firstRow="1" w:lastRow="0" w:firstColumn="1" w:lastColumn="0" w:noHBand="0" w:noVBand="1"/>
      </w:tblPr>
      <w:tblGrid>
        <w:gridCol w:w="860"/>
        <w:gridCol w:w="1080"/>
        <w:gridCol w:w="1580"/>
        <w:gridCol w:w="1080"/>
        <w:gridCol w:w="1080"/>
        <w:gridCol w:w="340"/>
        <w:gridCol w:w="1560"/>
        <w:gridCol w:w="1420"/>
        <w:gridCol w:w="800"/>
        <w:gridCol w:w="700"/>
        <w:gridCol w:w="840"/>
        <w:gridCol w:w="720"/>
        <w:gridCol w:w="1080"/>
        <w:gridCol w:w="1080"/>
      </w:tblGrid>
      <w:tr w:rsidR="00662E3F">
        <w:trPr>
          <w:trHeight w:val="405"/>
        </w:trPr>
        <w:tc>
          <w:tcPr>
            <w:tcW w:w="14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62E3F">
        <w:trPr>
          <w:trHeight w:val="315"/>
        </w:trPr>
        <w:tc>
          <w:tcPr>
            <w:tcW w:w="14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2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2024年党建活动经费—民幼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党办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北京市大兴区民族幼儿园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0.5508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98.00%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9.8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510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6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662E3F">
        <w:trPr>
          <w:trHeight w:val="919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党组织党员人数14人*400元/人。计划观看红色电影、参观红色教育基地、开展实践活动、购买党刊及党建书籍、制作活动条幅等。</w:t>
            </w:r>
          </w:p>
        </w:tc>
        <w:tc>
          <w:tcPr>
            <w:tcW w:w="66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98%</w:t>
            </w:r>
          </w:p>
        </w:tc>
      </w:tr>
      <w:tr w:rsidR="00662E3F">
        <w:trPr>
          <w:trHeight w:val="762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指标1：参观红色基地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等于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1次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指标2：观影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等于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2次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指标1：有效促进党的建设和发展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指标1：预算执行率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2023.7、2023.12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42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指标1：支出总额控制在0.56万元内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小于等于5600.00元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5508.00元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指标1：党员素质提升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AD205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指标2：党组织战斗力和凝聚力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AD205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D2053">
        <w:trPr>
          <w:trHeight w:val="42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053" w:rsidRDefault="00AD2053" w:rsidP="00AD20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053" w:rsidRDefault="00AD2053" w:rsidP="00AD20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2053" w:rsidRDefault="00AD2053" w:rsidP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53" w:rsidRDefault="00AD2053" w:rsidP="00AD20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指标1：持续促进党的建设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53" w:rsidRDefault="00AD2053" w:rsidP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53" w:rsidRDefault="00AD2053" w:rsidP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53" w:rsidRDefault="00AD2053" w:rsidP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53" w:rsidRDefault="00AD2053" w:rsidP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53" w:rsidRDefault="00AD2053" w:rsidP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指标1：党员满意度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等于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9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99.8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tbl>
      <w:tblPr>
        <w:tblW w:w="14220" w:type="dxa"/>
        <w:tblLook w:val="04A0" w:firstRow="1" w:lastRow="0" w:firstColumn="1" w:lastColumn="0" w:noHBand="0" w:noVBand="1"/>
      </w:tblPr>
      <w:tblGrid>
        <w:gridCol w:w="860"/>
        <w:gridCol w:w="1080"/>
        <w:gridCol w:w="1580"/>
        <w:gridCol w:w="1080"/>
        <w:gridCol w:w="1080"/>
        <w:gridCol w:w="340"/>
        <w:gridCol w:w="1560"/>
        <w:gridCol w:w="1420"/>
        <w:gridCol w:w="800"/>
        <w:gridCol w:w="700"/>
        <w:gridCol w:w="840"/>
        <w:gridCol w:w="720"/>
        <w:gridCol w:w="1080"/>
        <w:gridCol w:w="1080"/>
      </w:tblGrid>
      <w:tr w:rsidR="00662E3F">
        <w:trPr>
          <w:trHeight w:val="405"/>
        </w:trPr>
        <w:tc>
          <w:tcPr>
            <w:tcW w:w="14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62E3F">
        <w:trPr>
          <w:trHeight w:val="315"/>
        </w:trPr>
        <w:tc>
          <w:tcPr>
            <w:tcW w:w="14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2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追加2024年员额制项目经费-大兴民幼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北京市大兴区民族幼儿园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北京市大兴区民族幼儿园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17.227184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17.227184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13.0598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75.00%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7.5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17.227184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17.227184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13.0598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510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6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662E3F">
        <w:trPr>
          <w:trHeight w:val="919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保障幼儿园日常工作的正常开展，提高幼儿园的工作质量，维护员额制人员合法权益，形成和谐稳定的劳动关系。</w:t>
            </w:r>
          </w:p>
        </w:tc>
        <w:tc>
          <w:tcPr>
            <w:tcW w:w="66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完成75%。</w:t>
            </w:r>
          </w:p>
        </w:tc>
      </w:tr>
      <w:tr w:rsidR="00662E3F">
        <w:trPr>
          <w:trHeight w:val="762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指标1：服务月数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指标1：发放人员数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指标1：每月资金拨付情况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指标1：人均成本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实际核算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实际核算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指标1：行业安全健康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42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指标1：园所人员工作满意度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15"/>
        </w:trPr>
        <w:tc>
          <w:tcPr>
            <w:tcW w:w="9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97.5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tbl>
      <w:tblPr>
        <w:tblW w:w="13949" w:type="dxa"/>
        <w:tblLook w:val="04A0" w:firstRow="1" w:lastRow="0" w:firstColumn="1" w:lastColumn="0" w:noHBand="0" w:noVBand="1"/>
      </w:tblPr>
      <w:tblGrid>
        <w:gridCol w:w="973"/>
        <w:gridCol w:w="1227"/>
        <w:gridCol w:w="1784"/>
        <w:gridCol w:w="1208"/>
        <w:gridCol w:w="1284"/>
        <w:gridCol w:w="380"/>
        <w:gridCol w:w="1520"/>
        <w:gridCol w:w="1590"/>
        <w:gridCol w:w="338"/>
        <w:gridCol w:w="482"/>
        <w:gridCol w:w="320"/>
        <w:gridCol w:w="817"/>
        <w:gridCol w:w="782"/>
        <w:gridCol w:w="1244"/>
      </w:tblGrid>
      <w:tr w:rsidR="00662E3F">
        <w:trPr>
          <w:trHeight w:val="429"/>
        </w:trPr>
        <w:tc>
          <w:tcPr>
            <w:tcW w:w="139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项目支出绩效自评表</w:t>
            </w:r>
          </w:p>
        </w:tc>
      </w:tr>
      <w:tr w:rsidR="00662E3F">
        <w:trPr>
          <w:trHeight w:val="334"/>
        </w:trPr>
        <w:tc>
          <w:tcPr>
            <w:tcW w:w="139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662E3F">
        <w:trPr>
          <w:trHeight w:val="334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2024年临时辅助用工项目经费-大兴民幼</w:t>
            </w:r>
          </w:p>
        </w:tc>
      </w:tr>
      <w:tr w:rsidR="00662E3F">
        <w:trPr>
          <w:trHeight w:val="334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61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大兴区民族幼儿园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6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北京兴宾通人力资源管理有限公司</w:t>
            </w:r>
          </w:p>
        </w:tc>
      </w:tr>
      <w:tr w:rsidR="00662E3F">
        <w:trPr>
          <w:trHeight w:val="334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62E3F">
        <w:trPr>
          <w:trHeight w:val="334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62E3F">
        <w:trPr>
          <w:trHeight w:val="334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116.380476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116.380476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115.563863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99%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9.9</w:t>
            </w:r>
          </w:p>
        </w:tc>
      </w:tr>
      <w:tr w:rsidR="00662E3F">
        <w:trPr>
          <w:trHeight w:val="334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116.380476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116.380476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115.563863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34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34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334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662E3F">
        <w:trPr>
          <w:trHeight w:val="541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5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662E3F">
        <w:trPr>
          <w:trHeight w:val="975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保障幼儿园日常工作的正常开展，提高幼儿园的工作质量，维护临时辅助用工人员合法权益，形成和谐稳定的劳动关系。</w:t>
            </w:r>
          </w:p>
        </w:tc>
        <w:tc>
          <w:tcPr>
            <w:tcW w:w="55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完成99.3%</w:t>
            </w:r>
          </w:p>
        </w:tc>
      </w:tr>
      <w:tr w:rsidR="00662E3F">
        <w:trPr>
          <w:trHeight w:val="808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指标1：服务月数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指标1：发放人员数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指标1：每月资金拨付情况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指标1：人均成本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7460元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7460元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指标1：行业安全健康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AD20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="008C63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445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指标1：园所人员工作满意度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E3F" w:rsidRDefault="00662E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62E3F">
        <w:trPr>
          <w:trHeight w:val="334"/>
        </w:trPr>
        <w:tc>
          <w:tcPr>
            <w:tcW w:w="99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E3F" w:rsidRDefault="008C63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99.9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E3F" w:rsidRDefault="008C637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662E3F" w:rsidRDefault="00662E3F">
      <w:pPr>
        <w:spacing w:line="480" w:lineRule="exact"/>
        <w:jc w:val="center"/>
        <w:rPr>
          <w:rFonts w:ascii="黑体" w:eastAsia="黑体"/>
          <w:sz w:val="32"/>
          <w:szCs w:val="32"/>
        </w:rPr>
      </w:pPr>
    </w:p>
    <w:p w:rsidR="00662E3F" w:rsidRDefault="00662E3F">
      <w:pPr>
        <w:spacing w:line="480" w:lineRule="exact"/>
      </w:pPr>
    </w:p>
    <w:sectPr w:rsidR="00662E3F">
      <w:footerReference w:type="even" r:id="rId6"/>
      <w:footerReference w:type="default" r:id="rId7"/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F1C" w:rsidRDefault="00324F1C">
      <w:r>
        <w:separator/>
      </w:r>
    </w:p>
  </w:endnote>
  <w:endnote w:type="continuationSeparator" w:id="0">
    <w:p w:rsidR="00324F1C" w:rsidRDefault="00324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E3F" w:rsidRDefault="008C637F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15</w:t>
    </w:r>
    <w:r>
      <w:fldChar w:fldCharType="end"/>
    </w:r>
  </w:p>
  <w:p w:rsidR="00662E3F" w:rsidRDefault="00662E3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E3F" w:rsidRDefault="008C637F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 w:rsidR="009A09C8">
      <w:rPr>
        <w:rStyle w:val="ad"/>
        <w:noProof/>
      </w:rPr>
      <w:t>2</w:t>
    </w:r>
    <w:r>
      <w:fldChar w:fldCharType="end"/>
    </w:r>
  </w:p>
  <w:p w:rsidR="00662E3F" w:rsidRDefault="00662E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F1C" w:rsidRDefault="00324F1C">
      <w:r>
        <w:separator/>
      </w:r>
    </w:p>
  </w:footnote>
  <w:footnote w:type="continuationSeparator" w:id="0">
    <w:p w:rsidR="00324F1C" w:rsidRDefault="00324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95F35EF6"/>
    <w:rsid w:val="9BFFD860"/>
    <w:rsid w:val="A77B4E4D"/>
    <w:rsid w:val="AC5F73DE"/>
    <w:rsid w:val="B5DDD2C8"/>
    <w:rsid w:val="B9DFABD9"/>
    <w:rsid w:val="BC0D83FC"/>
    <w:rsid w:val="BF3BDEFB"/>
    <w:rsid w:val="BFB7A454"/>
    <w:rsid w:val="C75F6086"/>
    <w:rsid w:val="C7F7ED2D"/>
    <w:rsid w:val="CFAF854E"/>
    <w:rsid w:val="D8D7928E"/>
    <w:rsid w:val="D8FE3136"/>
    <w:rsid w:val="DDDE60B7"/>
    <w:rsid w:val="DE9F6A22"/>
    <w:rsid w:val="DF4FCE6A"/>
    <w:rsid w:val="DFD6CE7C"/>
    <w:rsid w:val="DFE93440"/>
    <w:rsid w:val="DFEF5C84"/>
    <w:rsid w:val="E4FED278"/>
    <w:rsid w:val="EDAA365C"/>
    <w:rsid w:val="EDADFC12"/>
    <w:rsid w:val="F2FD229B"/>
    <w:rsid w:val="F65F79E2"/>
    <w:rsid w:val="F776A00A"/>
    <w:rsid w:val="F7F709E9"/>
    <w:rsid w:val="F7FF3690"/>
    <w:rsid w:val="F9BD3900"/>
    <w:rsid w:val="FBF76749"/>
    <w:rsid w:val="FC8B9876"/>
    <w:rsid w:val="FCBFBAB5"/>
    <w:rsid w:val="FEDFF218"/>
    <w:rsid w:val="FEDFFFFF"/>
    <w:rsid w:val="FFBF8D1D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4F1C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14E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2E3F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637F"/>
    <w:rsid w:val="008C7056"/>
    <w:rsid w:val="008C706D"/>
    <w:rsid w:val="008D3145"/>
    <w:rsid w:val="008D6804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09C8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053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79004AC"/>
    <w:rsid w:val="0BA148CA"/>
    <w:rsid w:val="0C1165C4"/>
    <w:rsid w:val="0D6D544B"/>
    <w:rsid w:val="0DD136FE"/>
    <w:rsid w:val="0F542F2C"/>
    <w:rsid w:val="0F8E2C57"/>
    <w:rsid w:val="1059665E"/>
    <w:rsid w:val="10AC13BA"/>
    <w:rsid w:val="145A6C1B"/>
    <w:rsid w:val="14B73493"/>
    <w:rsid w:val="167A2FF9"/>
    <w:rsid w:val="1764587C"/>
    <w:rsid w:val="18581C69"/>
    <w:rsid w:val="1AEC0734"/>
    <w:rsid w:val="1DEF20B0"/>
    <w:rsid w:val="1FF7AB17"/>
    <w:rsid w:val="214243FA"/>
    <w:rsid w:val="21AD613C"/>
    <w:rsid w:val="22467189"/>
    <w:rsid w:val="257A14F5"/>
    <w:rsid w:val="27196C26"/>
    <w:rsid w:val="29EF086F"/>
    <w:rsid w:val="2BC34C59"/>
    <w:rsid w:val="2EFFE297"/>
    <w:rsid w:val="301437CA"/>
    <w:rsid w:val="349D1F0A"/>
    <w:rsid w:val="34DD0473"/>
    <w:rsid w:val="3A8E35DC"/>
    <w:rsid w:val="3C684897"/>
    <w:rsid w:val="3CBD0AC1"/>
    <w:rsid w:val="433E495C"/>
    <w:rsid w:val="489F2FD7"/>
    <w:rsid w:val="4AC27CB3"/>
    <w:rsid w:val="4BF72BEF"/>
    <w:rsid w:val="4FA90297"/>
    <w:rsid w:val="4FC41A43"/>
    <w:rsid w:val="51DB3C59"/>
    <w:rsid w:val="550C0952"/>
    <w:rsid w:val="55762E42"/>
    <w:rsid w:val="57A7B272"/>
    <w:rsid w:val="58470068"/>
    <w:rsid w:val="58747CAC"/>
    <w:rsid w:val="588E6F30"/>
    <w:rsid w:val="5A1720F9"/>
    <w:rsid w:val="5B9C37C2"/>
    <w:rsid w:val="5BA7C654"/>
    <w:rsid w:val="5DF716AE"/>
    <w:rsid w:val="5F9F507E"/>
    <w:rsid w:val="60A54109"/>
    <w:rsid w:val="61D01CDF"/>
    <w:rsid w:val="64C0607C"/>
    <w:rsid w:val="65756C86"/>
    <w:rsid w:val="674D385B"/>
    <w:rsid w:val="676F09E1"/>
    <w:rsid w:val="71691990"/>
    <w:rsid w:val="71793A80"/>
    <w:rsid w:val="7357290B"/>
    <w:rsid w:val="756E3DEA"/>
    <w:rsid w:val="76FB1693"/>
    <w:rsid w:val="798524E4"/>
    <w:rsid w:val="7A7F1C4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DFFF77E"/>
    <w:rsid w:val="7F53A862"/>
    <w:rsid w:val="7F7FE70F"/>
    <w:rsid w:val="7FDF365A"/>
    <w:rsid w:val="7FEC8BC6"/>
    <w:rsid w:val="7F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D01980D"/>
  <w15:docId w15:val="{C7F0169A-81B6-4783-8BC0-AF8CBDF5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00" w:beforeAutospacing="1" w:after="100" w:afterAutospacing="1"/>
      <w:outlineLvl w:val="1"/>
    </w:pPr>
    <w:rPr>
      <w:rFonts w:ascii="Cambria" w:eastAsia="黑体" w:hAnsi="Cambria"/>
      <w:b/>
      <w:bCs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200"/>
    </w:pPr>
  </w:style>
  <w:style w:type="paragraph" w:styleId="a4">
    <w:name w:val="Body Text Indent"/>
    <w:basedOn w:val="a"/>
    <w:qFormat/>
    <w:pPr>
      <w:ind w:firstLine="645"/>
    </w:pPr>
    <w:rPr>
      <w:rFonts w:ascii="仿宋_GB2312" w:eastAsia="仿宋_GB2312" w:hAnsi="Calibri"/>
      <w:sz w:val="32"/>
      <w:szCs w:val="32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b">
    <w:name w:val="Normal (Web)"/>
    <w:basedOn w:val="a"/>
    <w:unhideWhenUsed/>
    <w:qFormat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ac">
    <w:name w:val="Strong"/>
    <w:qFormat/>
    <w:rPr>
      <w:b/>
    </w:rPr>
  </w:style>
  <w:style w:type="character" w:styleId="ad">
    <w:name w:val="page number"/>
    <w:qFormat/>
  </w:style>
  <w:style w:type="character" w:customStyle="1" w:styleId="a8">
    <w:name w:val="页脚 字符"/>
    <w:link w:val="a7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a">
    <w:name w:val="页眉 字符"/>
    <w:link w:val="a9"/>
    <w:qFormat/>
    <w:rPr>
      <w:rFonts w:ascii="Calibri" w:eastAsia="宋体" w:hAnsi="Calibri"/>
      <w:kern w:val="2"/>
      <w:sz w:val="18"/>
      <w:szCs w:val="18"/>
      <w:lang w:val="en-US" w:eastAsia="zh-CN" w:bidi="ar-SA"/>
    </w:rPr>
  </w:style>
  <w:style w:type="paragraph" w:customStyle="1" w:styleId="CharCharCharCharCharCharChar">
    <w:name w:val="Char Char Char Char Char Char Char"/>
    <w:basedOn w:val="a"/>
    <w:qFormat/>
    <w:rPr>
      <w:rFonts w:ascii="Tahoma" w:hAnsi="Tahoma"/>
      <w:sz w:val="24"/>
      <w:szCs w:val="20"/>
    </w:rPr>
  </w:style>
  <w:style w:type="paragraph" w:customStyle="1" w:styleId="Char1CharCharChar">
    <w:name w:val="Char1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paragraph" w:customStyle="1" w:styleId="Char">
    <w:name w:val="Char"/>
    <w:basedOn w:val="a"/>
    <w:qFormat/>
    <w:rPr>
      <w:rFonts w:ascii="Tahoma" w:hAnsi="Tahoma"/>
      <w:sz w:val="24"/>
      <w:szCs w:val="20"/>
    </w:rPr>
  </w:style>
  <w:style w:type="paragraph" w:customStyle="1" w:styleId="CharChar3CharChar">
    <w:name w:val="Char Char3 Char Char"/>
    <w:basedOn w:val="a"/>
    <w:qFormat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1194</Words>
  <Characters>6810</Characters>
  <Application>Microsoft Office Word</Application>
  <DocSecurity>0</DocSecurity>
  <Lines>56</Lines>
  <Paragraphs>15</Paragraphs>
  <ScaleCrop>false</ScaleCrop>
  <Company/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北京市财政局关于做好向市人大常委会报送2015年度市级部门决算（草案）</dc:title>
  <dc:creator>常程</dc:creator>
  <cp:lastModifiedBy>p'c</cp:lastModifiedBy>
  <cp:revision>3</cp:revision>
  <cp:lastPrinted>2020-08-09T03:39:00Z</cp:lastPrinted>
  <dcterms:created xsi:type="dcterms:W3CDTF">2025-09-25T01:29:00Z</dcterms:created>
  <dcterms:modified xsi:type="dcterms:W3CDTF">2025-09-25T01:29:00Z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A7F78878FB63AC2F75B4B7682BD79272</vt:lpwstr>
  </property>
  <property fmtid="{D5CDD505-2E9C-101B-9397-08002B2CF9AE}" pid="4" name="KSOTemplateDocerSaveRecord">
    <vt:lpwstr>eyJoZGlkIjoiZTA5NzE1NTJkNTJkMzk2MWM5YjUzZWIzYzI4NTMzNjgiLCJ1c2VySWQiOiI5MDc1MDUyNjgifQ==</vt:lpwstr>
  </property>
</Properties>
</file>