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61D" w:rsidRDefault="0074561D">
      <w:pPr>
        <w:jc w:val="center"/>
        <w:rPr>
          <w:rFonts w:ascii="仿宋_GB2312" w:eastAsia="仿宋_GB2312" w:hint="eastAsia"/>
          <w:b/>
          <w:sz w:val="32"/>
          <w:szCs w:val="32"/>
        </w:rPr>
      </w:pPr>
    </w:p>
    <w:p w:rsidR="0074561D" w:rsidRDefault="0074561D">
      <w:pPr>
        <w:jc w:val="center"/>
        <w:rPr>
          <w:rFonts w:ascii="黑体" w:eastAsia="黑体"/>
          <w:sz w:val="72"/>
          <w:szCs w:val="72"/>
        </w:rPr>
      </w:pPr>
    </w:p>
    <w:p w:rsidR="0074561D" w:rsidRDefault="0074561D">
      <w:pPr>
        <w:jc w:val="center"/>
        <w:rPr>
          <w:rFonts w:ascii="黑体" w:eastAsia="黑体"/>
          <w:sz w:val="72"/>
          <w:szCs w:val="72"/>
        </w:rPr>
      </w:pPr>
    </w:p>
    <w:p w:rsidR="0074561D" w:rsidRDefault="0074561D">
      <w:pPr>
        <w:jc w:val="center"/>
        <w:rPr>
          <w:rFonts w:ascii="黑体" w:eastAsia="黑体"/>
          <w:sz w:val="72"/>
          <w:szCs w:val="72"/>
        </w:rPr>
      </w:pPr>
    </w:p>
    <w:p w:rsidR="0074561D" w:rsidRDefault="0074561D">
      <w:pPr>
        <w:jc w:val="center"/>
        <w:rPr>
          <w:rFonts w:ascii="黑体" w:eastAsia="黑体"/>
          <w:sz w:val="72"/>
          <w:szCs w:val="72"/>
        </w:rPr>
      </w:pPr>
    </w:p>
    <w:p w:rsidR="0074561D" w:rsidRDefault="007E345B">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74561D" w:rsidRDefault="0074561D">
      <w:pPr>
        <w:jc w:val="center"/>
        <w:rPr>
          <w:rFonts w:ascii="黑体" w:eastAsia="黑体"/>
          <w:sz w:val="52"/>
          <w:szCs w:val="52"/>
        </w:rPr>
      </w:pPr>
    </w:p>
    <w:p w:rsidR="0074561D" w:rsidRDefault="0074561D">
      <w:pPr>
        <w:jc w:val="center"/>
        <w:rPr>
          <w:rFonts w:ascii="黑体" w:eastAsia="黑体"/>
          <w:sz w:val="52"/>
          <w:szCs w:val="52"/>
        </w:rPr>
      </w:pPr>
    </w:p>
    <w:p w:rsidR="0074561D" w:rsidRDefault="0074561D">
      <w:pPr>
        <w:jc w:val="center"/>
        <w:rPr>
          <w:rFonts w:ascii="黑体" w:eastAsia="黑体"/>
          <w:sz w:val="52"/>
          <w:szCs w:val="52"/>
        </w:rPr>
      </w:pPr>
    </w:p>
    <w:p w:rsidR="0074561D" w:rsidRDefault="0074561D">
      <w:pPr>
        <w:jc w:val="center"/>
        <w:rPr>
          <w:rFonts w:ascii="黑体" w:eastAsia="黑体"/>
          <w:sz w:val="52"/>
          <w:szCs w:val="52"/>
        </w:rPr>
      </w:pPr>
    </w:p>
    <w:p w:rsidR="0074561D" w:rsidRDefault="0074561D">
      <w:pPr>
        <w:jc w:val="center"/>
        <w:rPr>
          <w:rFonts w:ascii="黑体" w:eastAsia="黑体"/>
          <w:sz w:val="32"/>
          <w:szCs w:val="32"/>
        </w:rPr>
      </w:pPr>
    </w:p>
    <w:p w:rsidR="0074561D" w:rsidRDefault="007E345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4561D" w:rsidRDefault="0074561D">
      <w:pPr>
        <w:spacing w:line="500" w:lineRule="exact"/>
        <w:ind w:firstLine="645"/>
        <w:jc w:val="center"/>
        <w:rPr>
          <w:rFonts w:ascii="宋体" w:hAnsi="宋体" w:cs="宋体"/>
          <w:b/>
          <w:bCs/>
          <w:kern w:val="0"/>
          <w:sz w:val="36"/>
          <w:szCs w:val="36"/>
        </w:rPr>
      </w:pPr>
    </w:p>
    <w:p w:rsidR="0074561D" w:rsidRDefault="007E345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74561D" w:rsidRDefault="007E345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4561D" w:rsidRDefault="007E345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74561D" w:rsidRDefault="007E345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74561D" w:rsidRDefault="007E345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74561D" w:rsidRDefault="007E345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74561D" w:rsidRDefault="0074561D">
      <w:pPr>
        <w:tabs>
          <w:tab w:val="center" w:pos="6979"/>
        </w:tabs>
        <w:spacing w:beforeLines="50" w:before="156" w:afterLines="50" w:after="156"/>
        <w:jc w:val="center"/>
        <w:rPr>
          <w:rFonts w:ascii="宋体" w:hAnsi="宋体" w:cs="宋体"/>
          <w:b/>
          <w:bCs/>
          <w:spacing w:val="40"/>
          <w:kern w:val="0"/>
          <w:sz w:val="32"/>
          <w:szCs w:val="32"/>
        </w:rPr>
      </w:pPr>
    </w:p>
    <w:p w:rsidR="0074561D" w:rsidRDefault="0074561D">
      <w:pPr>
        <w:tabs>
          <w:tab w:val="center" w:pos="6979"/>
        </w:tabs>
        <w:spacing w:beforeLines="50" w:before="156" w:afterLines="50" w:after="156"/>
        <w:jc w:val="center"/>
        <w:rPr>
          <w:rFonts w:ascii="宋体" w:hAnsi="宋体" w:cs="宋体"/>
          <w:b/>
          <w:bCs/>
          <w:spacing w:val="40"/>
          <w:kern w:val="0"/>
          <w:sz w:val="32"/>
          <w:szCs w:val="32"/>
        </w:rPr>
      </w:pPr>
    </w:p>
    <w:p w:rsidR="0074561D" w:rsidRDefault="0074561D">
      <w:pPr>
        <w:tabs>
          <w:tab w:val="center" w:pos="6979"/>
        </w:tabs>
        <w:spacing w:beforeLines="50" w:before="156" w:afterLines="50" w:after="156"/>
        <w:jc w:val="center"/>
        <w:rPr>
          <w:rFonts w:ascii="宋体" w:hAnsi="宋体" w:cs="宋体"/>
          <w:b/>
          <w:bCs/>
          <w:spacing w:val="40"/>
          <w:kern w:val="0"/>
          <w:sz w:val="32"/>
          <w:szCs w:val="32"/>
        </w:rPr>
      </w:pPr>
    </w:p>
    <w:p w:rsidR="0074561D" w:rsidRDefault="0074561D">
      <w:pPr>
        <w:tabs>
          <w:tab w:val="center" w:pos="6979"/>
        </w:tabs>
        <w:spacing w:beforeLines="50" w:before="156" w:afterLines="50" w:after="156"/>
        <w:jc w:val="center"/>
        <w:rPr>
          <w:rFonts w:ascii="宋体" w:hAnsi="宋体" w:cs="宋体"/>
          <w:b/>
          <w:bCs/>
          <w:spacing w:val="40"/>
          <w:kern w:val="0"/>
          <w:sz w:val="32"/>
          <w:szCs w:val="32"/>
        </w:rPr>
      </w:pPr>
    </w:p>
    <w:p w:rsidR="0074561D" w:rsidRDefault="0074561D">
      <w:pPr>
        <w:tabs>
          <w:tab w:val="center" w:pos="6979"/>
        </w:tabs>
        <w:spacing w:beforeLines="50" w:before="156" w:afterLines="50" w:after="156"/>
        <w:jc w:val="center"/>
        <w:rPr>
          <w:rFonts w:ascii="宋体" w:hAnsi="宋体" w:cs="宋体"/>
          <w:b/>
          <w:bCs/>
          <w:spacing w:val="40"/>
          <w:kern w:val="0"/>
          <w:sz w:val="32"/>
          <w:szCs w:val="32"/>
        </w:rPr>
      </w:pPr>
    </w:p>
    <w:p w:rsidR="0074561D" w:rsidRDefault="007E345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74561D" w:rsidRDefault="007E345B">
      <w:pPr>
        <w:pStyle w:val="2"/>
        <w:rPr>
          <w:b w:val="0"/>
          <w:bCs w:val="0"/>
        </w:rPr>
        <w:sectPr w:rsidR="0074561D">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4561D" w:rsidRDefault="007E345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74561D" w:rsidRDefault="0044763C" w:rsidP="002C334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7E345B">
        <w:rPr>
          <w:rFonts w:ascii="黑体" w:eastAsia="黑体" w:hint="eastAsia"/>
          <w:b/>
          <w:sz w:val="28"/>
          <w:szCs w:val="28"/>
        </w:rPr>
        <w:t>单位基本情况</w:t>
      </w:r>
    </w:p>
    <w:p w:rsidR="002C334B" w:rsidRPr="009B4957" w:rsidRDefault="002C334B" w:rsidP="002C334B">
      <w:pPr>
        <w:tabs>
          <w:tab w:val="center" w:pos="6979"/>
        </w:tabs>
        <w:spacing w:line="580" w:lineRule="exact"/>
        <w:ind w:firstLineChars="202" w:firstLine="566"/>
        <w:rPr>
          <w:rFonts w:ascii="仿宋_GB2312" w:eastAsia="仿宋_GB2312"/>
          <w:kern w:val="0"/>
          <w:sz w:val="28"/>
          <w:szCs w:val="28"/>
        </w:rPr>
      </w:pPr>
      <w:r w:rsidRPr="009B4957">
        <w:rPr>
          <w:rFonts w:ascii="仿宋_GB2312" w:eastAsia="仿宋_GB2312" w:hint="eastAsia"/>
          <w:kern w:val="0"/>
          <w:sz w:val="28"/>
          <w:szCs w:val="28"/>
        </w:rPr>
        <w:t>1.主要职责： 本单位隶属北京市大兴区教育委员会，</w:t>
      </w:r>
      <w:r>
        <w:rPr>
          <w:rFonts w:ascii="仿宋_GB2312" w:eastAsia="仿宋_GB2312" w:hint="eastAsia"/>
          <w:kern w:val="0"/>
          <w:sz w:val="28"/>
          <w:szCs w:val="28"/>
        </w:rPr>
        <w:t>我校坐落于大兴区北臧村镇诸营村北</w:t>
      </w:r>
      <w:r w:rsidRPr="00CC483C">
        <w:rPr>
          <w:rFonts w:ascii="仿宋_GB2312" w:eastAsia="仿宋_GB2312" w:hint="eastAsia"/>
          <w:kern w:val="0"/>
          <w:sz w:val="28"/>
          <w:szCs w:val="28"/>
        </w:rPr>
        <w:t>，学校始终全面贯彻国家教育方针，培养学生的创新精神与实践能力，负责所属服务片学生义务教育阶段小学教育教学工作。使之成为社会主义事业的建设者和接班人。</w:t>
      </w:r>
    </w:p>
    <w:p w:rsidR="002C334B" w:rsidRDefault="002C334B" w:rsidP="002C334B">
      <w:pPr>
        <w:tabs>
          <w:tab w:val="center" w:pos="6979"/>
        </w:tabs>
        <w:spacing w:line="580" w:lineRule="exact"/>
        <w:ind w:firstLineChars="200" w:firstLine="560"/>
        <w:rPr>
          <w:rFonts w:ascii="仿宋_GB2312" w:eastAsia="仿宋_GB2312"/>
          <w:b/>
          <w:sz w:val="32"/>
          <w:szCs w:val="32"/>
        </w:rPr>
      </w:pPr>
      <w:r w:rsidRPr="009B4957">
        <w:rPr>
          <w:rFonts w:ascii="仿宋_GB2312" w:eastAsia="仿宋_GB2312" w:hint="eastAsia"/>
          <w:kern w:val="0"/>
          <w:sz w:val="28"/>
          <w:szCs w:val="28"/>
        </w:rPr>
        <w:t>2.机构</w:t>
      </w:r>
      <w:r>
        <w:rPr>
          <w:rFonts w:ascii="仿宋_GB2312" w:eastAsia="仿宋_GB2312" w:hint="eastAsia"/>
          <w:kern w:val="0"/>
          <w:sz w:val="28"/>
          <w:szCs w:val="28"/>
        </w:rPr>
        <w:t>设置</w:t>
      </w:r>
      <w:r w:rsidRPr="009B4957">
        <w:rPr>
          <w:rFonts w:ascii="仿宋_GB2312" w:eastAsia="仿宋_GB2312" w:hint="eastAsia"/>
          <w:kern w:val="0"/>
          <w:sz w:val="28"/>
          <w:szCs w:val="28"/>
        </w:rPr>
        <w:t>情况：</w:t>
      </w:r>
      <w:r>
        <w:rPr>
          <w:rFonts w:ascii="仿宋_GB2312" w:eastAsia="仿宋_GB2312" w:hint="eastAsia"/>
          <w:kern w:val="0"/>
          <w:sz w:val="28"/>
          <w:szCs w:val="28"/>
        </w:rPr>
        <w:t>学校设有工会、教导处、德育处、党办</w:t>
      </w:r>
      <w:r w:rsidRPr="0082717D">
        <w:rPr>
          <w:rFonts w:ascii="仿宋_GB2312" w:eastAsia="仿宋_GB2312" w:hint="eastAsia"/>
          <w:kern w:val="0"/>
          <w:sz w:val="28"/>
          <w:szCs w:val="28"/>
        </w:rPr>
        <w:t>、科研室、总务处、安保办公室等各职能部门，各部门负责人分工明确，团结协作。</w:t>
      </w:r>
      <w:r w:rsidR="007E345B">
        <w:rPr>
          <w:rFonts w:ascii="仿宋_GB2312" w:eastAsia="仿宋_GB2312" w:hint="eastAsia"/>
          <w:b/>
          <w:sz w:val="32"/>
          <w:szCs w:val="32"/>
        </w:rPr>
        <w:t xml:space="preserve">  </w:t>
      </w:r>
    </w:p>
    <w:p w:rsidR="0074561D" w:rsidRDefault="007E345B" w:rsidP="002C334B">
      <w:pPr>
        <w:tabs>
          <w:tab w:val="center" w:pos="6979"/>
        </w:tabs>
        <w:spacing w:line="580" w:lineRule="exact"/>
        <w:ind w:firstLineChars="100" w:firstLine="321"/>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4561D" w:rsidRDefault="007E345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3418.36</w:t>
      </w:r>
      <w:r>
        <w:rPr>
          <w:rFonts w:ascii="仿宋_GB2312" w:eastAsia="仿宋_GB2312" w:hint="eastAsia"/>
          <w:sz w:val="28"/>
          <w:szCs w:val="28"/>
        </w:rPr>
        <w:t>万元，</w:t>
      </w:r>
      <w:r w:rsidR="002C334B">
        <w:rPr>
          <w:rFonts w:ascii="仿宋_GB2312" w:eastAsia="仿宋_GB2312"/>
          <w:sz w:val="28"/>
          <w:szCs w:val="28"/>
        </w:rPr>
        <w:t>比上年增加</w:t>
      </w:r>
      <w:r w:rsidR="002C334B">
        <w:rPr>
          <w:rFonts w:ascii="仿宋_GB2312" w:eastAsia="仿宋_GB2312" w:hint="eastAsia"/>
          <w:sz w:val="28"/>
          <w:szCs w:val="28"/>
        </w:rPr>
        <w:t>225.77万元，增长7.07%。</w:t>
      </w:r>
    </w:p>
    <w:p w:rsidR="0074561D" w:rsidRDefault="007E345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4561D" w:rsidRDefault="002C334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2024年度本年收入合计3152.56万元，</w:t>
      </w:r>
      <w:r>
        <w:rPr>
          <w:rFonts w:ascii="仿宋_GB2312" w:eastAsia="仿宋_GB2312"/>
          <w:sz w:val="28"/>
          <w:szCs w:val="28"/>
        </w:rPr>
        <w:t>比上年增加</w:t>
      </w:r>
      <w:r>
        <w:rPr>
          <w:rFonts w:ascii="仿宋_GB2312" w:eastAsia="仿宋_GB2312" w:hint="eastAsia"/>
          <w:sz w:val="28"/>
          <w:szCs w:val="28"/>
        </w:rPr>
        <w:t>104.12万元，增长3.42%。</w:t>
      </w:r>
    </w:p>
    <w:p w:rsidR="0074561D" w:rsidRDefault="002C334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3152.56万元，占收入合计的100%。其中：一般公共预算财政拨款收入3152.56万元，占收入合计的100%；政府性基金预算财政拨款收入0万元，占收入合计的0%；国有资本经营预算财政拨款收入0万元，占收入合计的0%</w:t>
      </w:r>
      <w:r w:rsidR="007E345B">
        <w:rPr>
          <w:rFonts w:ascii="仿宋_GB2312" w:eastAsia="仿宋_GB2312" w:hint="eastAsia"/>
          <w:sz w:val="28"/>
          <w:szCs w:val="28"/>
        </w:rPr>
        <w:t>；</w:t>
      </w:r>
    </w:p>
    <w:p w:rsidR="0074561D" w:rsidRDefault="007E345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74561D" w:rsidRDefault="007E345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74561D" w:rsidRDefault="007E345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74561D" w:rsidRDefault="007E345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74561D" w:rsidRDefault="007E345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74561D" w:rsidRDefault="007E345B">
      <w:pPr>
        <w:pStyle w:val="2"/>
        <w:jc w:val="center"/>
      </w:pPr>
      <w:r>
        <w:rPr>
          <w:rFonts w:ascii="仿宋_GB2312" w:eastAsia="仿宋_GB2312" w:hint="eastAsia"/>
          <w:color w:val="000000"/>
          <w:sz w:val="32"/>
        </w:rPr>
        <w:t>图1：收入决算</w:t>
      </w:r>
    </w:p>
    <w:p w:rsidR="0074561D" w:rsidRDefault="007E345B">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4561D" w:rsidRDefault="007E345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4561D" w:rsidRDefault="007E345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3418.36</w:t>
      </w:r>
      <w:r>
        <w:rPr>
          <w:rFonts w:ascii="仿宋_GB2312" w:eastAsia="仿宋_GB2312" w:hint="eastAsia"/>
          <w:sz w:val="28"/>
          <w:szCs w:val="28"/>
        </w:rPr>
        <w:t>万元，</w:t>
      </w:r>
      <w:r w:rsidR="002C334B">
        <w:rPr>
          <w:rFonts w:ascii="仿宋_GB2312" w:eastAsia="仿宋_GB2312"/>
          <w:sz w:val="28"/>
          <w:szCs w:val="28"/>
        </w:rPr>
        <w:t>比上年增加</w:t>
      </w:r>
      <w:r w:rsidR="002C334B">
        <w:rPr>
          <w:rFonts w:ascii="仿宋_GB2312" w:eastAsia="仿宋_GB2312" w:hint="eastAsia"/>
          <w:sz w:val="28"/>
          <w:szCs w:val="28"/>
        </w:rPr>
        <w:t>225.77万元，增长7.07%。</w:t>
      </w:r>
      <w:r>
        <w:rPr>
          <w:rFonts w:ascii="仿宋_GB2312" w:eastAsia="仿宋_GB2312" w:hint="eastAsia"/>
          <w:sz w:val="28"/>
          <w:szCs w:val="28"/>
        </w:rPr>
        <w:t>其中：基本支出</w:t>
      </w:r>
      <w:r>
        <w:rPr>
          <w:rFonts w:ascii="仿宋_GB2312" w:eastAsia="仿宋_GB2312"/>
          <w:sz w:val="28"/>
          <w:szCs w:val="28"/>
        </w:rPr>
        <w:t>3049.98</w:t>
      </w:r>
      <w:r>
        <w:rPr>
          <w:rFonts w:ascii="仿宋_GB2312" w:eastAsia="仿宋_GB2312" w:hint="eastAsia"/>
          <w:sz w:val="28"/>
          <w:szCs w:val="28"/>
        </w:rPr>
        <w:t>万元，占支出合计的89.22%；项目支出</w:t>
      </w:r>
      <w:r>
        <w:rPr>
          <w:rFonts w:ascii="仿宋_GB2312" w:eastAsia="仿宋_GB2312"/>
          <w:sz w:val="28"/>
          <w:szCs w:val="28"/>
        </w:rPr>
        <w:t>368.38</w:t>
      </w:r>
      <w:r>
        <w:rPr>
          <w:rFonts w:ascii="仿宋_GB2312" w:eastAsia="仿宋_GB2312" w:hint="eastAsia"/>
          <w:sz w:val="28"/>
          <w:szCs w:val="28"/>
        </w:rPr>
        <w:t>万元，占支出合计的10.78%;上缴上级支出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4561D" w:rsidRDefault="007E345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74561D" w:rsidRDefault="007E345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4561D" w:rsidRDefault="007E345B" w:rsidP="002C334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4561D" w:rsidRDefault="007E345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3418.36</w:t>
      </w:r>
      <w:r>
        <w:rPr>
          <w:rFonts w:ascii="仿宋_GB2312" w:eastAsia="仿宋_GB2312" w:hint="eastAsia"/>
          <w:sz w:val="28"/>
          <w:szCs w:val="28"/>
        </w:rPr>
        <w:t>万元，</w:t>
      </w:r>
      <w:r w:rsidR="002C334B" w:rsidRPr="007B686D">
        <w:rPr>
          <w:rFonts w:ascii="仿宋_GB2312" w:eastAsia="仿宋_GB2312" w:hint="eastAsia"/>
          <w:sz w:val="28"/>
          <w:szCs w:val="28"/>
        </w:rPr>
        <w:t>比上年增加</w:t>
      </w:r>
      <w:r w:rsidR="002C334B">
        <w:rPr>
          <w:rFonts w:ascii="仿宋_GB2312" w:eastAsia="仿宋_GB2312" w:hint="eastAsia"/>
          <w:sz w:val="28"/>
          <w:szCs w:val="28"/>
        </w:rPr>
        <w:t>225.77</w:t>
      </w:r>
      <w:r w:rsidR="002C334B" w:rsidRPr="007B686D">
        <w:rPr>
          <w:rFonts w:ascii="仿宋_GB2312" w:eastAsia="仿宋_GB2312" w:hint="eastAsia"/>
          <w:sz w:val="28"/>
          <w:szCs w:val="28"/>
        </w:rPr>
        <w:t>万元，增长</w:t>
      </w:r>
      <w:r w:rsidR="002C334B">
        <w:rPr>
          <w:rFonts w:ascii="仿宋_GB2312" w:eastAsia="仿宋_GB2312" w:hint="eastAsia"/>
          <w:sz w:val="28"/>
          <w:szCs w:val="28"/>
        </w:rPr>
        <w:t>7.07</w:t>
      </w:r>
      <w:r w:rsidR="002C334B" w:rsidRPr="007B686D">
        <w:rPr>
          <w:rFonts w:ascii="仿宋_GB2312" w:eastAsia="仿宋_GB2312" w:hint="eastAsia"/>
          <w:sz w:val="28"/>
          <w:szCs w:val="28"/>
        </w:rPr>
        <w:t>%。</w:t>
      </w:r>
      <w:r>
        <w:rPr>
          <w:rFonts w:ascii="仿宋_GB2312" w:eastAsia="仿宋_GB2312" w:hint="eastAsia"/>
          <w:sz w:val="28"/>
          <w:szCs w:val="28"/>
        </w:rPr>
        <w:t>主要原因：</w:t>
      </w:r>
      <w:r w:rsidR="002C334B">
        <w:rPr>
          <w:rFonts w:ascii="仿宋_GB2312" w:eastAsia="仿宋_GB2312" w:hint="eastAsia"/>
          <w:sz w:val="28"/>
          <w:szCs w:val="28"/>
        </w:rPr>
        <w:t>正</w:t>
      </w:r>
      <w:r w:rsidR="002C334B" w:rsidRPr="00DB1ECC">
        <w:rPr>
          <w:rFonts w:ascii="仿宋_GB2312" w:eastAsia="仿宋_GB2312" w:hint="eastAsia"/>
          <w:sz w:val="28"/>
          <w:szCs w:val="28"/>
        </w:rPr>
        <w:t>常的人员变动（调入、新参）、薪级晋升、社保与公积金基数调整引起的人员经费增加</w:t>
      </w:r>
      <w:r w:rsidR="002C334B">
        <w:rPr>
          <w:rFonts w:ascii="仿宋_GB2312" w:eastAsia="仿宋_GB2312" w:hint="eastAsia"/>
          <w:sz w:val="28"/>
          <w:szCs w:val="28"/>
        </w:rPr>
        <w:t>,</w:t>
      </w:r>
      <w:r w:rsidR="002C334B" w:rsidRPr="008C320F">
        <w:rPr>
          <w:rFonts w:ascii="仿宋_GB2312" w:eastAsia="仿宋_GB2312" w:hint="eastAsia"/>
          <w:sz w:val="28"/>
          <w:szCs w:val="28"/>
        </w:rPr>
        <w:t>2024年学校食堂气改电工程项目增加，取暖费调整预算按项目增加，学生初中活动费用增加</w:t>
      </w:r>
      <w:r w:rsidR="002C334B" w:rsidRPr="00DB1ECC">
        <w:rPr>
          <w:rFonts w:ascii="仿宋_GB2312" w:eastAsia="仿宋_GB2312" w:hint="eastAsia"/>
          <w:sz w:val="28"/>
          <w:szCs w:val="28"/>
        </w:rPr>
        <w:t>等项目</w:t>
      </w:r>
      <w:r w:rsidR="002C334B">
        <w:rPr>
          <w:rFonts w:ascii="仿宋_GB2312" w:eastAsia="仿宋_GB2312" w:hint="eastAsia"/>
          <w:sz w:val="28"/>
          <w:szCs w:val="28"/>
        </w:rPr>
        <w:t>。</w:t>
      </w:r>
    </w:p>
    <w:p w:rsidR="0074561D" w:rsidRDefault="007E345B" w:rsidP="002C334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4561D" w:rsidRDefault="007E345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4561D" w:rsidRPr="00E14EA1" w:rsidRDefault="00967E0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2024年度一般公共预算财政拨款支出3418.36万元，主要用于以下方面（按大类）：</w:t>
      </w:r>
      <w:r w:rsidRPr="009F275E">
        <w:rPr>
          <w:rFonts w:ascii="仿宋_GB2312" w:eastAsia="仿宋_GB2312" w:hint="eastAsia"/>
          <w:sz w:val="28"/>
          <w:szCs w:val="28"/>
        </w:rPr>
        <w:t>教育支出</w:t>
      </w:r>
      <w:r>
        <w:rPr>
          <w:rFonts w:ascii="仿宋_GB2312" w:eastAsia="仿宋_GB2312" w:hint="eastAsia"/>
          <w:sz w:val="28"/>
          <w:szCs w:val="28"/>
        </w:rPr>
        <w:t>2508.39</w:t>
      </w:r>
      <w:r w:rsidRPr="009F275E">
        <w:rPr>
          <w:rFonts w:ascii="仿宋_GB2312" w:eastAsia="仿宋_GB2312" w:hint="eastAsia"/>
          <w:sz w:val="28"/>
          <w:szCs w:val="28"/>
        </w:rPr>
        <w:t>万元，占本</w:t>
      </w:r>
      <w:r w:rsidRPr="009F275E">
        <w:rPr>
          <w:rFonts w:ascii="仿宋_GB2312" w:eastAsia="仿宋_GB2312" w:hint="eastAsia"/>
          <w:sz w:val="28"/>
          <w:szCs w:val="28"/>
        </w:rPr>
        <w:lastRenderedPageBreak/>
        <w:t>年财政拨款支出</w:t>
      </w:r>
      <w:r>
        <w:rPr>
          <w:rFonts w:ascii="仿宋_GB2312" w:eastAsia="仿宋_GB2312" w:hint="eastAsia"/>
          <w:sz w:val="28"/>
          <w:szCs w:val="28"/>
        </w:rPr>
        <w:t>73.38</w:t>
      </w:r>
      <w:r w:rsidRPr="009F275E">
        <w:rPr>
          <w:rFonts w:ascii="仿宋_GB2312" w:eastAsia="仿宋_GB2312" w:hint="eastAsia"/>
          <w:sz w:val="28"/>
          <w:szCs w:val="28"/>
        </w:rPr>
        <w:t>%；社会保障和就业支出</w:t>
      </w:r>
      <w:r>
        <w:rPr>
          <w:rFonts w:ascii="仿宋_GB2312" w:eastAsia="仿宋_GB2312" w:hint="eastAsia"/>
          <w:sz w:val="28"/>
          <w:szCs w:val="28"/>
        </w:rPr>
        <w:t>437.56</w:t>
      </w:r>
      <w:r w:rsidRPr="009F275E">
        <w:rPr>
          <w:rFonts w:ascii="仿宋_GB2312" w:eastAsia="仿宋_GB2312" w:hint="eastAsia"/>
          <w:sz w:val="28"/>
          <w:szCs w:val="28"/>
        </w:rPr>
        <w:t>万元，占本年财政拨款支出</w:t>
      </w:r>
      <w:r>
        <w:rPr>
          <w:rFonts w:ascii="仿宋_GB2312" w:eastAsia="仿宋_GB2312" w:hint="eastAsia"/>
          <w:sz w:val="28"/>
          <w:szCs w:val="28"/>
        </w:rPr>
        <w:t>12.8</w:t>
      </w:r>
      <w:r w:rsidRPr="009F275E">
        <w:rPr>
          <w:rFonts w:ascii="仿宋_GB2312" w:eastAsia="仿宋_GB2312" w:hint="eastAsia"/>
          <w:sz w:val="28"/>
          <w:szCs w:val="28"/>
        </w:rPr>
        <w:t>%；卫生健康支出</w:t>
      </w:r>
      <w:r>
        <w:rPr>
          <w:rFonts w:ascii="仿宋_GB2312" w:eastAsia="仿宋_GB2312" w:hint="eastAsia"/>
          <w:sz w:val="28"/>
          <w:szCs w:val="28"/>
        </w:rPr>
        <w:t>204.6万元，</w:t>
      </w:r>
      <w:r w:rsidRPr="00E14EA1">
        <w:rPr>
          <w:rFonts w:ascii="仿宋_GB2312" w:eastAsia="仿宋_GB2312" w:hint="eastAsia"/>
          <w:sz w:val="28"/>
          <w:szCs w:val="28"/>
        </w:rPr>
        <w:t>占本年财政拨款支5.99%；节能环保支出2元，占本年财政拨款支出0.05%；住房保障支出265.81万元，占本年财政拨款支出7.78%。</w:t>
      </w:r>
    </w:p>
    <w:p w:rsidR="0074561D" w:rsidRPr="00182D92" w:rsidRDefault="007E345B">
      <w:pPr>
        <w:autoSpaceDE w:val="0"/>
        <w:autoSpaceDN w:val="0"/>
        <w:adjustRightInd w:val="0"/>
        <w:spacing w:line="580" w:lineRule="exact"/>
        <w:ind w:firstLineChars="200" w:firstLine="560"/>
        <w:jc w:val="left"/>
        <w:rPr>
          <w:rFonts w:ascii="仿宋_GB2312" w:eastAsia="仿宋_GB2312"/>
          <w:sz w:val="28"/>
          <w:szCs w:val="28"/>
        </w:rPr>
      </w:pPr>
      <w:r w:rsidRPr="00182D92">
        <w:rPr>
          <w:rFonts w:ascii="仿宋_GB2312" w:eastAsia="仿宋_GB2312" w:hint="eastAsia"/>
          <w:sz w:val="28"/>
          <w:szCs w:val="28"/>
        </w:rPr>
        <w:t>（二）一般公共预算财政拨款支出决算具体情况</w:t>
      </w:r>
      <w:r w:rsidR="00396E95" w:rsidRPr="00182D92">
        <w:rPr>
          <w:rFonts w:ascii="仿宋_GB2312" w:eastAsia="仿宋_GB2312" w:hint="eastAsia"/>
          <w:sz w:val="28"/>
          <w:szCs w:val="28"/>
        </w:rPr>
        <w:t>说明</w:t>
      </w:r>
    </w:p>
    <w:p w:rsidR="00967E0D" w:rsidRPr="00182D92" w:rsidRDefault="00967E0D" w:rsidP="00967E0D">
      <w:pPr>
        <w:spacing w:line="560" w:lineRule="exact"/>
        <w:ind w:firstLineChars="150" w:firstLine="420"/>
        <w:rPr>
          <w:rFonts w:ascii="仿宋_GB2312" w:eastAsia="仿宋_GB2312"/>
          <w:sz w:val="28"/>
          <w:szCs w:val="28"/>
        </w:rPr>
      </w:pPr>
      <w:r w:rsidRPr="00182D92">
        <w:rPr>
          <w:rFonts w:ascii="仿宋_GB2312" w:eastAsia="仿宋_GB2312" w:hint="eastAsia"/>
          <w:sz w:val="28"/>
          <w:szCs w:val="28"/>
        </w:rPr>
        <w:t>1. “教育支出”2024年</w:t>
      </w:r>
      <w:r w:rsidR="00182D92" w:rsidRPr="00182D92">
        <w:rPr>
          <w:rFonts w:ascii="仿宋_GB2312" w:eastAsia="仿宋_GB2312" w:hint="eastAsia"/>
          <w:sz w:val="28"/>
          <w:szCs w:val="28"/>
        </w:rPr>
        <w:t>度</w:t>
      </w:r>
      <w:r w:rsidRPr="00182D92">
        <w:rPr>
          <w:rFonts w:ascii="仿宋_GB2312" w:eastAsia="仿宋_GB2312" w:hint="eastAsia"/>
          <w:sz w:val="28"/>
          <w:szCs w:val="28"/>
        </w:rPr>
        <w:t>年初预算2412.23万元</w:t>
      </w:r>
      <w:r w:rsidR="00396E95" w:rsidRPr="00182D92">
        <w:rPr>
          <w:rFonts w:ascii="仿宋_GB2312" w:eastAsia="仿宋_GB2312" w:hint="eastAsia"/>
          <w:sz w:val="28"/>
          <w:szCs w:val="28"/>
        </w:rPr>
        <w:t>，2024年</w:t>
      </w:r>
      <w:r w:rsidR="00691C42" w:rsidRPr="00182D92">
        <w:rPr>
          <w:rFonts w:ascii="仿宋_GB2312" w:eastAsia="仿宋_GB2312" w:hint="eastAsia"/>
          <w:sz w:val="28"/>
          <w:szCs w:val="28"/>
        </w:rPr>
        <w:t>度</w:t>
      </w:r>
      <w:r w:rsidR="00396E95" w:rsidRPr="00182D92">
        <w:rPr>
          <w:rFonts w:ascii="仿宋_GB2312" w:eastAsia="仿宋_GB2312" w:hint="eastAsia"/>
          <w:sz w:val="28"/>
          <w:szCs w:val="28"/>
        </w:rPr>
        <w:t>决算2508.39万元，完成年初预算的10</w:t>
      </w:r>
      <w:r w:rsidRPr="00182D92">
        <w:rPr>
          <w:rFonts w:ascii="仿宋_GB2312" w:eastAsia="仿宋_GB2312" w:hint="eastAsia"/>
          <w:sz w:val="28"/>
          <w:szCs w:val="28"/>
        </w:rPr>
        <w:t>3.83%</w:t>
      </w:r>
      <w:r w:rsidR="002F7CA4" w:rsidRPr="00182D92">
        <w:rPr>
          <w:rFonts w:ascii="仿宋_GB2312" w:eastAsia="仿宋_GB2312" w:hint="eastAsia"/>
          <w:sz w:val="28"/>
          <w:szCs w:val="28"/>
        </w:rPr>
        <w:t>其中：</w:t>
      </w:r>
      <w:r w:rsidR="00396E95" w:rsidRPr="00182D92">
        <w:rPr>
          <w:rFonts w:ascii="仿宋_GB2312" w:eastAsia="仿宋_GB2312"/>
          <w:sz w:val="28"/>
          <w:szCs w:val="28"/>
        </w:rPr>
        <w:t xml:space="preserve"> </w:t>
      </w:r>
    </w:p>
    <w:p w:rsidR="00967E0D" w:rsidRPr="00182D92" w:rsidRDefault="00967E0D" w:rsidP="00967E0D">
      <w:pPr>
        <w:spacing w:line="560" w:lineRule="exact"/>
        <w:ind w:firstLineChars="150" w:firstLine="420"/>
        <w:rPr>
          <w:rFonts w:ascii="仿宋_GB2312" w:eastAsia="仿宋_GB2312"/>
          <w:sz w:val="28"/>
          <w:szCs w:val="28"/>
        </w:rPr>
      </w:pPr>
      <w:r w:rsidRPr="00182D92">
        <w:rPr>
          <w:rFonts w:ascii="仿宋_GB2312" w:eastAsia="仿宋_GB2312" w:hint="eastAsia"/>
          <w:sz w:val="28"/>
          <w:szCs w:val="28"/>
        </w:rPr>
        <w:t xml:space="preserve"> “普通教育”</w:t>
      </w:r>
      <w:r w:rsidR="00053730"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053730" w:rsidRPr="00182D92">
        <w:rPr>
          <w:rFonts w:ascii="仿宋_GB2312" w:eastAsia="仿宋_GB2312" w:hint="eastAsia"/>
          <w:sz w:val="28"/>
          <w:szCs w:val="28"/>
        </w:rPr>
        <w:t>年初预算2412.23万元，</w:t>
      </w:r>
      <w:r w:rsidR="00691C42"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691C42" w:rsidRPr="00182D92">
        <w:rPr>
          <w:rFonts w:ascii="仿宋_GB2312" w:eastAsia="仿宋_GB2312" w:hint="eastAsia"/>
          <w:sz w:val="28"/>
          <w:szCs w:val="28"/>
        </w:rPr>
        <w:t>决算2485.66万元，完成年初预算的10</w:t>
      </w:r>
      <w:r w:rsidRPr="00182D92">
        <w:rPr>
          <w:rFonts w:ascii="仿宋_GB2312" w:eastAsia="仿宋_GB2312" w:hint="eastAsia"/>
          <w:sz w:val="28"/>
          <w:szCs w:val="28"/>
        </w:rPr>
        <w:t>3.04%，主要原因：在职人员补在住房补贴、在职人员岗聘、职评、晋升薪级等基本工资的调整及补发。</w:t>
      </w:r>
    </w:p>
    <w:p w:rsidR="00967E0D" w:rsidRPr="00182D92" w:rsidRDefault="00967E0D" w:rsidP="00967E0D">
      <w:pPr>
        <w:spacing w:line="560" w:lineRule="exact"/>
        <w:ind w:firstLineChars="150" w:firstLine="420"/>
        <w:rPr>
          <w:rFonts w:ascii="仿宋_GB2312" w:eastAsia="仿宋_GB2312"/>
          <w:sz w:val="28"/>
          <w:szCs w:val="28"/>
        </w:rPr>
      </w:pPr>
      <w:r w:rsidRPr="00182D92">
        <w:rPr>
          <w:rFonts w:ascii="仿宋_GB2312" w:eastAsia="仿宋_GB2312" w:hint="eastAsia"/>
          <w:sz w:val="28"/>
          <w:szCs w:val="28"/>
        </w:rPr>
        <w:t>“教育费附加安排的支出”</w:t>
      </w:r>
      <w:r w:rsidR="00053730"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053730" w:rsidRPr="00182D92">
        <w:rPr>
          <w:rFonts w:ascii="仿宋_GB2312" w:eastAsia="仿宋_GB2312" w:hint="eastAsia"/>
          <w:sz w:val="28"/>
          <w:szCs w:val="28"/>
        </w:rPr>
        <w:t>年初预算0元，</w:t>
      </w:r>
      <w:r w:rsidR="00691C42"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691C42" w:rsidRPr="00182D92">
        <w:rPr>
          <w:rFonts w:ascii="仿宋_GB2312" w:eastAsia="仿宋_GB2312" w:hint="eastAsia"/>
          <w:sz w:val="28"/>
          <w:szCs w:val="28"/>
        </w:rPr>
        <w:t>决算22.73万元，</w:t>
      </w:r>
      <w:r w:rsidRPr="00182D92">
        <w:rPr>
          <w:rFonts w:ascii="仿宋_GB2312" w:eastAsia="仿宋_GB2312" w:hint="eastAsia"/>
          <w:sz w:val="28"/>
          <w:szCs w:val="28"/>
        </w:rPr>
        <w:t>主要原因：学校项目经费，2024年</w:t>
      </w:r>
      <w:r w:rsidR="00182D92" w:rsidRPr="00182D92">
        <w:rPr>
          <w:rFonts w:ascii="仿宋_GB2312" w:eastAsia="仿宋_GB2312" w:hint="eastAsia"/>
          <w:sz w:val="28"/>
          <w:szCs w:val="28"/>
        </w:rPr>
        <w:t>度</w:t>
      </w:r>
      <w:r w:rsidRPr="00182D92">
        <w:rPr>
          <w:rFonts w:ascii="仿宋_GB2312" w:eastAsia="仿宋_GB2312" w:hint="eastAsia"/>
          <w:sz w:val="28"/>
          <w:szCs w:val="28"/>
        </w:rPr>
        <w:t>年初未安排此预算。</w:t>
      </w:r>
    </w:p>
    <w:p w:rsidR="00967E0D" w:rsidRPr="00182D92" w:rsidRDefault="00967E0D" w:rsidP="00967E0D">
      <w:pPr>
        <w:spacing w:line="560" w:lineRule="exact"/>
        <w:ind w:firstLineChars="150" w:firstLine="420"/>
        <w:rPr>
          <w:rFonts w:ascii="仿宋_GB2312" w:eastAsia="仿宋_GB2312"/>
          <w:sz w:val="28"/>
          <w:szCs w:val="28"/>
        </w:rPr>
      </w:pPr>
      <w:r w:rsidRPr="00182D92">
        <w:rPr>
          <w:rFonts w:ascii="仿宋_GB2312" w:eastAsia="仿宋_GB2312" w:hint="eastAsia"/>
          <w:sz w:val="28"/>
          <w:szCs w:val="28"/>
        </w:rPr>
        <w:t>2.“社会保障和就业支出”</w:t>
      </w:r>
      <w:r w:rsidR="002F7CA4" w:rsidRPr="00182D92">
        <w:rPr>
          <w:rFonts w:ascii="仿宋_GB2312" w:eastAsia="仿宋_GB2312" w:hint="eastAsia"/>
          <w:sz w:val="28"/>
          <w:szCs w:val="28"/>
        </w:rPr>
        <w:t xml:space="preserve"> </w:t>
      </w:r>
      <w:r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Pr="00182D92">
        <w:rPr>
          <w:rFonts w:ascii="仿宋_GB2312" w:eastAsia="仿宋_GB2312" w:hint="eastAsia"/>
          <w:sz w:val="28"/>
          <w:szCs w:val="28"/>
        </w:rPr>
        <w:t>年初预算376.61万元</w:t>
      </w:r>
      <w:r w:rsidR="002F7CA4"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2F7CA4" w:rsidRPr="00182D92">
        <w:rPr>
          <w:rFonts w:ascii="仿宋_GB2312" w:eastAsia="仿宋_GB2312" w:hint="eastAsia"/>
          <w:sz w:val="28"/>
          <w:szCs w:val="28"/>
        </w:rPr>
        <w:t>决算473.56万元，完成年初预算的1</w:t>
      </w:r>
      <w:r w:rsidRPr="00182D92">
        <w:rPr>
          <w:rFonts w:ascii="仿宋_GB2312" w:eastAsia="仿宋_GB2312" w:hint="eastAsia"/>
          <w:sz w:val="28"/>
          <w:szCs w:val="28"/>
        </w:rPr>
        <w:t>16.18%</w:t>
      </w:r>
      <w:r w:rsidR="002F7CA4" w:rsidRPr="00182D92">
        <w:rPr>
          <w:rFonts w:ascii="仿宋_GB2312" w:eastAsia="仿宋_GB2312" w:hint="eastAsia"/>
          <w:sz w:val="28"/>
          <w:szCs w:val="28"/>
        </w:rPr>
        <w:t>其中：</w:t>
      </w:r>
      <w:r w:rsidR="002F7CA4" w:rsidRPr="00182D92">
        <w:rPr>
          <w:rFonts w:ascii="仿宋_GB2312" w:eastAsia="仿宋_GB2312"/>
          <w:sz w:val="28"/>
          <w:szCs w:val="28"/>
        </w:rPr>
        <w:t xml:space="preserve"> </w:t>
      </w:r>
    </w:p>
    <w:p w:rsidR="00967E0D" w:rsidRPr="00182D92" w:rsidRDefault="00967E0D" w:rsidP="00967E0D">
      <w:pPr>
        <w:spacing w:line="560" w:lineRule="exact"/>
        <w:ind w:firstLineChars="150" w:firstLine="420"/>
        <w:rPr>
          <w:rFonts w:ascii="仿宋_GB2312" w:eastAsia="仿宋_GB2312"/>
          <w:sz w:val="28"/>
          <w:szCs w:val="28"/>
        </w:rPr>
      </w:pPr>
      <w:r w:rsidRPr="00182D92">
        <w:rPr>
          <w:rFonts w:ascii="仿宋_GB2312" w:eastAsia="仿宋_GB2312" w:hint="eastAsia"/>
          <w:sz w:val="28"/>
          <w:szCs w:val="28"/>
        </w:rPr>
        <w:t>“行政事业单位养老支出”</w:t>
      </w:r>
      <w:r w:rsidR="00053730" w:rsidRPr="00182D92">
        <w:rPr>
          <w:rFonts w:ascii="仿宋_GB2312" w:eastAsia="仿宋_GB2312" w:hint="eastAsia"/>
          <w:sz w:val="28"/>
          <w:szCs w:val="28"/>
        </w:rPr>
        <w:t xml:space="preserve"> </w:t>
      </w:r>
      <w:r w:rsidR="00691C42"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691C42" w:rsidRPr="00182D92">
        <w:rPr>
          <w:rFonts w:ascii="仿宋_GB2312" w:eastAsia="仿宋_GB2312" w:hint="eastAsia"/>
          <w:sz w:val="28"/>
          <w:szCs w:val="28"/>
        </w:rPr>
        <w:t>年初预算376.61万元，</w:t>
      </w:r>
      <w:r w:rsidR="002F7CA4"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2F7CA4" w:rsidRPr="00182D92">
        <w:rPr>
          <w:rFonts w:ascii="仿宋_GB2312" w:eastAsia="仿宋_GB2312" w:hint="eastAsia"/>
          <w:sz w:val="28"/>
          <w:szCs w:val="28"/>
        </w:rPr>
        <w:t>决算437.56万元，</w:t>
      </w:r>
      <w:r w:rsidR="00691C42" w:rsidRPr="00182D92">
        <w:rPr>
          <w:rFonts w:ascii="仿宋_GB2312" w:eastAsia="仿宋_GB2312" w:hint="eastAsia"/>
          <w:sz w:val="28"/>
          <w:szCs w:val="28"/>
        </w:rPr>
        <w:t>完成</w:t>
      </w:r>
      <w:r w:rsidR="00053730" w:rsidRPr="00182D92">
        <w:rPr>
          <w:rFonts w:ascii="仿宋_GB2312" w:eastAsia="仿宋_GB2312" w:hint="eastAsia"/>
          <w:sz w:val="28"/>
          <w:szCs w:val="28"/>
        </w:rPr>
        <w:t>年初预算</w:t>
      </w:r>
      <w:r w:rsidR="00691C42" w:rsidRPr="00182D92">
        <w:rPr>
          <w:rFonts w:ascii="仿宋_GB2312" w:eastAsia="仿宋_GB2312" w:hint="eastAsia"/>
          <w:sz w:val="28"/>
          <w:szCs w:val="28"/>
        </w:rPr>
        <w:t>1</w:t>
      </w:r>
      <w:r w:rsidRPr="00182D92">
        <w:rPr>
          <w:rFonts w:ascii="仿宋_GB2312" w:eastAsia="仿宋_GB2312" w:hint="eastAsia"/>
          <w:sz w:val="28"/>
          <w:szCs w:val="28"/>
        </w:rPr>
        <w:t>16.18%，主要原因：根据大兴区人力资源和社会保障局文件精神，调整行政事业单位养老保险基数并进行补差、退休人员死亡增加抚恤金补发。</w:t>
      </w:r>
    </w:p>
    <w:p w:rsidR="00967E0D" w:rsidRPr="00182D92" w:rsidRDefault="00967E0D" w:rsidP="00967E0D">
      <w:pPr>
        <w:spacing w:line="560" w:lineRule="exact"/>
        <w:ind w:firstLineChars="150" w:firstLine="420"/>
        <w:rPr>
          <w:rFonts w:ascii="仿宋_GB2312" w:eastAsia="仿宋_GB2312"/>
          <w:sz w:val="28"/>
          <w:szCs w:val="28"/>
        </w:rPr>
      </w:pPr>
      <w:r w:rsidRPr="00182D92">
        <w:rPr>
          <w:rFonts w:ascii="仿宋_GB2312" w:eastAsia="仿宋_GB2312" w:hint="eastAsia"/>
          <w:sz w:val="28"/>
          <w:szCs w:val="28"/>
        </w:rPr>
        <w:t>3.“卫生健康支出”</w:t>
      </w:r>
      <w:r w:rsidR="00053730"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00053730" w:rsidRPr="00182D92">
        <w:rPr>
          <w:rFonts w:ascii="仿宋_GB2312" w:eastAsia="仿宋_GB2312" w:hint="eastAsia"/>
          <w:sz w:val="28"/>
          <w:szCs w:val="28"/>
        </w:rPr>
        <w:t>年初预算204.6万元，</w:t>
      </w:r>
      <w:r w:rsidRPr="00182D92">
        <w:rPr>
          <w:rFonts w:ascii="仿宋_GB2312" w:eastAsia="仿宋_GB2312" w:hint="eastAsia"/>
          <w:sz w:val="28"/>
          <w:szCs w:val="28"/>
        </w:rPr>
        <w:t>2024年</w:t>
      </w:r>
      <w:r w:rsidR="00182D92" w:rsidRPr="00182D92">
        <w:rPr>
          <w:rFonts w:ascii="仿宋_GB2312" w:eastAsia="仿宋_GB2312" w:hint="eastAsia"/>
          <w:sz w:val="28"/>
          <w:szCs w:val="28"/>
        </w:rPr>
        <w:t>度</w:t>
      </w:r>
      <w:r w:rsidRPr="00182D92">
        <w:rPr>
          <w:rFonts w:ascii="仿宋_GB2312" w:eastAsia="仿宋_GB2312" w:hint="eastAsia"/>
          <w:sz w:val="28"/>
          <w:szCs w:val="28"/>
        </w:rPr>
        <w:t>决算204.6万元，</w:t>
      </w:r>
      <w:r w:rsidR="00053730" w:rsidRPr="00182D92">
        <w:rPr>
          <w:rFonts w:ascii="仿宋_GB2312" w:eastAsia="仿宋_GB2312" w:hint="eastAsia"/>
          <w:sz w:val="28"/>
          <w:szCs w:val="28"/>
        </w:rPr>
        <w:t>完成年初预算的100%。</w:t>
      </w:r>
    </w:p>
    <w:p w:rsidR="00182D92" w:rsidRPr="00182D92" w:rsidRDefault="00182D92" w:rsidP="00182D92">
      <w:pPr>
        <w:spacing w:line="560" w:lineRule="exact"/>
        <w:ind w:firstLineChars="150" w:firstLine="420"/>
      </w:pPr>
      <w:r w:rsidRPr="00182D92">
        <w:rPr>
          <w:rFonts w:ascii="仿宋_GB2312" w:eastAsia="仿宋_GB2312" w:hint="eastAsia"/>
          <w:sz w:val="28"/>
          <w:szCs w:val="28"/>
        </w:rPr>
        <w:t>“行政事业单位医疗” 2024年度年初预算204.6万元，2024年度决算204.6万元，2024年度按计划顺利完成。</w:t>
      </w:r>
    </w:p>
    <w:p w:rsidR="00967E0D" w:rsidRPr="00E14EA1" w:rsidRDefault="00967E0D" w:rsidP="00967E0D">
      <w:pPr>
        <w:spacing w:line="560" w:lineRule="exact"/>
        <w:ind w:firstLineChars="150" w:firstLine="420"/>
        <w:rPr>
          <w:rFonts w:ascii="仿宋_GB2312" w:eastAsia="仿宋_GB2312"/>
          <w:sz w:val="28"/>
          <w:szCs w:val="28"/>
        </w:rPr>
      </w:pPr>
      <w:r w:rsidRPr="00E14EA1">
        <w:rPr>
          <w:rFonts w:ascii="仿宋_GB2312" w:eastAsia="仿宋_GB2312" w:hint="eastAsia"/>
          <w:sz w:val="28"/>
          <w:szCs w:val="28"/>
        </w:rPr>
        <w:lastRenderedPageBreak/>
        <w:t>4.“节能环保支出”(类)</w:t>
      </w:r>
      <w:r w:rsidR="00053730" w:rsidRPr="00E14EA1">
        <w:rPr>
          <w:rFonts w:hint="eastAsia"/>
        </w:rPr>
        <w:t xml:space="preserve"> </w:t>
      </w:r>
      <w:r w:rsidR="00053730" w:rsidRPr="00E14EA1">
        <w:rPr>
          <w:rFonts w:ascii="仿宋_GB2312" w:eastAsia="仿宋_GB2312" w:hint="eastAsia"/>
          <w:sz w:val="28"/>
          <w:szCs w:val="28"/>
        </w:rPr>
        <w:t>2024年度年初预算2万元，</w:t>
      </w:r>
      <w:r w:rsidRPr="00E14EA1">
        <w:rPr>
          <w:rFonts w:ascii="仿宋_GB2312" w:eastAsia="仿宋_GB2312" w:hint="eastAsia"/>
          <w:sz w:val="28"/>
          <w:szCs w:val="28"/>
        </w:rPr>
        <w:t>2024年度决算2万元，</w:t>
      </w:r>
      <w:r w:rsidR="00053730" w:rsidRPr="00E14EA1">
        <w:rPr>
          <w:rFonts w:ascii="仿宋_GB2312" w:eastAsia="仿宋_GB2312" w:hint="eastAsia"/>
          <w:sz w:val="28"/>
          <w:szCs w:val="28"/>
        </w:rPr>
        <w:t>完成年初预算的100%</w:t>
      </w:r>
      <w:r w:rsidRPr="00E14EA1">
        <w:rPr>
          <w:rFonts w:ascii="仿宋_GB2312" w:eastAsia="仿宋_GB2312" w:hint="eastAsia"/>
          <w:sz w:val="28"/>
          <w:szCs w:val="28"/>
        </w:rPr>
        <w:t>。其中：</w:t>
      </w:r>
    </w:p>
    <w:p w:rsidR="00967E0D" w:rsidRPr="00E14EA1" w:rsidRDefault="00967E0D" w:rsidP="00967E0D">
      <w:pPr>
        <w:spacing w:line="560" w:lineRule="exact"/>
        <w:ind w:firstLineChars="150" w:firstLine="420"/>
        <w:rPr>
          <w:rFonts w:ascii="仿宋_GB2312" w:eastAsia="仿宋_GB2312"/>
          <w:sz w:val="28"/>
          <w:szCs w:val="28"/>
        </w:rPr>
      </w:pPr>
      <w:r w:rsidRPr="00E14EA1">
        <w:rPr>
          <w:rFonts w:ascii="仿宋_GB2312" w:eastAsia="仿宋_GB2312" w:hint="eastAsia"/>
          <w:sz w:val="28"/>
          <w:szCs w:val="28"/>
        </w:rPr>
        <w:t>“污染防治”（款）</w:t>
      </w:r>
      <w:r w:rsidR="00182D92" w:rsidRPr="00E14EA1">
        <w:rPr>
          <w:rFonts w:ascii="仿宋_GB2312" w:eastAsia="仿宋_GB2312" w:hint="eastAsia"/>
          <w:sz w:val="28"/>
          <w:szCs w:val="28"/>
        </w:rPr>
        <w:t>2024年度年初预算2万元</w:t>
      </w:r>
      <w:r w:rsidR="00182D92">
        <w:rPr>
          <w:rFonts w:ascii="仿宋_GB2312" w:eastAsia="仿宋_GB2312" w:hint="eastAsia"/>
          <w:sz w:val="28"/>
          <w:szCs w:val="28"/>
        </w:rPr>
        <w:t>，</w:t>
      </w:r>
      <w:r w:rsidRPr="00E14EA1">
        <w:rPr>
          <w:rFonts w:ascii="仿宋_GB2312" w:eastAsia="仿宋_GB2312" w:hint="eastAsia"/>
          <w:sz w:val="28"/>
          <w:szCs w:val="28"/>
        </w:rPr>
        <w:t>2024年度决算2</w:t>
      </w:r>
      <w:r w:rsidR="00182D92">
        <w:rPr>
          <w:rFonts w:ascii="仿宋_GB2312" w:eastAsia="仿宋_GB2312" w:hint="eastAsia"/>
          <w:sz w:val="28"/>
          <w:szCs w:val="28"/>
        </w:rPr>
        <w:t>万元</w:t>
      </w:r>
      <w:r w:rsidRPr="00E14EA1">
        <w:rPr>
          <w:rFonts w:ascii="仿宋_GB2312" w:eastAsia="仿宋_GB2312" w:hint="eastAsia"/>
          <w:sz w:val="28"/>
          <w:szCs w:val="28"/>
        </w:rPr>
        <w:t>。2024年度</w:t>
      </w:r>
      <w:r w:rsidR="00182D92">
        <w:rPr>
          <w:rFonts w:ascii="仿宋_GB2312" w:eastAsia="仿宋_GB2312" w:hint="eastAsia"/>
          <w:sz w:val="28"/>
          <w:szCs w:val="28"/>
        </w:rPr>
        <w:t>按计划顺利完成</w:t>
      </w:r>
      <w:r w:rsidRPr="00E14EA1">
        <w:rPr>
          <w:rFonts w:ascii="仿宋_GB2312" w:eastAsia="仿宋_GB2312" w:hint="eastAsia"/>
          <w:sz w:val="28"/>
          <w:szCs w:val="28"/>
        </w:rPr>
        <w:t>。</w:t>
      </w:r>
    </w:p>
    <w:p w:rsidR="00967E0D" w:rsidRPr="00E14EA1" w:rsidRDefault="00967E0D" w:rsidP="00967E0D">
      <w:pPr>
        <w:spacing w:line="560" w:lineRule="exact"/>
        <w:ind w:firstLineChars="150" w:firstLine="420"/>
        <w:rPr>
          <w:rFonts w:ascii="仿宋_GB2312" w:eastAsia="仿宋_GB2312"/>
          <w:sz w:val="28"/>
          <w:szCs w:val="28"/>
        </w:rPr>
      </w:pPr>
      <w:r w:rsidRPr="00E14EA1">
        <w:rPr>
          <w:rFonts w:ascii="仿宋_GB2312" w:eastAsia="仿宋_GB2312" w:hint="eastAsia"/>
          <w:sz w:val="28"/>
          <w:szCs w:val="28"/>
        </w:rPr>
        <w:t>5.“</w:t>
      </w:r>
      <w:bookmarkStart w:id="0" w:name="OLE_LINK1"/>
      <w:bookmarkStart w:id="1" w:name="OLE_LINK2"/>
      <w:r w:rsidRPr="00E14EA1">
        <w:rPr>
          <w:rFonts w:ascii="仿宋_GB2312" w:eastAsia="仿宋_GB2312" w:hint="eastAsia"/>
          <w:sz w:val="28"/>
          <w:szCs w:val="28"/>
        </w:rPr>
        <w:t>住房保障支出</w:t>
      </w:r>
      <w:bookmarkEnd w:id="0"/>
      <w:bookmarkEnd w:id="1"/>
      <w:r w:rsidRPr="00E14EA1">
        <w:rPr>
          <w:rFonts w:ascii="仿宋_GB2312" w:eastAsia="仿宋_GB2312" w:hint="eastAsia"/>
          <w:sz w:val="28"/>
          <w:szCs w:val="28"/>
        </w:rPr>
        <w:t>”(类)</w:t>
      </w:r>
      <w:r w:rsidR="00C120B7" w:rsidRPr="00E14EA1">
        <w:rPr>
          <w:rFonts w:hint="eastAsia"/>
        </w:rPr>
        <w:t xml:space="preserve"> </w:t>
      </w:r>
      <w:r w:rsidR="00C120B7" w:rsidRPr="00E14EA1">
        <w:rPr>
          <w:rFonts w:ascii="仿宋_GB2312" w:eastAsia="仿宋_GB2312" w:hint="eastAsia"/>
          <w:sz w:val="28"/>
          <w:szCs w:val="28"/>
        </w:rPr>
        <w:t>2024年度年初预算0万元，</w:t>
      </w:r>
      <w:r w:rsidRPr="00E14EA1">
        <w:rPr>
          <w:rFonts w:ascii="仿宋_GB2312" w:eastAsia="仿宋_GB2312" w:hint="eastAsia"/>
          <w:sz w:val="28"/>
          <w:szCs w:val="28"/>
        </w:rPr>
        <w:t>2024年度决算265.81</w:t>
      </w:r>
      <w:r w:rsidR="00691C42">
        <w:rPr>
          <w:rFonts w:ascii="仿宋_GB2312" w:eastAsia="仿宋_GB2312" w:hint="eastAsia"/>
          <w:sz w:val="28"/>
          <w:szCs w:val="28"/>
        </w:rPr>
        <w:t>万元</w:t>
      </w:r>
      <w:r w:rsidRPr="00E14EA1">
        <w:rPr>
          <w:rFonts w:ascii="仿宋_GB2312" w:eastAsia="仿宋_GB2312" w:hint="eastAsia"/>
          <w:sz w:val="28"/>
          <w:szCs w:val="28"/>
        </w:rPr>
        <w:t>。其中：</w:t>
      </w:r>
    </w:p>
    <w:p w:rsidR="00967E0D" w:rsidRPr="00E14EA1" w:rsidRDefault="00967E0D" w:rsidP="00967E0D">
      <w:pPr>
        <w:spacing w:line="560" w:lineRule="exact"/>
        <w:ind w:firstLineChars="150" w:firstLine="420"/>
        <w:rPr>
          <w:rFonts w:ascii="仿宋_GB2312" w:eastAsia="仿宋_GB2312"/>
          <w:sz w:val="28"/>
          <w:szCs w:val="28"/>
        </w:rPr>
      </w:pPr>
      <w:r w:rsidRPr="00E14EA1">
        <w:rPr>
          <w:rFonts w:ascii="仿宋_GB2312" w:eastAsia="仿宋_GB2312" w:hint="eastAsia"/>
          <w:sz w:val="28"/>
          <w:szCs w:val="28"/>
        </w:rPr>
        <w:t>“住房改革支出”（款）</w:t>
      </w:r>
      <w:r w:rsidR="008D3546" w:rsidRPr="00E14EA1">
        <w:rPr>
          <w:rFonts w:ascii="仿宋_GB2312" w:eastAsia="仿宋_GB2312" w:hint="eastAsia"/>
          <w:sz w:val="28"/>
          <w:szCs w:val="28"/>
        </w:rPr>
        <w:t>2024年度年初预算0万元</w:t>
      </w:r>
      <w:r w:rsidR="008D3546">
        <w:rPr>
          <w:rFonts w:ascii="仿宋_GB2312" w:eastAsia="仿宋_GB2312" w:hint="eastAsia"/>
          <w:sz w:val="28"/>
          <w:szCs w:val="28"/>
        </w:rPr>
        <w:t>，</w:t>
      </w:r>
      <w:r w:rsidRPr="00E14EA1">
        <w:rPr>
          <w:rFonts w:ascii="仿宋_GB2312" w:eastAsia="仿宋_GB2312" w:hint="eastAsia"/>
          <w:sz w:val="28"/>
          <w:szCs w:val="28"/>
        </w:rPr>
        <w:t>2024年度决算265.81</w:t>
      </w:r>
      <w:r w:rsidR="008D3546">
        <w:rPr>
          <w:rFonts w:ascii="仿宋_GB2312" w:eastAsia="仿宋_GB2312" w:hint="eastAsia"/>
          <w:sz w:val="28"/>
          <w:szCs w:val="28"/>
        </w:rPr>
        <w:t>万元。</w:t>
      </w:r>
      <w:bookmarkStart w:id="2" w:name="_GoBack"/>
      <w:bookmarkEnd w:id="2"/>
      <w:r w:rsidRPr="00E14EA1">
        <w:rPr>
          <w:rFonts w:ascii="仿宋_GB2312" w:eastAsia="仿宋_GB2312" w:hint="eastAsia"/>
          <w:sz w:val="28"/>
          <w:szCs w:val="28"/>
        </w:rPr>
        <w:t>主要原因：在职及退休教师购房补贴（住房补贴第三批补发）。</w:t>
      </w:r>
    </w:p>
    <w:p w:rsidR="0074561D" w:rsidRPr="00E14EA1" w:rsidRDefault="007E345B" w:rsidP="002C334B">
      <w:pPr>
        <w:spacing w:line="580" w:lineRule="exact"/>
        <w:ind w:firstLineChars="200" w:firstLine="562"/>
        <w:rPr>
          <w:rFonts w:ascii="仿宋_GB2312" w:eastAsia="仿宋_GB2312"/>
          <w:sz w:val="28"/>
          <w:szCs w:val="28"/>
        </w:rPr>
      </w:pPr>
      <w:r w:rsidRPr="00E14EA1">
        <w:rPr>
          <w:rFonts w:ascii="黑体" w:eastAsia="黑体" w:hint="eastAsia"/>
          <w:b/>
          <w:sz w:val="28"/>
          <w:szCs w:val="28"/>
        </w:rPr>
        <w:t>五、政府性基金预算财政拨款支出决算情况说明</w:t>
      </w:r>
    </w:p>
    <w:p w:rsidR="0074561D" w:rsidRPr="00E14EA1" w:rsidRDefault="007E345B">
      <w:pPr>
        <w:autoSpaceDE w:val="0"/>
        <w:autoSpaceDN w:val="0"/>
        <w:adjustRightInd w:val="0"/>
        <w:spacing w:line="580" w:lineRule="exact"/>
        <w:ind w:firstLineChars="200" w:firstLine="560"/>
        <w:jc w:val="left"/>
        <w:rPr>
          <w:rFonts w:ascii="仿宋_GB2312" w:eastAsia="仿宋_GB2312"/>
          <w:sz w:val="28"/>
          <w:szCs w:val="28"/>
        </w:rPr>
      </w:pPr>
      <w:r w:rsidRPr="00E14EA1">
        <w:rPr>
          <w:rFonts w:ascii="仿宋_GB2312" w:eastAsia="仿宋_GB2312" w:hint="eastAsia"/>
          <w:sz w:val="28"/>
          <w:szCs w:val="28"/>
        </w:rPr>
        <w:t>（一）政府性基金预算财政拨款支出决算总体情况</w:t>
      </w:r>
    </w:p>
    <w:p w:rsidR="00967E0D" w:rsidRPr="00E14EA1" w:rsidRDefault="00967E0D" w:rsidP="00967E0D">
      <w:pPr>
        <w:tabs>
          <w:tab w:val="center" w:pos="6979"/>
        </w:tabs>
        <w:spacing w:line="580" w:lineRule="exact"/>
        <w:ind w:firstLineChars="196" w:firstLine="549"/>
        <w:rPr>
          <w:rFonts w:ascii="仿宋_GB2312" w:eastAsia="仿宋_GB2312"/>
          <w:sz w:val="28"/>
          <w:szCs w:val="28"/>
        </w:rPr>
      </w:pPr>
      <w:r w:rsidRPr="00E14EA1">
        <w:rPr>
          <w:rFonts w:ascii="仿宋_GB2312" w:eastAsia="仿宋_GB2312" w:hint="eastAsia"/>
          <w:sz w:val="28"/>
          <w:szCs w:val="28"/>
        </w:rPr>
        <w:t>本单位2024年度无政府性基金预算财政拨款安排的支出</w:t>
      </w:r>
    </w:p>
    <w:p w:rsidR="0074561D" w:rsidRPr="00E14EA1" w:rsidRDefault="007E345B">
      <w:pPr>
        <w:autoSpaceDE w:val="0"/>
        <w:autoSpaceDN w:val="0"/>
        <w:adjustRightInd w:val="0"/>
        <w:spacing w:line="580" w:lineRule="exact"/>
        <w:ind w:firstLineChars="200" w:firstLine="560"/>
        <w:jc w:val="left"/>
        <w:rPr>
          <w:rFonts w:ascii="仿宋_GB2312" w:eastAsia="仿宋_GB2312"/>
          <w:sz w:val="28"/>
          <w:szCs w:val="28"/>
        </w:rPr>
      </w:pPr>
      <w:r w:rsidRPr="00E14EA1">
        <w:rPr>
          <w:rFonts w:ascii="仿宋_GB2312" w:eastAsia="仿宋_GB2312" w:hint="eastAsia"/>
          <w:sz w:val="28"/>
          <w:szCs w:val="28"/>
        </w:rPr>
        <w:t>（二）政府性基金预算财政拨款支出决算具体情况</w:t>
      </w:r>
    </w:p>
    <w:p w:rsidR="00967E0D" w:rsidRPr="00E14EA1" w:rsidRDefault="00967E0D" w:rsidP="00967E0D">
      <w:pPr>
        <w:tabs>
          <w:tab w:val="center" w:pos="6979"/>
        </w:tabs>
        <w:spacing w:line="580" w:lineRule="exact"/>
        <w:ind w:firstLineChars="196" w:firstLine="549"/>
        <w:rPr>
          <w:rFonts w:ascii="仿宋_GB2312" w:eastAsia="仿宋_GB2312"/>
          <w:sz w:val="28"/>
          <w:szCs w:val="28"/>
        </w:rPr>
      </w:pPr>
      <w:r w:rsidRPr="00E14EA1">
        <w:rPr>
          <w:rFonts w:ascii="仿宋_GB2312" w:eastAsia="仿宋_GB2312" w:hint="eastAsia"/>
          <w:sz w:val="28"/>
          <w:szCs w:val="28"/>
        </w:rPr>
        <w:t>本单位2024年度无政府性基金预算财政拨款安排的支出</w:t>
      </w:r>
    </w:p>
    <w:p w:rsidR="0074561D" w:rsidRPr="00E14EA1" w:rsidRDefault="007E345B" w:rsidP="002C334B">
      <w:pPr>
        <w:spacing w:line="580" w:lineRule="exact"/>
        <w:ind w:firstLineChars="200" w:firstLine="562"/>
        <w:rPr>
          <w:rFonts w:ascii="黑体" w:eastAsia="黑体"/>
          <w:b/>
          <w:sz w:val="28"/>
          <w:szCs w:val="28"/>
        </w:rPr>
      </w:pPr>
      <w:r w:rsidRPr="00E14EA1">
        <w:rPr>
          <w:rFonts w:ascii="黑体" w:eastAsia="黑体" w:hint="eastAsia"/>
          <w:b/>
          <w:sz w:val="28"/>
          <w:szCs w:val="28"/>
        </w:rPr>
        <w:t>六、国有资本经营预算财</w:t>
      </w:r>
      <w:r w:rsidRPr="00E14EA1">
        <w:rPr>
          <w:rFonts w:ascii="黑体" w:eastAsia="黑体"/>
          <w:b/>
          <w:sz w:val="28"/>
          <w:szCs w:val="28"/>
        </w:rPr>
        <w:t>政拨款</w:t>
      </w:r>
      <w:r w:rsidRPr="00E14EA1">
        <w:rPr>
          <w:rFonts w:ascii="黑体" w:eastAsia="黑体" w:hint="eastAsia"/>
          <w:b/>
          <w:sz w:val="28"/>
          <w:szCs w:val="28"/>
        </w:rPr>
        <w:t>收支情况</w:t>
      </w:r>
    </w:p>
    <w:p w:rsidR="0074561D" w:rsidRPr="00E14EA1" w:rsidRDefault="007E345B" w:rsidP="002C334B">
      <w:pPr>
        <w:ind w:firstLineChars="192" w:firstLine="538"/>
        <w:rPr>
          <w:rFonts w:ascii="仿宋_GB2312" w:eastAsia="仿宋_GB2312"/>
          <w:sz w:val="28"/>
          <w:szCs w:val="28"/>
        </w:rPr>
      </w:pPr>
      <w:r w:rsidRPr="00E14EA1">
        <w:rPr>
          <w:rFonts w:ascii="仿宋_GB2312" w:eastAsia="仿宋_GB2312" w:hint="eastAsia"/>
          <w:sz w:val="28"/>
          <w:szCs w:val="28"/>
        </w:rPr>
        <w:t>2024年度国有资本经营预算财政</w:t>
      </w:r>
      <w:r w:rsidRPr="00E14EA1">
        <w:rPr>
          <w:rFonts w:ascii="仿宋_GB2312" w:eastAsia="仿宋_GB2312"/>
          <w:sz w:val="28"/>
          <w:szCs w:val="28"/>
        </w:rPr>
        <w:t>拨款</w:t>
      </w:r>
      <w:r w:rsidRPr="00E14EA1">
        <w:rPr>
          <w:rFonts w:ascii="仿宋_GB2312" w:eastAsia="仿宋_GB2312" w:hint="eastAsia"/>
          <w:sz w:val="28"/>
          <w:szCs w:val="28"/>
        </w:rPr>
        <w:t>收入总</w:t>
      </w:r>
      <w:r w:rsidRPr="00E14EA1">
        <w:rPr>
          <w:rFonts w:ascii="仿宋_GB2312" w:eastAsia="仿宋_GB2312"/>
          <w:sz w:val="28"/>
          <w:szCs w:val="28"/>
        </w:rPr>
        <w:t>计0</w:t>
      </w:r>
      <w:r w:rsidRPr="00E14EA1">
        <w:rPr>
          <w:rFonts w:ascii="仿宋_GB2312" w:eastAsia="仿宋_GB2312" w:hint="eastAsia"/>
          <w:sz w:val="28"/>
          <w:szCs w:val="28"/>
        </w:rPr>
        <w:t>万元，国有资本经营预算财政</w:t>
      </w:r>
      <w:r w:rsidRPr="00E14EA1">
        <w:rPr>
          <w:rFonts w:ascii="仿宋_GB2312" w:eastAsia="仿宋_GB2312"/>
          <w:sz w:val="28"/>
          <w:szCs w:val="28"/>
        </w:rPr>
        <w:t>拨款</w:t>
      </w:r>
      <w:r w:rsidRPr="00E14EA1">
        <w:rPr>
          <w:rFonts w:ascii="仿宋_GB2312" w:eastAsia="仿宋_GB2312" w:hint="eastAsia"/>
          <w:sz w:val="28"/>
          <w:szCs w:val="28"/>
        </w:rPr>
        <w:t>支出总</w:t>
      </w:r>
      <w:r w:rsidRPr="00E14EA1">
        <w:rPr>
          <w:rFonts w:ascii="仿宋_GB2312" w:eastAsia="仿宋_GB2312"/>
          <w:sz w:val="28"/>
          <w:szCs w:val="28"/>
        </w:rPr>
        <w:t>计0</w:t>
      </w:r>
      <w:r w:rsidRPr="00E14EA1">
        <w:rPr>
          <w:rFonts w:ascii="仿宋_GB2312" w:eastAsia="仿宋_GB2312" w:hint="eastAsia"/>
          <w:sz w:val="28"/>
          <w:szCs w:val="28"/>
        </w:rPr>
        <w:t>万元。</w:t>
      </w:r>
    </w:p>
    <w:p w:rsidR="0074561D" w:rsidRPr="00E14EA1" w:rsidRDefault="007E345B" w:rsidP="002C334B">
      <w:pPr>
        <w:spacing w:line="580" w:lineRule="exact"/>
        <w:ind w:firstLineChars="196" w:firstLine="551"/>
        <w:rPr>
          <w:rFonts w:ascii="黑体" w:eastAsia="黑体"/>
          <w:sz w:val="28"/>
          <w:szCs w:val="28"/>
        </w:rPr>
      </w:pPr>
      <w:r w:rsidRPr="00E14EA1">
        <w:rPr>
          <w:rFonts w:ascii="黑体" w:eastAsia="黑体" w:hint="eastAsia"/>
          <w:b/>
          <w:sz w:val="28"/>
          <w:szCs w:val="28"/>
        </w:rPr>
        <w:t>七、财政拨款基本支出决算情况说明</w:t>
      </w:r>
    </w:p>
    <w:p w:rsidR="0074561D" w:rsidRPr="00E14EA1" w:rsidRDefault="007E345B" w:rsidP="002C334B">
      <w:pPr>
        <w:tabs>
          <w:tab w:val="center" w:pos="6979"/>
        </w:tabs>
        <w:spacing w:line="580" w:lineRule="exact"/>
        <w:ind w:firstLineChars="196" w:firstLine="549"/>
        <w:rPr>
          <w:rFonts w:ascii="黑体" w:eastAsia="黑体"/>
          <w:b/>
          <w:sz w:val="28"/>
          <w:szCs w:val="28"/>
        </w:rPr>
      </w:pPr>
      <w:r w:rsidRPr="00E14EA1">
        <w:rPr>
          <w:rFonts w:ascii="仿宋_GB2312" w:eastAsia="仿宋_GB2312" w:hint="eastAsia"/>
          <w:sz w:val="28"/>
          <w:szCs w:val="28"/>
        </w:rPr>
        <w:t>2024年度使用一般公共预算财政拨款安排基本支出</w:t>
      </w:r>
      <w:r w:rsidRPr="00E14EA1">
        <w:rPr>
          <w:rFonts w:ascii="仿宋_GB2312" w:eastAsia="仿宋_GB2312"/>
          <w:sz w:val="28"/>
          <w:szCs w:val="28"/>
        </w:rPr>
        <w:t>3049.98</w:t>
      </w:r>
      <w:r w:rsidRPr="00E14EA1">
        <w:rPr>
          <w:rFonts w:ascii="仿宋_GB2312" w:eastAsia="仿宋_GB2312" w:hint="eastAsia"/>
          <w:sz w:val="28"/>
          <w:szCs w:val="28"/>
        </w:rPr>
        <w:t>万元，使用政府性基金财政拨款安排基本支出</w:t>
      </w:r>
      <w:r w:rsidRPr="00E14EA1">
        <w:rPr>
          <w:rFonts w:ascii="仿宋_GB2312" w:eastAsia="仿宋_GB2312"/>
          <w:sz w:val="28"/>
          <w:szCs w:val="28"/>
        </w:rPr>
        <w:t>0</w:t>
      </w:r>
      <w:r w:rsidRPr="00E14EA1">
        <w:rPr>
          <w:rFonts w:ascii="仿宋_GB2312" w:eastAsia="仿宋_GB2312" w:hint="eastAsia"/>
          <w:sz w:val="28"/>
          <w:szCs w:val="28"/>
        </w:rPr>
        <w:t>万元，（1）工资福利支出包括基本工资</w:t>
      </w:r>
      <w:r w:rsidRPr="00E14EA1">
        <w:rPr>
          <w:rFonts w:ascii="仿宋_GB2312" w:eastAsia="仿宋_GB2312"/>
          <w:sz w:val="28"/>
          <w:szCs w:val="28"/>
        </w:rPr>
        <w:t>、津贴补贴、奖金、伙食补助费、绩效工资、</w:t>
      </w:r>
      <w:r w:rsidRPr="00E14EA1">
        <w:rPr>
          <w:rFonts w:ascii="仿宋_GB2312" w:eastAsia="仿宋_GB2312" w:hint="eastAsia"/>
          <w:sz w:val="28"/>
          <w:szCs w:val="28"/>
        </w:rPr>
        <w:t>其他</w:t>
      </w:r>
      <w:r w:rsidRPr="00E14EA1">
        <w:rPr>
          <w:rFonts w:ascii="仿宋_GB2312" w:eastAsia="仿宋_GB2312"/>
          <w:sz w:val="28"/>
          <w:szCs w:val="28"/>
        </w:rPr>
        <w:t>社会保障缴费、其他工资福利</w:t>
      </w:r>
      <w:r w:rsidRPr="00E14EA1">
        <w:rPr>
          <w:rFonts w:ascii="仿宋_GB2312" w:eastAsia="仿宋_GB2312" w:hint="eastAsia"/>
          <w:sz w:val="28"/>
          <w:szCs w:val="28"/>
        </w:rPr>
        <w:t>等</w:t>
      </w:r>
      <w:r w:rsidRPr="00E14EA1">
        <w:rPr>
          <w:rFonts w:ascii="仿宋_GB2312" w:eastAsia="仿宋_GB2312"/>
          <w:sz w:val="28"/>
          <w:szCs w:val="28"/>
        </w:rPr>
        <w:t>支出</w:t>
      </w:r>
      <w:r w:rsidRPr="00E14EA1">
        <w:rPr>
          <w:rFonts w:ascii="仿宋_GB2312" w:eastAsia="仿宋_GB2312" w:hint="eastAsia"/>
          <w:sz w:val="28"/>
          <w:szCs w:val="28"/>
        </w:rPr>
        <w:t>；（2）商品和服务支出包括</w:t>
      </w:r>
      <w:r w:rsidRPr="00E14EA1">
        <w:rPr>
          <w:rFonts w:ascii="仿宋_GB2312" w:eastAsia="仿宋_GB2312"/>
          <w:sz w:val="28"/>
          <w:szCs w:val="28"/>
        </w:rPr>
        <w:t>办公费、印刷费、咨询费、手续费、水费、电费、邮电费、取暖费、物业管理费、差旅费、</w:t>
      </w:r>
      <w:r w:rsidRPr="00E14EA1">
        <w:rPr>
          <w:rFonts w:ascii="仿宋_GB2312" w:eastAsia="仿宋_GB2312"/>
          <w:sz w:val="28"/>
          <w:szCs w:val="28"/>
        </w:rPr>
        <w:lastRenderedPageBreak/>
        <w:t>因公出国（境）费、维修（护）费、租赁费、会议费、培训费、公务接待费、专用材料费、劳务费、委托业务费、工会经费、福利费、公务用车运行维护费、其他交通费、其他商品和服务</w:t>
      </w:r>
      <w:r w:rsidRPr="00E14EA1">
        <w:rPr>
          <w:rFonts w:ascii="仿宋_GB2312" w:eastAsia="仿宋_GB2312" w:hint="eastAsia"/>
          <w:sz w:val="28"/>
          <w:szCs w:val="28"/>
        </w:rPr>
        <w:t>等</w:t>
      </w:r>
      <w:r w:rsidRPr="00E14EA1">
        <w:rPr>
          <w:rFonts w:ascii="仿宋_GB2312" w:eastAsia="仿宋_GB2312"/>
          <w:sz w:val="28"/>
          <w:szCs w:val="28"/>
        </w:rPr>
        <w:t>支出</w:t>
      </w:r>
      <w:r w:rsidRPr="00E14EA1">
        <w:rPr>
          <w:rFonts w:ascii="仿宋_GB2312" w:eastAsia="仿宋_GB2312" w:hint="eastAsia"/>
          <w:sz w:val="28"/>
          <w:szCs w:val="28"/>
        </w:rPr>
        <w:t>；（3）对个人和家庭补助支出包括</w:t>
      </w:r>
      <w:r w:rsidRPr="00E14EA1">
        <w:rPr>
          <w:rFonts w:ascii="仿宋_GB2312" w:eastAsia="仿宋_GB2312"/>
          <w:sz w:val="28"/>
          <w:szCs w:val="28"/>
        </w:rPr>
        <w:t>离休费、退休费、抚恤金、生活补助、</w:t>
      </w:r>
      <w:r w:rsidRPr="00E14EA1">
        <w:rPr>
          <w:rFonts w:ascii="仿宋_GB2312" w:eastAsia="仿宋_GB2312" w:hint="eastAsia"/>
          <w:sz w:val="28"/>
          <w:szCs w:val="28"/>
        </w:rPr>
        <w:t>救济费</w:t>
      </w:r>
      <w:r w:rsidRPr="00E14EA1">
        <w:rPr>
          <w:rFonts w:ascii="仿宋_GB2312" w:eastAsia="仿宋_GB2312"/>
          <w:sz w:val="28"/>
          <w:szCs w:val="28"/>
        </w:rPr>
        <w:t>、医疗费</w:t>
      </w:r>
      <w:r w:rsidRPr="00E14EA1">
        <w:rPr>
          <w:rFonts w:ascii="仿宋_GB2312" w:eastAsia="仿宋_GB2312" w:hint="eastAsia"/>
          <w:sz w:val="28"/>
          <w:szCs w:val="28"/>
        </w:rPr>
        <w:t>补助</w:t>
      </w:r>
      <w:r w:rsidRPr="00E14EA1">
        <w:rPr>
          <w:rFonts w:ascii="仿宋_GB2312" w:eastAsia="仿宋_GB2312"/>
          <w:sz w:val="28"/>
          <w:szCs w:val="28"/>
        </w:rPr>
        <w:t>、助学金、奖励金</w:t>
      </w:r>
      <w:r w:rsidRPr="00E14EA1">
        <w:rPr>
          <w:rFonts w:ascii="仿宋_GB2312" w:eastAsia="仿宋_GB2312" w:hint="eastAsia"/>
          <w:sz w:val="28"/>
          <w:szCs w:val="28"/>
        </w:rPr>
        <w:t>、</w:t>
      </w:r>
      <w:r w:rsidRPr="00E14EA1">
        <w:rPr>
          <w:rFonts w:ascii="仿宋_GB2312" w:eastAsia="仿宋_GB2312"/>
          <w:sz w:val="28"/>
          <w:szCs w:val="28"/>
        </w:rPr>
        <w:t>其他对个人和家庭的补助</w:t>
      </w:r>
      <w:r w:rsidRPr="00E14EA1">
        <w:rPr>
          <w:rFonts w:ascii="仿宋_GB2312" w:eastAsia="仿宋_GB2312" w:hint="eastAsia"/>
          <w:sz w:val="28"/>
          <w:szCs w:val="28"/>
        </w:rPr>
        <w:t>等</w:t>
      </w:r>
      <w:r w:rsidRPr="00E14EA1">
        <w:rPr>
          <w:rFonts w:ascii="仿宋_GB2312" w:eastAsia="仿宋_GB2312"/>
          <w:sz w:val="28"/>
          <w:szCs w:val="28"/>
        </w:rPr>
        <w:t>支出</w:t>
      </w:r>
      <w:r w:rsidRPr="00E14EA1">
        <w:rPr>
          <w:rFonts w:ascii="仿宋_GB2312" w:eastAsia="仿宋_GB2312" w:hint="eastAsia"/>
          <w:sz w:val="28"/>
          <w:szCs w:val="28"/>
        </w:rPr>
        <w:t>。（4）其他资本性支出包括</w:t>
      </w:r>
      <w:r w:rsidRPr="00E14EA1">
        <w:rPr>
          <w:rFonts w:ascii="仿宋_GB2312" w:eastAsia="仿宋_GB2312"/>
          <w:sz w:val="28"/>
          <w:szCs w:val="28"/>
        </w:rPr>
        <w:t>办公设备购置、专用设备购置</w:t>
      </w:r>
      <w:r w:rsidRPr="00E14EA1">
        <w:rPr>
          <w:rFonts w:ascii="仿宋_GB2312" w:eastAsia="仿宋_GB2312" w:hint="eastAsia"/>
          <w:sz w:val="28"/>
          <w:szCs w:val="28"/>
        </w:rPr>
        <w:t>等</w:t>
      </w:r>
      <w:r w:rsidRPr="00E14EA1">
        <w:rPr>
          <w:rFonts w:ascii="仿宋_GB2312" w:eastAsia="仿宋_GB2312"/>
          <w:sz w:val="28"/>
          <w:szCs w:val="28"/>
        </w:rPr>
        <w:t>。</w:t>
      </w:r>
    </w:p>
    <w:p w:rsidR="0074561D" w:rsidRPr="00E14EA1" w:rsidRDefault="007E345B">
      <w:pPr>
        <w:autoSpaceDE w:val="0"/>
        <w:autoSpaceDN w:val="0"/>
        <w:adjustRightInd w:val="0"/>
        <w:spacing w:line="580" w:lineRule="exact"/>
        <w:rPr>
          <w:rFonts w:ascii="宋体" w:hAnsi="宋体"/>
          <w:b/>
          <w:spacing w:val="40"/>
          <w:sz w:val="32"/>
          <w:szCs w:val="32"/>
        </w:rPr>
      </w:pPr>
      <w:r w:rsidRPr="00E14EA1">
        <w:rPr>
          <w:rFonts w:ascii="仿宋_GB2312" w:eastAsia="仿宋_GB2312"/>
          <w:b/>
          <w:sz w:val="32"/>
          <w:szCs w:val="32"/>
        </w:rPr>
        <w:tab/>
      </w:r>
    </w:p>
    <w:p w:rsidR="0074561D" w:rsidRPr="00E14EA1" w:rsidRDefault="007E345B">
      <w:pPr>
        <w:tabs>
          <w:tab w:val="center" w:pos="6979"/>
        </w:tabs>
        <w:jc w:val="center"/>
        <w:rPr>
          <w:rFonts w:ascii="宋体" w:hAnsi="宋体" w:cs="宋体"/>
          <w:b/>
          <w:spacing w:val="40"/>
          <w:kern w:val="0"/>
          <w:sz w:val="32"/>
          <w:szCs w:val="32"/>
        </w:rPr>
      </w:pPr>
      <w:r w:rsidRPr="00E14EA1">
        <w:rPr>
          <w:rFonts w:ascii="宋体" w:hAnsi="宋体" w:cs="宋体" w:hint="eastAsia"/>
          <w:b/>
          <w:bCs/>
          <w:spacing w:val="40"/>
          <w:kern w:val="0"/>
          <w:sz w:val="32"/>
          <w:szCs w:val="32"/>
        </w:rPr>
        <w:t>第三部分</w:t>
      </w:r>
      <w:r w:rsidRPr="00E14EA1">
        <w:rPr>
          <w:rFonts w:ascii="宋体" w:hAnsi="宋体" w:hint="eastAsia"/>
          <w:b/>
          <w:spacing w:val="40"/>
          <w:sz w:val="32"/>
          <w:szCs w:val="32"/>
        </w:rPr>
        <w:t>2024年度</w:t>
      </w:r>
      <w:r w:rsidRPr="00E14EA1">
        <w:rPr>
          <w:rFonts w:ascii="宋体" w:hAnsi="宋体" w:cs="宋体" w:hint="eastAsia"/>
          <w:b/>
          <w:spacing w:val="40"/>
          <w:kern w:val="0"/>
          <w:sz w:val="32"/>
          <w:szCs w:val="32"/>
        </w:rPr>
        <w:t>其他重要事项的情况说明</w:t>
      </w:r>
    </w:p>
    <w:p w:rsidR="0074561D" w:rsidRPr="00E14EA1" w:rsidRDefault="007E345B">
      <w:pPr>
        <w:spacing w:line="560" w:lineRule="exact"/>
        <w:ind w:firstLineChars="200" w:firstLine="560"/>
        <w:rPr>
          <w:rFonts w:ascii="黑体" w:eastAsia="黑体"/>
          <w:sz w:val="28"/>
          <w:szCs w:val="28"/>
        </w:rPr>
      </w:pPr>
      <w:r w:rsidRPr="00E14EA1">
        <w:rPr>
          <w:rFonts w:ascii="黑体" w:eastAsia="黑体" w:hint="eastAsia"/>
          <w:sz w:val="28"/>
          <w:szCs w:val="28"/>
        </w:rPr>
        <w:t>一、“三公”经费财政拨款决算情况</w:t>
      </w:r>
    </w:p>
    <w:p w:rsidR="0074561D" w:rsidRPr="00E14EA1" w:rsidRDefault="007E345B">
      <w:pPr>
        <w:spacing w:line="560" w:lineRule="exact"/>
        <w:ind w:firstLine="600"/>
        <w:rPr>
          <w:rFonts w:ascii="仿宋_GB2312" w:eastAsia="仿宋_GB2312"/>
          <w:sz w:val="28"/>
          <w:szCs w:val="28"/>
        </w:rPr>
      </w:pPr>
      <w:r w:rsidRPr="00E14EA1">
        <w:rPr>
          <w:rFonts w:ascii="仿宋_GB2312" w:eastAsia="仿宋_GB2312" w:hint="eastAsia"/>
          <w:sz w:val="28"/>
          <w:szCs w:val="28"/>
        </w:rPr>
        <w:t>2024年度“三公”经费财政拨款决算数</w:t>
      </w:r>
      <w:r w:rsidRPr="00E14EA1">
        <w:rPr>
          <w:rFonts w:ascii="仿宋_GB2312" w:eastAsia="仿宋_GB2312"/>
          <w:sz w:val="28"/>
          <w:szCs w:val="28"/>
        </w:rPr>
        <w:t>19.67</w:t>
      </w:r>
      <w:r w:rsidRPr="00E14EA1">
        <w:rPr>
          <w:rFonts w:ascii="仿宋_GB2312" w:eastAsia="仿宋_GB2312" w:hint="eastAsia"/>
          <w:sz w:val="28"/>
          <w:szCs w:val="28"/>
        </w:rPr>
        <w:t>万元，比2024年度“三公”经费财政拨款年初预算</w:t>
      </w:r>
      <w:r w:rsidRPr="00E14EA1">
        <w:rPr>
          <w:rFonts w:ascii="仿宋_GB2312" w:eastAsia="仿宋_GB2312"/>
          <w:sz w:val="28"/>
          <w:szCs w:val="28"/>
        </w:rPr>
        <w:t>5.1</w:t>
      </w:r>
      <w:r w:rsidRPr="00E14EA1">
        <w:rPr>
          <w:rFonts w:ascii="仿宋_GB2312" w:eastAsia="仿宋_GB2312" w:hint="eastAsia"/>
          <w:sz w:val="28"/>
          <w:szCs w:val="28"/>
        </w:rPr>
        <w:t>万元增加</w:t>
      </w:r>
      <w:r w:rsidR="00CE3737" w:rsidRPr="00E14EA1">
        <w:rPr>
          <w:rFonts w:ascii="仿宋_GB2312" w:eastAsia="仿宋_GB2312" w:hint="eastAsia"/>
          <w:sz w:val="28"/>
          <w:szCs w:val="28"/>
        </w:rPr>
        <w:t>5.1</w:t>
      </w:r>
      <w:r w:rsidRPr="00E14EA1">
        <w:rPr>
          <w:rFonts w:ascii="仿宋_GB2312" w:eastAsia="仿宋_GB2312" w:hint="eastAsia"/>
          <w:sz w:val="28"/>
          <w:szCs w:val="28"/>
        </w:rPr>
        <w:t>万元。其中：</w:t>
      </w:r>
    </w:p>
    <w:p w:rsidR="0074561D" w:rsidRPr="00E14EA1" w:rsidRDefault="007E345B">
      <w:pPr>
        <w:spacing w:line="560" w:lineRule="exact"/>
        <w:ind w:firstLine="600"/>
        <w:rPr>
          <w:rFonts w:ascii="仿宋_GB2312" w:eastAsia="仿宋_GB2312"/>
          <w:sz w:val="28"/>
          <w:szCs w:val="28"/>
        </w:rPr>
      </w:pPr>
      <w:r w:rsidRPr="00E14EA1">
        <w:rPr>
          <w:rFonts w:ascii="仿宋_GB2312" w:eastAsia="仿宋_GB2312" w:hint="eastAsia"/>
          <w:sz w:val="28"/>
          <w:szCs w:val="28"/>
        </w:rPr>
        <w:t>1.</w:t>
      </w:r>
      <w:r w:rsidR="00967E0D" w:rsidRPr="00E14EA1">
        <w:rPr>
          <w:rFonts w:ascii="仿宋_GB2312" w:eastAsia="仿宋_GB2312" w:hint="eastAsia"/>
          <w:sz w:val="28"/>
          <w:szCs w:val="28"/>
        </w:rPr>
        <w:t>因公出国（境）费用。</w:t>
      </w:r>
      <w:r w:rsidR="00C120B7" w:rsidRPr="00E14EA1">
        <w:rPr>
          <w:rFonts w:ascii="仿宋_GB2312" w:eastAsia="仿宋_GB2312" w:hint="eastAsia"/>
          <w:sz w:val="28"/>
          <w:szCs w:val="28"/>
        </w:rPr>
        <w:t>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rsidR="0074561D" w:rsidRPr="00E14EA1" w:rsidRDefault="007E345B">
      <w:pPr>
        <w:spacing w:line="560" w:lineRule="exact"/>
        <w:ind w:firstLine="600"/>
        <w:rPr>
          <w:rFonts w:ascii="仿宋_GB2312" w:eastAsia="仿宋_GB2312"/>
          <w:sz w:val="28"/>
          <w:szCs w:val="28"/>
        </w:rPr>
      </w:pPr>
      <w:r w:rsidRPr="00E14EA1">
        <w:rPr>
          <w:rFonts w:ascii="仿宋_GB2312" w:eastAsia="仿宋_GB2312" w:hint="eastAsia"/>
          <w:sz w:val="28"/>
          <w:szCs w:val="28"/>
        </w:rPr>
        <w:t>2.公务接待费。</w:t>
      </w:r>
      <w:r w:rsidR="00967E0D" w:rsidRPr="00E14EA1">
        <w:rPr>
          <w:rFonts w:ascii="仿宋_GB2312" w:eastAsia="仿宋_GB2312" w:hint="eastAsia"/>
          <w:sz w:val="28"/>
          <w:szCs w:val="28"/>
        </w:rPr>
        <w:t>2024年决算数0万元，与2024年年初预算数0万元持平。主要原因：</w:t>
      </w:r>
      <w:r w:rsidR="00C120B7" w:rsidRPr="00E14EA1">
        <w:rPr>
          <w:rFonts w:ascii="仿宋_GB2312" w:eastAsia="仿宋_GB2312" w:hint="eastAsia"/>
          <w:sz w:val="28"/>
          <w:szCs w:val="28"/>
        </w:rPr>
        <w:t>本年度无公务接待支出。2024年度公务接待费主要用于公务接待事项。公务接待0批次，公务接待0人次。</w:t>
      </w:r>
    </w:p>
    <w:p w:rsidR="0074561D" w:rsidRPr="00E14EA1" w:rsidRDefault="007E345B">
      <w:pPr>
        <w:spacing w:line="560" w:lineRule="exact"/>
        <w:ind w:firstLineChars="200" w:firstLine="560"/>
        <w:rPr>
          <w:rFonts w:ascii="仿宋_GB2312" w:eastAsia="仿宋_GB2312"/>
          <w:sz w:val="28"/>
          <w:szCs w:val="28"/>
        </w:rPr>
      </w:pPr>
      <w:r w:rsidRPr="00E14EA1">
        <w:rPr>
          <w:rFonts w:ascii="仿宋_GB2312" w:eastAsia="仿宋_GB2312" w:hint="eastAsia"/>
          <w:sz w:val="28"/>
          <w:szCs w:val="28"/>
        </w:rPr>
        <w:t>3.公务用车购置及运行维护费。2024年度决算数</w:t>
      </w:r>
      <w:r w:rsidR="00967E0D" w:rsidRPr="00E14EA1">
        <w:rPr>
          <w:rFonts w:ascii="仿宋_GB2312" w:eastAsia="仿宋_GB2312" w:hint="eastAsia"/>
          <w:sz w:val="28"/>
          <w:szCs w:val="28"/>
        </w:rPr>
        <w:t>19.67</w:t>
      </w:r>
      <w:r w:rsidRPr="00E14EA1">
        <w:rPr>
          <w:rFonts w:ascii="仿宋_GB2312" w:eastAsia="仿宋_GB2312" w:hint="eastAsia"/>
          <w:sz w:val="28"/>
          <w:szCs w:val="28"/>
        </w:rPr>
        <w:t>万元，比2024年度年初预算数</w:t>
      </w:r>
      <w:r w:rsidR="00967E0D" w:rsidRPr="00E14EA1">
        <w:rPr>
          <w:rFonts w:ascii="仿宋_GB2312" w:eastAsia="仿宋_GB2312" w:hint="eastAsia"/>
          <w:sz w:val="28"/>
          <w:szCs w:val="28"/>
        </w:rPr>
        <w:t>5.1</w:t>
      </w:r>
      <w:r w:rsidRPr="00E14EA1">
        <w:rPr>
          <w:rFonts w:ascii="仿宋_GB2312" w:eastAsia="仿宋_GB2312" w:hint="eastAsia"/>
          <w:sz w:val="28"/>
          <w:szCs w:val="28"/>
        </w:rPr>
        <w:t>万元增加</w:t>
      </w:r>
      <w:r w:rsidR="00967E0D" w:rsidRPr="00E14EA1">
        <w:rPr>
          <w:rFonts w:ascii="仿宋_GB2312" w:eastAsia="仿宋_GB2312" w:hint="eastAsia"/>
          <w:sz w:val="28"/>
          <w:szCs w:val="28"/>
        </w:rPr>
        <w:t>14.57</w:t>
      </w:r>
      <w:r w:rsidRPr="00E14EA1">
        <w:rPr>
          <w:rFonts w:ascii="仿宋_GB2312" w:eastAsia="仿宋_GB2312" w:hint="eastAsia"/>
          <w:sz w:val="28"/>
          <w:szCs w:val="28"/>
        </w:rPr>
        <w:t>万元。其中，公务用车购置费2024年度决算数</w:t>
      </w:r>
      <w:r w:rsidR="00967E0D" w:rsidRPr="00E14EA1">
        <w:rPr>
          <w:rFonts w:ascii="仿宋_GB2312" w:eastAsia="仿宋_GB2312" w:hint="eastAsia"/>
          <w:sz w:val="28"/>
          <w:szCs w:val="28"/>
        </w:rPr>
        <w:t>17.98</w:t>
      </w:r>
      <w:r w:rsidRPr="00E14EA1">
        <w:rPr>
          <w:rFonts w:ascii="仿宋_GB2312" w:eastAsia="仿宋_GB2312" w:hint="eastAsia"/>
          <w:sz w:val="28"/>
          <w:szCs w:val="28"/>
        </w:rPr>
        <w:t>万元，主要原因：</w:t>
      </w:r>
      <w:r w:rsidR="00967E0D" w:rsidRPr="00E14EA1">
        <w:rPr>
          <w:rFonts w:ascii="仿宋_GB2312" w:eastAsia="仿宋_GB2312" w:hint="eastAsia"/>
          <w:sz w:val="28"/>
          <w:szCs w:val="28"/>
        </w:rPr>
        <w:t>2024年新购电动汽车一辆，金额17.98万元。</w:t>
      </w:r>
      <w:r w:rsidRPr="00E14EA1">
        <w:rPr>
          <w:rFonts w:ascii="仿宋_GB2312" w:eastAsia="仿宋_GB2312" w:hint="eastAsia"/>
          <w:sz w:val="28"/>
          <w:szCs w:val="28"/>
        </w:rPr>
        <w:t>2024年</w:t>
      </w:r>
      <w:r w:rsidRPr="00E14EA1">
        <w:rPr>
          <w:rFonts w:ascii="仿宋_GB2312" w:eastAsia="仿宋_GB2312" w:hint="eastAsia"/>
          <w:sz w:val="28"/>
          <w:szCs w:val="28"/>
        </w:rPr>
        <w:lastRenderedPageBreak/>
        <w:t>度购置（更新）1辆。公务用车运行维护费2024年度决算数</w:t>
      </w:r>
      <w:r w:rsidR="00CE3737" w:rsidRPr="00E14EA1">
        <w:rPr>
          <w:rFonts w:ascii="仿宋_GB2312" w:eastAsia="仿宋_GB2312" w:hint="eastAsia"/>
          <w:sz w:val="28"/>
          <w:szCs w:val="28"/>
        </w:rPr>
        <w:t>1.69</w:t>
      </w:r>
      <w:r w:rsidRPr="00E14EA1">
        <w:rPr>
          <w:rFonts w:ascii="仿宋_GB2312" w:eastAsia="仿宋_GB2312" w:hint="eastAsia"/>
          <w:sz w:val="28"/>
          <w:szCs w:val="28"/>
        </w:rPr>
        <w:t>万元</w:t>
      </w:r>
      <w:r w:rsidR="00CE3737" w:rsidRPr="00E14EA1">
        <w:rPr>
          <w:rFonts w:ascii="仿宋_GB2312" w:eastAsia="仿宋_GB2312" w:hint="eastAsia"/>
          <w:sz w:val="28"/>
          <w:szCs w:val="28"/>
        </w:rPr>
        <w:t>，</w:t>
      </w:r>
      <w:r w:rsidR="00C120B7" w:rsidRPr="00E14EA1">
        <w:rPr>
          <w:rFonts w:ascii="仿宋_GB2312" w:eastAsia="仿宋_GB2312" w:hint="eastAsia"/>
          <w:sz w:val="28"/>
          <w:szCs w:val="28"/>
        </w:rPr>
        <w:t>主要原因：原因是严格落实公务用车使用规定，认真贯彻厉行节约反对浪费的有关要求，本着节俭高效的原则,进一步加强公务用车管理,减少费用支出。</w:t>
      </w:r>
      <w:r w:rsidRPr="00E14EA1">
        <w:rPr>
          <w:rFonts w:ascii="仿宋_GB2312" w:eastAsia="仿宋_GB2312" w:hint="eastAsia"/>
          <w:sz w:val="28"/>
          <w:szCs w:val="28"/>
        </w:rPr>
        <w:t>2024年度公务用车保有量</w:t>
      </w:r>
      <w:r w:rsidR="00CE3737" w:rsidRPr="00E14EA1">
        <w:rPr>
          <w:rFonts w:ascii="仿宋_GB2312" w:eastAsia="仿宋_GB2312" w:hint="eastAsia"/>
          <w:sz w:val="28"/>
          <w:szCs w:val="28"/>
        </w:rPr>
        <w:t>2</w:t>
      </w:r>
      <w:r w:rsidRPr="00E14EA1">
        <w:rPr>
          <w:rFonts w:ascii="仿宋_GB2312" w:eastAsia="仿宋_GB2312" w:hint="eastAsia"/>
          <w:sz w:val="28"/>
          <w:szCs w:val="28"/>
        </w:rPr>
        <w:t>辆。</w:t>
      </w:r>
    </w:p>
    <w:p w:rsidR="0074561D" w:rsidRPr="00E14EA1" w:rsidRDefault="007E345B">
      <w:pPr>
        <w:tabs>
          <w:tab w:val="center" w:pos="6979"/>
        </w:tabs>
        <w:ind w:firstLineChars="198" w:firstLine="554"/>
        <w:rPr>
          <w:rFonts w:ascii="黑体" w:eastAsia="黑体"/>
          <w:sz w:val="28"/>
          <w:szCs w:val="28"/>
        </w:rPr>
      </w:pPr>
      <w:r w:rsidRPr="00E14EA1">
        <w:rPr>
          <w:rFonts w:ascii="黑体" w:eastAsia="黑体" w:hint="eastAsia"/>
          <w:sz w:val="28"/>
          <w:szCs w:val="28"/>
        </w:rPr>
        <w:t>二、机关运行经费支出情况</w:t>
      </w:r>
    </w:p>
    <w:p w:rsidR="00CE3737" w:rsidRPr="00E14EA1" w:rsidRDefault="00CE3737" w:rsidP="00CE3737">
      <w:pPr>
        <w:ind w:left="540"/>
        <w:rPr>
          <w:rFonts w:ascii="仿宋_GB2312" w:eastAsia="仿宋_GB2312"/>
          <w:sz w:val="28"/>
          <w:szCs w:val="28"/>
        </w:rPr>
      </w:pPr>
      <w:r w:rsidRPr="00E14EA1">
        <w:rPr>
          <w:rFonts w:ascii="仿宋_GB2312" w:eastAsia="仿宋_GB2312" w:hint="eastAsia"/>
          <w:sz w:val="28"/>
          <w:szCs w:val="28"/>
        </w:rPr>
        <w:t>本单位不在机关运行经费统计范围之内。</w:t>
      </w:r>
    </w:p>
    <w:p w:rsidR="0074561D" w:rsidRPr="00E14EA1" w:rsidRDefault="007E345B">
      <w:pPr>
        <w:ind w:left="540"/>
        <w:rPr>
          <w:rFonts w:ascii="黑体" w:eastAsia="黑体"/>
          <w:sz w:val="28"/>
          <w:szCs w:val="28"/>
        </w:rPr>
      </w:pPr>
      <w:r w:rsidRPr="00E14EA1">
        <w:rPr>
          <w:rFonts w:ascii="黑体" w:eastAsia="黑体" w:hint="eastAsia"/>
          <w:sz w:val="28"/>
          <w:szCs w:val="28"/>
        </w:rPr>
        <w:t>三、政府采购支出情况</w:t>
      </w:r>
    </w:p>
    <w:p w:rsidR="0074561D" w:rsidRPr="00E14EA1" w:rsidRDefault="00CE3737" w:rsidP="002C334B">
      <w:pPr>
        <w:ind w:firstLineChars="192" w:firstLine="538"/>
        <w:rPr>
          <w:rFonts w:ascii="仿宋_GB2312" w:eastAsia="仿宋_GB2312"/>
          <w:sz w:val="28"/>
          <w:szCs w:val="28"/>
        </w:rPr>
      </w:pPr>
      <w:r w:rsidRPr="00E14EA1">
        <w:rPr>
          <w:rFonts w:ascii="仿宋_GB2312" w:eastAsia="仿宋_GB2312" w:hint="eastAsia"/>
          <w:sz w:val="28"/>
          <w:szCs w:val="28"/>
        </w:rPr>
        <w:t>2024年度政府采购支出总额135.82万元，其中：政府采购货物支出0.4万元，政府采购工程支出0万元，政府采购服务支出135.42万元。授予中小企业合同金额134.22万元，占政府采购支出总额的98.82%，其中：授予小微企业合同金额134.22万元，占政府采购支出总额的98.82%。</w:t>
      </w:r>
    </w:p>
    <w:p w:rsidR="0074561D" w:rsidRPr="00E14EA1" w:rsidRDefault="007E345B">
      <w:pPr>
        <w:ind w:firstLineChars="200" w:firstLine="560"/>
        <w:rPr>
          <w:rFonts w:ascii="黑体" w:eastAsia="黑体"/>
          <w:sz w:val="28"/>
          <w:szCs w:val="28"/>
          <w:highlight w:val="yellow"/>
        </w:rPr>
      </w:pPr>
      <w:r w:rsidRPr="00E14EA1">
        <w:rPr>
          <w:rFonts w:ascii="黑体" w:eastAsia="黑体" w:hint="eastAsia"/>
          <w:sz w:val="28"/>
          <w:szCs w:val="28"/>
        </w:rPr>
        <w:t>四、国有资产占用情况</w:t>
      </w:r>
    </w:p>
    <w:p w:rsidR="0074561D" w:rsidRPr="00E14EA1" w:rsidRDefault="007E345B">
      <w:pPr>
        <w:ind w:firstLineChars="200" w:firstLine="560"/>
        <w:rPr>
          <w:rFonts w:ascii="仿宋_GB2312" w:eastAsia="仿宋_GB2312"/>
          <w:sz w:val="32"/>
          <w:szCs w:val="32"/>
        </w:rPr>
      </w:pPr>
      <w:r w:rsidRPr="00E14EA1">
        <w:rPr>
          <w:rFonts w:ascii="仿宋_GB2312" w:eastAsia="仿宋_GB2312" w:hint="eastAsia"/>
          <w:sz w:val="28"/>
          <w:szCs w:val="28"/>
        </w:rPr>
        <w:t>截至12月31日，北京市大兴区北臧村镇中心小学共有车辆</w:t>
      </w:r>
      <w:r w:rsidR="00CE3737" w:rsidRPr="00E14EA1">
        <w:rPr>
          <w:rFonts w:ascii="仿宋_GB2312" w:eastAsia="仿宋_GB2312" w:hint="eastAsia"/>
          <w:sz w:val="28"/>
          <w:szCs w:val="28"/>
        </w:rPr>
        <w:t>2</w:t>
      </w:r>
      <w:r w:rsidRPr="00E14EA1">
        <w:rPr>
          <w:rFonts w:ascii="仿宋_GB2312" w:eastAsia="仿宋_GB2312" w:hint="eastAsia"/>
          <w:sz w:val="28"/>
          <w:szCs w:val="28"/>
        </w:rPr>
        <w:t>台；单位价值100万元（含）以上的设备0台（套）。</w:t>
      </w:r>
    </w:p>
    <w:p w:rsidR="0074561D" w:rsidRPr="00E14EA1" w:rsidRDefault="007E345B" w:rsidP="002C334B">
      <w:pPr>
        <w:ind w:firstLineChars="192" w:firstLine="538"/>
        <w:rPr>
          <w:rFonts w:ascii="黑体" w:eastAsia="黑体"/>
          <w:sz w:val="28"/>
          <w:szCs w:val="28"/>
        </w:rPr>
      </w:pPr>
      <w:r w:rsidRPr="00E14EA1">
        <w:rPr>
          <w:rFonts w:ascii="黑体" w:eastAsia="黑体" w:hint="eastAsia"/>
          <w:sz w:val="28"/>
          <w:szCs w:val="28"/>
        </w:rPr>
        <w:t>五</w:t>
      </w:r>
      <w:r w:rsidRPr="00E14EA1">
        <w:rPr>
          <w:rFonts w:ascii="黑体" w:eastAsia="黑体"/>
          <w:sz w:val="28"/>
          <w:szCs w:val="28"/>
        </w:rPr>
        <w:t>、政府购买服务</w:t>
      </w:r>
      <w:r w:rsidRPr="00E14EA1">
        <w:rPr>
          <w:rFonts w:ascii="黑体" w:eastAsia="黑体" w:hint="eastAsia"/>
          <w:sz w:val="28"/>
          <w:szCs w:val="28"/>
        </w:rPr>
        <w:t>支出</w:t>
      </w:r>
      <w:r w:rsidRPr="00E14EA1">
        <w:rPr>
          <w:rFonts w:ascii="黑体" w:eastAsia="黑体"/>
          <w:sz w:val="28"/>
          <w:szCs w:val="28"/>
        </w:rPr>
        <w:t>说明</w:t>
      </w:r>
    </w:p>
    <w:p w:rsidR="0074561D" w:rsidRPr="00E14EA1" w:rsidRDefault="007E345B" w:rsidP="002C334B">
      <w:pPr>
        <w:ind w:firstLineChars="192" w:firstLine="538"/>
        <w:rPr>
          <w:rFonts w:ascii="仿宋_GB2312" w:eastAsia="仿宋_GB2312"/>
          <w:sz w:val="28"/>
          <w:szCs w:val="28"/>
        </w:rPr>
      </w:pPr>
      <w:r w:rsidRPr="00E14EA1">
        <w:rPr>
          <w:rFonts w:ascii="仿宋_GB2312" w:eastAsia="仿宋_GB2312" w:hint="eastAsia"/>
          <w:sz w:val="28"/>
          <w:szCs w:val="28"/>
        </w:rPr>
        <w:t>2024年度</w:t>
      </w:r>
      <w:r w:rsidRPr="00E14EA1">
        <w:rPr>
          <w:rFonts w:ascii="仿宋_GB2312" w:eastAsia="仿宋_GB2312"/>
          <w:sz w:val="28"/>
          <w:szCs w:val="28"/>
        </w:rPr>
        <w:t>政府购买服务决算0</w:t>
      </w:r>
      <w:r w:rsidRPr="00E14EA1">
        <w:rPr>
          <w:rFonts w:ascii="仿宋_GB2312" w:eastAsia="仿宋_GB2312" w:hint="eastAsia"/>
          <w:sz w:val="28"/>
          <w:szCs w:val="28"/>
        </w:rPr>
        <w:t>万元。</w:t>
      </w:r>
    </w:p>
    <w:p w:rsidR="0074561D" w:rsidRPr="00E14EA1" w:rsidRDefault="007E345B">
      <w:pPr>
        <w:ind w:firstLineChars="200" w:firstLine="560"/>
        <w:jc w:val="left"/>
        <w:rPr>
          <w:rFonts w:ascii="仿宋_GB2312" w:eastAsia="仿宋_GB2312"/>
          <w:sz w:val="32"/>
          <w:szCs w:val="32"/>
        </w:rPr>
      </w:pPr>
      <w:r w:rsidRPr="00E14EA1">
        <w:rPr>
          <w:rFonts w:ascii="黑体" w:eastAsia="黑体" w:hint="eastAsia"/>
          <w:sz w:val="28"/>
          <w:szCs w:val="28"/>
        </w:rPr>
        <w:t>六、</w:t>
      </w:r>
      <w:r w:rsidRPr="00E14EA1">
        <w:rPr>
          <w:rFonts w:ascii="黑体" w:eastAsia="黑体"/>
          <w:sz w:val="28"/>
          <w:szCs w:val="28"/>
        </w:rPr>
        <w:t>专业名词解释</w:t>
      </w:r>
    </w:p>
    <w:p w:rsidR="0074561D" w:rsidRPr="00E14EA1" w:rsidRDefault="007E345B">
      <w:pPr>
        <w:ind w:firstLineChars="200" w:firstLine="560"/>
        <w:rPr>
          <w:rFonts w:ascii="仿宋_GB2312" w:eastAsia="仿宋_GB2312"/>
          <w:sz w:val="28"/>
          <w:szCs w:val="28"/>
        </w:rPr>
      </w:pPr>
      <w:r w:rsidRPr="00E14EA1">
        <w:rPr>
          <w:rFonts w:ascii="仿宋_GB2312" w:eastAsia="仿宋_GB2312" w:hint="eastAsia"/>
          <w:sz w:val="28"/>
          <w:szCs w:val="28"/>
        </w:rPr>
        <w:t>1.基本支出：指为保障机构正常运转、完成日常工作任务而发生的人员支出和公用支出。</w:t>
      </w:r>
    </w:p>
    <w:p w:rsidR="0074561D" w:rsidRPr="00E14EA1" w:rsidRDefault="007E345B">
      <w:pPr>
        <w:ind w:firstLineChars="200" w:firstLine="560"/>
        <w:rPr>
          <w:rFonts w:ascii="仿宋_GB2312" w:eastAsia="仿宋_GB2312"/>
          <w:sz w:val="28"/>
          <w:szCs w:val="28"/>
        </w:rPr>
      </w:pPr>
      <w:r w:rsidRPr="00E14EA1">
        <w:rPr>
          <w:rFonts w:ascii="仿宋_GB2312" w:eastAsia="仿宋_GB2312" w:hint="eastAsia"/>
          <w:sz w:val="28"/>
          <w:szCs w:val="28"/>
        </w:rPr>
        <w:lastRenderedPageBreak/>
        <w:t>2.项目支出：指在基本支出之外为完成特定行政任务或事业发展目标所发生的支出。</w:t>
      </w:r>
    </w:p>
    <w:p w:rsidR="0074561D" w:rsidRPr="00E14EA1" w:rsidRDefault="007E345B">
      <w:pPr>
        <w:ind w:firstLineChars="200" w:firstLine="560"/>
        <w:rPr>
          <w:rFonts w:ascii="仿宋_GB2312" w:eastAsia="仿宋_GB2312" w:hAnsi="宋体"/>
          <w:sz w:val="28"/>
          <w:szCs w:val="28"/>
        </w:rPr>
      </w:pPr>
      <w:r w:rsidRPr="00E14EA1">
        <w:rPr>
          <w:rFonts w:ascii="仿宋_GB2312" w:eastAsia="仿宋_GB2312" w:hint="eastAsia"/>
          <w:sz w:val="28"/>
          <w:szCs w:val="28"/>
        </w:rPr>
        <w:t>3.“三公”经费：</w:t>
      </w:r>
      <w:r w:rsidRPr="00E14EA1">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74561D" w:rsidRPr="00E14EA1" w:rsidRDefault="007E345B">
      <w:pPr>
        <w:ind w:firstLineChars="200" w:firstLine="560"/>
        <w:rPr>
          <w:rFonts w:ascii="仿宋_GB2312" w:eastAsia="仿宋_GB2312" w:hAnsi="宋体"/>
          <w:sz w:val="28"/>
          <w:szCs w:val="28"/>
        </w:rPr>
      </w:pPr>
      <w:r w:rsidRPr="00E14EA1">
        <w:rPr>
          <w:rFonts w:ascii="仿宋_GB2312" w:eastAsia="仿宋_GB2312" w:hint="eastAsia"/>
          <w:sz w:val="28"/>
          <w:szCs w:val="28"/>
        </w:rPr>
        <w:t>4</w:t>
      </w:r>
      <w:r w:rsidRPr="00E14EA1">
        <w:rPr>
          <w:rFonts w:ascii="仿宋_GB2312" w:eastAsia="仿宋_GB2312"/>
          <w:sz w:val="28"/>
          <w:szCs w:val="28"/>
        </w:rPr>
        <w:t>.</w:t>
      </w:r>
      <w:r w:rsidRPr="00E14EA1">
        <w:rPr>
          <w:rFonts w:ascii="仿宋_GB2312" w:eastAsia="仿宋_GB2312" w:hint="eastAsia"/>
          <w:sz w:val="28"/>
          <w:szCs w:val="28"/>
        </w:rPr>
        <w:t>机关运行经费：</w:t>
      </w:r>
      <w:r w:rsidRPr="00E14EA1">
        <w:rPr>
          <w:rFonts w:ascii="仿宋_GB2312" w:eastAsia="仿宋_GB2312" w:hAnsi="宋体" w:hint="eastAsia"/>
          <w:sz w:val="28"/>
          <w:szCs w:val="28"/>
        </w:rPr>
        <w:t>指为</w:t>
      </w:r>
      <w:r w:rsidRPr="00E14EA1">
        <w:rPr>
          <w:rFonts w:ascii="仿宋_GB2312" w:eastAsia="仿宋_GB2312" w:hAnsi="宋体"/>
          <w:sz w:val="28"/>
          <w:szCs w:val="28"/>
        </w:rPr>
        <w:t>保障</w:t>
      </w:r>
      <w:r w:rsidRPr="00E14EA1">
        <w:rPr>
          <w:rFonts w:ascii="仿宋_GB2312" w:eastAsia="仿宋_GB2312" w:hAnsi="宋体" w:hint="eastAsia"/>
          <w:sz w:val="28"/>
          <w:szCs w:val="28"/>
        </w:rPr>
        <w:t>行政单位（含参照公务员法管理事业单位）运行用于</w:t>
      </w:r>
      <w:r w:rsidRPr="00E14EA1">
        <w:rPr>
          <w:rFonts w:ascii="仿宋_GB2312" w:eastAsia="仿宋_GB2312" w:hAnsi="宋体"/>
          <w:sz w:val="28"/>
          <w:szCs w:val="28"/>
        </w:rPr>
        <w:t>购买货物和服务的各项资金</w:t>
      </w:r>
      <w:r w:rsidRPr="00E14EA1">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4561D" w:rsidRPr="00E14EA1" w:rsidRDefault="007E345B">
      <w:pPr>
        <w:ind w:firstLineChars="150" w:firstLine="420"/>
        <w:rPr>
          <w:rFonts w:ascii="仿宋_GB2312" w:eastAsia="仿宋_GB2312"/>
          <w:sz w:val="28"/>
          <w:szCs w:val="28"/>
        </w:rPr>
      </w:pPr>
      <w:r w:rsidRPr="00E14EA1">
        <w:rPr>
          <w:rFonts w:ascii="仿宋_GB2312" w:eastAsia="仿宋_GB2312" w:hint="eastAsia"/>
          <w:sz w:val="28"/>
          <w:szCs w:val="28"/>
        </w:rPr>
        <w:t>5</w:t>
      </w:r>
      <w:r w:rsidRPr="00E14EA1">
        <w:rPr>
          <w:rFonts w:ascii="仿宋_GB2312" w:eastAsia="仿宋_GB2312"/>
          <w:sz w:val="28"/>
          <w:szCs w:val="28"/>
        </w:rPr>
        <w:t>.</w:t>
      </w:r>
      <w:r w:rsidRPr="00E14EA1">
        <w:rPr>
          <w:rFonts w:ascii="仿宋_GB2312" w:eastAsia="仿宋_GB2312" w:hint="eastAsia"/>
          <w:sz w:val="28"/>
          <w:szCs w:val="28"/>
        </w:rPr>
        <w:t>政府采购</w:t>
      </w:r>
      <w:r w:rsidRPr="00E14EA1">
        <w:rPr>
          <w:rFonts w:ascii="仿宋_GB2312" w:eastAsia="仿宋_GB2312"/>
          <w:sz w:val="28"/>
          <w:szCs w:val="28"/>
        </w:rPr>
        <w:t>：</w:t>
      </w:r>
      <w:r w:rsidRPr="00E14EA1">
        <w:rPr>
          <w:rFonts w:ascii="仿宋_GB2312" w:eastAsia="仿宋_GB2312" w:hint="eastAsia"/>
          <w:sz w:val="28"/>
          <w:szCs w:val="28"/>
        </w:rPr>
        <w:t>指</w:t>
      </w:r>
      <w:r w:rsidRPr="00E14EA1">
        <w:rPr>
          <w:rFonts w:ascii="仿宋_GB2312" w:eastAsia="仿宋_GB2312"/>
          <w:sz w:val="28"/>
          <w:szCs w:val="28"/>
        </w:rPr>
        <w:t>各级国家机关、事业单位和团体组织，使用</w:t>
      </w:r>
      <w:r w:rsidRPr="00E14EA1">
        <w:rPr>
          <w:rFonts w:ascii="仿宋_GB2312" w:eastAsia="仿宋_GB2312" w:hint="eastAsia"/>
          <w:sz w:val="28"/>
          <w:szCs w:val="28"/>
        </w:rPr>
        <w:t>财政性</w:t>
      </w:r>
      <w:r w:rsidRPr="00E14EA1">
        <w:rPr>
          <w:rFonts w:ascii="仿宋_GB2312" w:eastAsia="仿宋_GB2312"/>
          <w:sz w:val="28"/>
          <w:szCs w:val="28"/>
        </w:rPr>
        <w:t>资金采购依法制定的集中目录以内的或者采购限额标准以上的货物、工程和服务的行为</w:t>
      </w:r>
      <w:r w:rsidRPr="00E14EA1">
        <w:rPr>
          <w:rFonts w:ascii="仿宋_GB2312" w:eastAsia="仿宋_GB2312" w:hint="eastAsia"/>
          <w:sz w:val="28"/>
          <w:szCs w:val="28"/>
        </w:rPr>
        <w:t>，</w:t>
      </w:r>
      <w:r w:rsidRPr="00E14EA1">
        <w:rPr>
          <w:rFonts w:ascii="仿宋_GB2312" w:eastAsia="仿宋_GB2312"/>
          <w:sz w:val="28"/>
          <w:szCs w:val="28"/>
        </w:rPr>
        <w:t>是规范财政支出管理和强化预算约束的有效措施。</w:t>
      </w:r>
    </w:p>
    <w:p w:rsidR="00050F9B" w:rsidRPr="00E14EA1" w:rsidRDefault="007E345B" w:rsidP="00050F9B">
      <w:pPr>
        <w:ind w:firstLineChars="150" w:firstLine="420"/>
        <w:rPr>
          <w:rFonts w:ascii="仿宋_GB2312" w:eastAsia="仿宋_GB2312"/>
          <w:sz w:val="28"/>
          <w:szCs w:val="28"/>
        </w:rPr>
      </w:pPr>
      <w:r w:rsidRPr="00E14EA1">
        <w:rPr>
          <w:rFonts w:ascii="仿宋_GB2312" w:eastAsia="仿宋_GB2312" w:hint="eastAsia"/>
          <w:sz w:val="28"/>
          <w:szCs w:val="28"/>
        </w:rPr>
        <w:t>6</w:t>
      </w:r>
      <w:r w:rsidRPr="00E14EA1">
        <w:rPr>
          <w:rFonts w:ascii="仿宋_GB2312" w:eastAsia="仿宋_GB2312"/>
          <w:sz w:val="28"/>
          <w:szCs w:val="28"/>
        </w:rPr>
        <w:t>.政府购买服务：</w:t>
      </w:r>
      <w:r w:rsidRPr="00E14EA1">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050F9B" w:rsidRPr="00E14EA1" w:rsidRDefault="003C2909" w:rsidP="00050F9B">
      <w:pPr>
        <w:ind w:firstLineChars="150" w:firstLine="420"/>
        <w:rPr>
          <w:rFonts w:ascii="仿宋_GB2312" w:eastAsia="仿宋_GB2312"/>
          <w:sz w:val="28"/>
          <w:szCs w:val="28"/>
        </w:rPr>
      </w:pPr>
      <w:bookmarkStart w:id="3" w:name="OLE_LINK3"/>
      <w:bookmarkStart w:id="4" w:name="OLE_LINK4"/>
      <w:r w:rsidRPr="00E14EA1">
        <w:rPr>
          <w:rFonts w:ascii="仿宋_GB2312" w:eastAsia="仿宋_GB2312" w:hint="eastAsia"/>
          <w:sz w:val="28"/>
          <w:szCs w:val="28"/>
        </w:rPr>
        <w:t>7</w:t>
      </w:r>
      <w:r w:rsidR="00050F9B" w:rsidRPr="00E14EA1">
        <w:rPr>
          <w:rFonts w:ascii="仿宋_GB2312" w:eastAsia="仿宋_GB2312" w:hAnsi="宋体"/>
          <w:sz w:val="28"/>
          <w:szCs w:val="28"/>
        </w:rPr>
        <w:t>.</w:t>
      </w:r>
      <w:r w:rsidR="00050F9B" w:rsidRPr="00E14EA1">
        <w:rPr>
          <w:rFonts w:ascii="仿宋_GB2312" w:eastAsia="仿宋_GB2312" w:hAnsi="宋体" w:hint="eastAsia"/>
          <w:sz w:val="28"/>
          <w:szCs w:val="28"/>
        </w:rPr>
        <w:t xml:space="preserve"> </w:t>
      </w:r>
      <w:bookmarkEnd w:id="3"/>
      <w:bookmarkEnd w:id="4"/>
      <w:r w:rsidR="00050F9B" w:rsidRPr="00E14EA1">
        <w:rPr>
          <w:rFonts w:ascii="仿宋_GB2312" w:eastAsia="仿宋_GB2312" w:hAnsi="宋体" w:hint="eastAsia"/>
          <w:sz w:val="28"/>
          <w:szCs w:val="28"/>
        </w:rPr>
        <w:t>教育支出</w:t>
      </w:r>
      <w:r w:rsidRPr="00E14EA1">
        <w:rPr>
          <w:rFonts w:ascii="仿宋_GB2312" w:eastAsia="仿宋_GB2312" w:hAnsi="宋体" w:hint="eastAsia"/>
          <w:sz w:val="28"/>
          <w:szCs w:val="28"/>
        </w:rPr>
        <w:t>：是指国家、社会、家庭或个人为开展教育活动、保障教育事业发展及获取教育服务所投入的各类资源</w:t>
      </w:r>
      <w:r w:rsidR="00050F9B" w:rsidRPr="00E14EA1">
        <w:rPr>
          <w:rFonts w:ascii="仿宋_GB2312" w:eastAsia="仿宋_GB2312" w:hAnsi="宋体" w:hint="eastAsia"/>
          <w:sz w:val="28"/>
          <w:szCs w:val="28"/>
        </w:rPr>
        <w:t>。</w:t>
      </w:r>
      <w:r w:rsidR="00050F9B" w:rsidRPr="00E14EA1">
        <w:rPr>
          <w:rFonts w:ascii="仿宋_GB2312" w:eastAsia="仿宋_GB2312" w:hAnsi="宋体"/>
          <w:sz w:val="28"/>
          <w:szCs w:val="28"/>
        </w:rPr>
        <w:br/>
      </w:r>
      <w:r w:rsidR="00050F9B" w:rsidRPr="00E14EA1">
        <w:rPr>
          <w:rFonts w:ascii="仿宋_GB2312" w:eastAsia="仿宋_GB2312" w:hAnsi="宋体" w:hint="eastAsia"/>
          <w:sz w:val="28"/>
          <w:szCs w:val="28"/>
        </w:rPr>
        <w:t xml:space="preserve"> </w:t>
      </w:r>
      <w:r w:rsidRPr="00E14EA1">
        <w:rPr>
          <w:rFonts w:ascii="仿宋_GB2312" w:eastAsia="仿宋_GB2312" w:hAnsi="宋体" w:hint="eastAsia"/>
          <w:sz w:val="28"/>
          <w:szCs w:val="28"/>
        </w:rPr>
        <w:t xml:space="preserve">  8</w:t>
      </w:r>
      <w:r w:rsidRPr="00E14EA1">
        <w:rPr>
          <w:rFonts w:ascii="仿宋_GB2312" w:eastAsia="仿宋_GB2312" w:hAnsi="宋体"/>
          <w:sz w:val="28"/>
          <w:szCs w:val="28"/>
        </w:rPr>
        <w:t>.</w:t>
      </w:r>
      <w:r w:rsidR="00050F9B" w:rsidRPr="00E14EA1">
        <w:rPr>
          <w:rFonts w:ascii="仿宋_GB2312" w:eastAsia="仿宋_GB2312" w:hAnsi="宋体" w:hint="eastAsia"/>
          <w:sz w:val="28"/>
          <w:szCs w:val="28"/>
        </w:rPr>
        <w:t xml:space="preserve"> 社会保障和就业支出</w:t>
      </w:r>
      <w:r w:rsidR="00050F9B" w:rsidRPr="00E14EA1">
        <w:rPr>
          <w:rFonts w:ascii="仿宋_GB2312" w:eastAsia="仿宋_GB2312" w:hAnsi="宋体"/>
          <w:sz w:val="28"/>
          <w:szCs w:val="28"/>
        </w:rPr>
        <w:t>：</w:t>
      </w:r>
      <w:r w:rsidRPr="00E14EA1">
        <w:rPr>
          <w:rFonts w:ascii="仿宋_GB2312" w:eastAsia="仿宋_GB2312" w:hAnsi="宋体" w:hint="eastAsia"/>
          <w:sz w:val="28"/>
          <w:szCs w:val="28"/>
        </w:rPr>
        <w:t>是指政府在社会保障与就业方面的支出，包括社保管理事务、民政管理事务、对社会保险基金的补助、就业补助、抚恤、退役安</w:t>
      </w:r>
      <w:r w:rsidRPr="00E14EA1">
        <w:rPr>
          <w:rFonts w:ascii="仿宋_GB2312" w:eastAsia="仿宋_GB2312" w:hint="eastAsia"/>
          <w:sz w:val="28"/>
          <w:szCs w:val="28"/>
        </w:rPr>
        <w:t>置等内容</w:t>
      </w:r>
      <w:r w:rsidR="00050F9B" w:rsidRPr="00E14EA1">
        <w:rPr>
          <w:rFonts w:ascii="仿宋_GB2312" w:eastAsia="仿宋_GB2312" w:hint="eastAsia"/>
          <w:sz w:val="28"/>
          <w:szCs w:val="28"/>
        </w:rPr>
        <w:t>。</w:t>
      </w:r>
    </w:p>
    <w:p w:rsidR="00050F9B" w:rsidRPr="00E14EA1" w:rsidRDefault="003C2909" w:rsidP="003C2909">
      <w:pPr>
        <w:ind w:firstLineChars="100" w:firstLine="280"/>
        <w:rPr>
          <w:rFonts w:ascii="仿宋_GB2312" w:eastAsia="仿宋_GB2312"/>
          <w:sz w:val="28"/>
          <w:szCs w:val="28"/>
        </w:rPr>
      </w:pPr>
      <w:r w:rsidRPr="00E14EA1">
        <w:rPr>
          <w:rFonts w:ascii="仿宋_GB2312" w:eastAsia="仿宋_GB2312" w:hint="eastAsia"/>
          <w:sz w:val="28"/>
          <w:szCs w:val="28"/>
        </w:rPr>
        <w:lastRenderedPageBreak/>
        <w:t>9</w:t>
      </w:r>
      <w:r w:rsidR="00050F9B" w:rsidRPr="00E14EA1">
        <w:rPr>
          <w:rFonts w:ascii="仿宋_GB2312" w:eastAsia="仿宋_GB2312"/>
          <w:sz w:val="28"/>
          <w:szCs w:val="28"/>
        </w:rPr>
        <w:t>.</w:t>
      </w:r>
      <w:r w:rsidR="00050F9B" w:rsidRPr="00E14EA1">
        <w:rPr>
          <w:rFonts w:ascii="仿宋_GB2312" w:eastAsia="仿宋_GB2312" w:hint="eastAsia"/>
          <w:sz w:val="28"/>
          <w:szCs w:val="28"/>
        </w:rPr>
        <w:t xml:space="preserve"> 卫生健康支出</w:t>
      </w:r>
      <w:r w:rsidR="00050F9B" w:rsidRPr="00E14EA1">
        <w:rPr>
          <w:rFonts w:ascii="仿宋_GB2312" w:eastAsia="仿宋_GB2312"/>
          <w:sz w:val="28"/>
          <w:szCs w:val="28"/>
        </w:rPr>
        <w:t>：</w:t>
      </w:r>
      <w:r w:rsidR="00050F9B" w:rsidRPr="00E14EA1">
        <w:rPr>
          <w:rFonts w:ascii="仿宋_GB2312" w:eastAsia="仿宋_GB2312" w:hint="eastAsia"/>
          <w:sz w:val="28"/>
          <w:szCs w:val="28"/>
        </w:rPr>
        <w:t>是指</w:t>
      </w:r>
      <w:r w:rsidRPr="00E14EA1">
        <w:rPr>
          <w:rFonts w:ascii="仿宋_GB2312" w:eastAsia="仿宋_GB2312" w:hint="eastAsia"/>
          <w:sz w:val="28"/>
          <w:szCs w:val="28"/>
        </w:rPr>
        <w:t>政府、社会或个人为保障居民健康、支持医疗卫生事业发展（如医疗服务、公共卫生、医保补助等）所投入的各类资源</w:t>
      </w:r>
      <w:r w:rsidR="00050F9B" w:rsidRPr="00E14EA1">
        <w:rPr>
          <w:rFonts w:ascii="仿宋_GB2312" w:eastAsia="仿宋_GB2312" w:hint="eastAsia"/>
          <w:sz w:val="28"/>
          <w:szCs w:val="28"/>
        </w:rPr>
        <w:t>。</w:t>
      </w:r>
      <w:r w:rsidR="00050F9B" w:rsidRPr="00E14EA1">
        <w:rPr>
          <w:rFonts w:ascii="仿宋_GB2312" w:eastAsia="仿宋_GB2312"/>
          <w:sz w:val="28"/>
          <w:szCs w:val="28"/>
        </w:rPr>
        <w:br/>
      </w:r>
      <w:r w:rsidRPr="00E14EA1">
        <w:rPr>
          <w:rFonts w:ascii="仿宋_GB2312" w:eastAsia="仿宋_GB2312" w:hint="eastAsia"/>
          <w:sz w:val="28"/>
          <w:szCs w:val="28"/>
        </w:rPr>
        <w:t>10</w:t>
      </w:r>
      <w:r w:rsidR="00050F9B" w:rsidRPr="00E14EA1">
        <w:rPr>
          <w:rFonts w:ascii="仿宋_GB2312" w:eastAsia="仿宋_GB2312"/>
          <w:sz w:val="28"/>
          <w:szCs w:val="28"/>
        </w:rPr>
        <w:t>.</w:t>
      </w:r>
      <w:r w:rsidR="00050F9B" w:rsidRPr="00E14EA1">
        <w:rPr>
          <w:rFonts w:ascii="仿宋_GB2312" w:eastAsia="仿宋_GB2312" w:hint="eastAsia"/>
          <w:sz w:val="28"/>
          <w:szCs w:val="28"/>
        </w:rPr>
        <w:t xml:space="preserve"> 节能环保支出</w:t>
      </w:r>
      <w:r w:rsidR="00050F9B" w:rsidRPr="00E14EA1">
        <w:rPr>
          <w:rFonts w:ascii="仿宋_GB2312" w:eastAsia="仿宋_GB2312"/>
          <w:sz w:val="28"/>
          <w:szCs w:val="28"/>
        </w:rPr>
        <w:t>：</w:t>
      </w:r>
      <w:r w:rsidR="00050F9B" w:rsidRPr="00E14EA1">
        <w:rPr>
          <w:rFonts w:ascii="仿宋_GB2312" w:eastAsia="仿宋_GB2312" w:hint="eastAsia"/>
          <w:sz w:val="28"/>
          <w:szCs w:val="28"/>
        </w:rPr>
        <w:t>是指</w:t>
      </w:r>
      <w:r w:rsidRPr="00E14EA1">
        <w:rPr>
          <w:rFonts w:ascii="仿宋_GB2312" w:eastAsia="仿宋_GB2312" w:hint="eastAsia"/>
          <w:sz w:val="28"/>
          <w:szCs w:val="28"/>
        </w:rPr>
        <w:t>政府、社会或个人为推动环境保护、节约能源资源、应对气候变化（如污染治理、节能技术推广等）所投入的各类资源</w:t>
      </w:r>
      <w:r w:rsidR="00050F9B" w:rsidRPr="00E14EA1">
        <w:rPr>
          <w:rFonts w:ascii="仿宋_GB2312" w:eastAsia="仿宋_GB2312" w:hint="eastAsia"/>
          <w:sz w:val="28"/>
          <w:szCs w:val="28"/>
        </w:rPr>
        <w:t>。</w:t>
      </w:r>
    </w:p>
    <w:p w:rsidR="0074561D" w:rsidRPr="00E14EA1" w:rsidRDefault="003C2909" w:rsidP="003C2909">
      <w:pPr>
        <w:rPr>
          <w:rFonts w:ascii="仿宋_GB2312" w:eastAsia="仿宋_GB2312"/>
          <w:sz w:val="28"/>
          <w:szCs w:val="28"/>
        </w:rPr>
      </w:pPr>
      <w:r w:rsidRPr="00E14EA1">
        <w:rPr>
          <w:rFonts w:ascii="仿宋_GB2312" w:eastAsia="仿宋_GB2312" w:hint="eastAsia"/>
          <w:sz w:val="28"/>
          <w:szCs w:val="28"/>
        </w:rPr>
        <w:t>11</w:t>
      </w:r>
      <w:r w:rsidRPr="00E14EA1">
        <w:rPr>
          <w:rFonts w:ascii="仿宋_GB2312" w:eastAsia="仿宋_GB2312"/>
          <w:sz w:val="28"/>
          <w:szCs w:val="28"/>
        </w:rPr>
        <w:t>.</w:t>
      </w:r>
      <w:r w:rsidR="00050F9B" w:rsidRPr="00E14EA1">
        <w:rPr>
          <w:rFonts w:ascii="仿宋_GB2312" w:eastAsia="仿宋_GB2312" w:hint="eastAsia"/>
          <w:sz w:val="28"/>
          <w:szCs w:val="28"/>
        </w:rPr>
        <w:t>住房保障支出</w:t>
      </w:r>
      <w:r w:rsidR="00050F9B" w:rsidRPr="00E14EA1">
        <w:rPr>
          <w:rFonts w:ascii="仿宋_GB2312" w:eastAsia="仿宋_GB2312"/>
          <w:sz w:val="28"/>
          <w:szCs w:val="28"/>
        </w:rPr>
        <w:t>：</w:t>
      </w:r>
      <w:r w:rsidRPr="00E14EA1">
        <w:rPr>
          <w:rFonts w:ascii="仿宋_GB2312" w:eastAsia="仿宋_GB2312" w:hint="eastAsia"/>
          <w:sz w:val="28"/>
          <w:szCs w:val="28"/>
        </w:rPr>
        <w:t>政府或相关机构为解决居民住房困难、保障基本居住需求（如建设保障性住房、发放租房补贴等）</w:t>
      </w:r>
    </w:p>
    <w:p w:rsidR="0074561D" w:rsidRPr="00E14EA1" w:rsidRDefault="0074561D">
      <w:pPr>
        <w:tabs>
          <w:tab w:val="center" w:pos="6979"/>
        </w:tabs>
        <w:spacing w:line="380" w:lineRule="exact"/>
        <w:jc w:val="center"/>
        <w:rPr>
          <w:rFonts w:ascii="宋体" w:hAnsi="宋体" w:cs="宋体"/>
          <w:b/>
          <w:bCs/>
          <w:kern w:val="0"/>
          <w:sz w:val="28"/>
          <w:szCs w:val="28"/>
        </w:rPr>
      </w:pPr>
    </w:p>
    <w:p w:rsidR="0074561D" w:rsidRPr="00E14EA1" w:rsidRDefault="0074561D">
      <w:pPr>
        <w:tabs>
          <w:tab w:val="center" w:pos="6979"/>
        </w:tabs>
        <w:spacing w:line="380" w:lineRule="exact"/>
        <w:jc w:val="center"/>
        <w:rPr>
          <w:rFonts w:ascii="宋体" w:hAnsi="宋体" w:cs="宋体"/>
          <w:b/>
          <w:bCs/>
          <w:kern w:val="0"/>
          <w:sz w:val="28"/>
          <w:szCs w:val="28"/>
        </w:rPr>
      </w:pPr>
    </w:p>
    <w:p w:rsidR="0074561D" w:rsidRPr="00E14EA1" w:rsidRDefault="0074561D">
      <w:pPr>
        <w:rPr>
          <w:rFonts w:ascii="黑体" w:eastAsia="黑体"/>
          <w:sz w:val="32"/>
          <w:szCs w:val="32"/>
        </w:rPr>
      </w:pPr>
    </w:p>
    <w:p w:rsidR="0074561D" w:rsidRPr="00E14EA1" w:rsidRDefault="0074561D">
      <w:pPr>
        <w:ind w:firstLineChars="200" w:firstLine="640"/>
        <w:jc w:val="center"/>
        <w:rPr>
          <w:rFonts w:ascii="黑体" w:eastAsia="黑体"/>
          <w:sz w:val="32"/>
          <w:szCs w:val="32"/>
        </w:rPr>
      </w:pPr>
    </w:p>
    <w:p w:rsidR="003C2909" w:rsidRPr="00E14EA1" w:rsidRDefault="003C2909" w:rsidP="003C2909">
      <w:pPr>
        <w:pStyle w:val="2"/>
      </w:pPr>
    </w:p>
    <w:p w:rsidR="003C2909" w:rsidRPr="00E14EA1" w:rsidRDefault="003C2909" w:rsidP="003C2909"/>
    <w:p w:rsidR="003C2909" w:rsidRPr="00E14EA1" w:rsidRDefault="003C2909" w:rsidP="003C2909">
      <w:pPr>
        <w:pStyle w:val="2"/>
      </w:pPr>
    </w:p>
    <w:p w:rsidR="003C2909" w:rsidRPr="00E14EA1" w:rsidRDefault="003C2909" w:rsidP="003C2909"/>
    <w:p w:rsidR="003C2909" w:rsidRPr="00E14EA1" w:rsidRDefault="003C2909" w:rsidP="003C2909">
      <w:pPr>
        <w:pStyle w:val="2"/>
      </w:pPr>
    </w:p>
    <w:p w:rsidR="0074561D" w:rsidRPr="00E14EA1" w:rsidRDefault="007E345B">
      <w:pPr>
        <w:ind w:firstLineChars="200" w:firstLine="640"/>
        <w:jc w:val="center"/>
        <w:rPr>
          <w:rFonts w:ascii="黑体" w:eastAsia="黑体"/>
          <w:sz w:val="32"/>
          <w:szCs w:val="32"/>
        </w:rPr>
      </w:pPr>
      <w:r w:rsidRPr="00E14EA1">
        <w:rPr>
          <w:rFonts w:ascii="黑体" w:eastAsia="黑体" w:hint="eastAsia"/>
          <w:sz w:val="32"/>
          <w:szCs w:val="32"/>
        </w:rPr>
        <w:t>第四部分  2024年度部门绩效评价情况</w:t>
      </w:r>
    </w:p>
    <w:p w:rsidR="0074561D" w:rsidRPr="00E14EA1" w:rsidRDefault="0074561D">
      <w:pPr>
        <w:ind w:firstLineChars="200" w:firstLine="560"/>
        <w:rPr>
          <w:rFonts w:ascii="黑体" w:eastAsia="黑体"/>
          <w:sz w:val="28"/>
          <w:szCs w:val="28"/>
          <w:highlight w:val="yellow"/>
        </w:rPr>
      </w:pPr>
    </w:p>
    <w:p w:rsidR="0074561D" w:rsidRPr="00E14EA1" w:rsidRDefault="007E345B" w:rsidP="0044763C">
      <w:pPr>
        <w:ind w:left="560"/>
        <w:rPr>
          <w:rFonts w:ascii="黑体" w:eastAsia="黑体"/>
          <w:sz w:val="28"/>
          <w:szCs w:val="28"/>
        </w:rPr>
      </w:pPr>
      <w:r w:rsidRPr="00E14EA1">
        <w:rPr>
          <w:rFonts w:ascii="黑体" w:eastAsia="黑体" w:hint="eastAsia"/>
          <w:sz w:val="28"/>
          <w:szCs w:val="28"/>
        </w:rPr>
        <w:t>项目</w:t>
      </w:r>
      <w:r w:rsidRPr="00E14EA1">
        <w:rPr>
          <w:rFonts w:ascii="黑体" w:eastAsia="黑体"/>
          <w:sz w:val="28"/>
          <w:szCs w:val="28"/>
        </w:rPr>
        <w:t>支出绩效自评表</w:t>
      </w:r>
      <w:r w:rsidRPr="00E14EA1">
        <w:rPr>
          <w:rFonts w:ascii="黑体" w:eastAsia="黑体" w:hint="eastAsia"/>
          <w:sz w:val="28"/>
          <w:szCs w:val="28"/>
        </w:rPr>
        <w:t>（详见附件）</w:t>
      </w:r>
    </w:p>
    <w:p w:rsidR="0074561D" w:rsidRPr="00E14EA1" w:rsidRDefault="007E345B">
      <w:pPr>
        <w:spacing w:line="480" w:lineRule="exact"/>
        <w:ind w:firstLine="420"/>
        <w:rPr>
          <w:rFonts w:ascii="黑体" w:eastAsia="黑体"/>
          <w:sz w:val="28"/>
          <w:szCs w:val="28"/>
        </w:rPr>
      </w:pPr>
      <w:r w:rsidRPr="00E14EA1">
        <w:rPr>
          <w:rFonts w:ascii="黑体" w:eastAsia="黑体" w:hint="eastAsia"/>
          <w:sz w:val="28"/>
          <w:szCs w:val="28"/>
        </w:rPr>
        <w:t xml:space="preserve"> </w:t>
      </w:r>
    </w:p>
    <w:p w:rsidR="0074561D" w:rsidRPr="00E14EA1" w:rsidRDefault="0074561D">
      <w:pPr>
        <w:spacing w:line="480" w:lineRule="exact"/>
        <w:rPr>
          <w:rFonts w:ascii="仿宋_GB2312" w:eastAsia="仿宋_GB2312" w:hAnsi="仿宋_GB2312" w:cs="仿宋_GB2312"/>
          <w:sz w:val="32"/>
          <w:szCs w:val="32"/>
        </w:rPr>
      </w:pPr>
    </w:p>
    <w:p w:rsidR="0074561D" w:rsidRPr="00E14EA1" w:rsidRDefault="0074561D">
      <w:pPr>
        <w:spacing w:line="480" w:lineRule="exact"/>
      </w:pPr>
    </w:p>
    <w:sectPr w:rsidR="0074561D" w:rsidRPr="00E14EA1">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B18" w:rsidRDefault="005F7B18">
      <w:r>
        <w:separator/>
      </w:r>
    </w:p>
  </w:endnote>
  <w:endnote w:type="continuationSeparator" w:id="0">
    <w:p w:rsidR="005F7B18" w:rsidRDefault="005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1D" w:rsidRDefault="007E345B">
    <w:pPr>
      <w:pStyle w:val="a7"/>
      <w:framePr w:wrap="around" w:vAnchor="text" w:hAnchor="margin" w:xAlign="center" w:y="1"/>
      <w:rPr>
        <w:rStyle w:val="ab"/>
      </w:rPr>
    </w:pPr>
    <w:r>
      <w:fldChar w:fldCharType="begin"/>
    </w:r>
    <w:r>
      <w:rPr>
        <w:rStyle w:val="ab"/>
      </w:rPr>
      <w:instrText xml:space="preserve">PAGE  </w:instrText>
    </w:r>
    <w:r>
      <w:fldChar w:fldCharType="separate"/>
    </w:r>
    <w:r w:rsidR="008D3546">
      <w:rPr>
        <w:rStyle w:val="ab"/>
        <w:noProof/>
      </w:rPr>
      <w:t>3</w:t>
    </w:r>
    <w:r>
      <w:fldChar w:fldCharType="end"/>
    </w:r>
  </w:p>
  <w:p w:rsidR="0074561D" w:rsidRDefault="007456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1D" w:rsidRDefault="007E345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4561D" w:rsidRDefault="0074561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1D" w:rsidRDefault="007E345B">
    <w:pPr>
      <w:pStyle w:val="a7"/>
      <w:framePr w:wrap="around" w:vAnchor="text" w:hAnchor="margin" w:xAlign="center" w:y="1"/>
      <w:rPr>
        <w:rStyle w:val="ab"/>
      </w:rPr>
    </w:pPr>
    <w:r>
      <w:fldChar w:fldCharType="begin"/>
    </w:r>
    <w:r>
      <w:rPr>
        <w:rStyle w:val="ab"/>
      </w:rPr>
      <w:instrText xml:space="preserve">PAGE  </w:instrText>
    </w:r>
    <w:r>
      <w:fldChar w:fldCharType="separate"/>
    </w:r>
    <w:r w:rsidR="008D3546">
      <w:rPr>
        <w:rStyle w:val="ab"/>
        <w:noProof/>
      </w:rPr>
      <w:t>7</w:t>
    </w:r>
    <w:r>
      <w:fldChar w:fldCharType="end"/>
    </w:r>
  </w:p>
  <w:p w:rsidR="0074561D" w:rsidRDefault="007456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B18" w:rsidRDefault="005F7B18">
      <w:r>
        <w:separator/>
      </w:r>
    </w:p>
  </w:footnote>
  <w:footnote w:type="continuationSeparator" w:id="0">
    <w:p w:rsidR="005F7B18" w:rsidRDefault="005F7B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0F9B"/>
    <w:rsid w:val="00051B00"/>
    <w:rsid w:val="0005373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2D92"/>
    <w:rsid w:val="0018370E"/>
    <w:rsid w:val="001852E1"/>
    <w:rsid w:val="00191568"/>
    <w:rsid w:val="001A4277"/>
    <w:rsid w:val="001A7D2E"/>
    <w:rsid w:val="001B1DF9"/>
    <w:rsid w:val="001B1E93"/>
    <w:rsid w:val="001B375E"/>
    <w:rsid w:val="001B4A46"/>
    <w:rsid w:val="001B5E87"/>
    <w:rsid w:val="001B5E91"/>
    <w:rsid w:val="001B69BF"/>
    <w:rsid w:val="001B7988"/>
    <w:rsid w:val="001C741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334B"/>
    <w:rsid w:val="002D03C6"/>
    <w:rsid w:val="002D0FDF"/>
    <w:rsid w:val="002D3955"/>
    <w:rsid w:val="002D68A9"/>
    <w:rsid w:val="002E06AE"/>
    <w:rsid w:val="002E4B75"/>
    <w:rsid w:val="002E68DD"/>
    <w:rsid w:val="002F17C2"/>
    <w:rsid w:val="002F32EE"/>
    <w:rsid w:val="002F4054"/>
    <w:rsid w:val="002F5574"/>
    <w:rsid w:val="002F7CA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96E95"/>
    <w:rsid w:val="003A2F2D"/>
    <w:rsid w:val="003A43AC"/>
    <w:rsid w:val="003A4EB6"/>
    <w:rsid w:val="003A7AE9"/>
    <w:rsid w:val="003A7BC5"/>
    <w:rsid w:val="003A7FF5"/>
    <w:rsid w:val="003B0352"/>
    <w:rsid w:val="003B4437"/>
    <w:rsid w:val="003B48C4"/>
    <w:rsid w:val="003B5E20"/>
    <w:rsid w:val="003B6DAD"/>
    <w:rsid w:val="003B735F"/>
    <w:rsid w:val="003C030C"/>
    <w:rsid w:val="003C2909"/>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4763C"/>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5F7B18"/>
    <w:rsid w:val="00611BE4"/>
    <w:rsid w:val="0061219B"/>
    <w:rsid w:val="00621419"/>
    <w:rsid w:val="00626446"/>
    <w:rsid w:val="00626BE8"/>
    <w:rsid w:val="00631827"/>
    <w:rsid w:val="00632804"/>
    <w:rsid w:val="006376DA"/>
    <w:rsid w:val="006459DA"/>
    <w:rsid w:val="006502E8"/>
    <w:rsid w:val="00651D4C"/>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1C42"/>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4561D"/>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345B"/>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2055"/>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D3546"/>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67E0D"/>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20B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4FDC"/>
    <w:rsid w:val="00CB65DB"/>
    <w:rsid w:val="00CB6BD9"/>
    <w:rsid w:val="00CC293A"/>
    <w:rsid w:val="00CE19F6"/>
    <w:rsid w:val="00CE3737"/>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4EA1"/>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212"/>
    <w:rsid w:val="00F9352C"/>
    <w:rsid w:val="00F975B0"/>
    <w:rsid w:val="00FA15F1"/>
    <w:rsid w:val="00FA19F5"/>
    <w:rsid w:val="00FA4A69"/>
    <w:rsid w:val="00FA649A"/>
    <w:rsid w:val="00FB1248"/>
    <w:rsid w:val="00FB208D"/>
    <w:rsid w:val="00FB3CF4"/>
    <w:rsid w:val="00FB4A27"/>
    <w:rsid w:val="00FB4A49"/>
    <w:rsid w:val="00FB69B3"/>
    <w:rsid w:val="00FB6F40"/>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A75A891-BB88-409E-A2DC-41E7DF2E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1111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3152.56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3049.98</c:v>
                </c:pt>
                <c:pt idx="1">
                  <c:v>368.38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932AA70-1153-43AD-90AA-2BEA375D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Pages>
  <Words>694</Words>
  <Characters>3960</Characters>
  <Application>Microsoft Office Word</Application>
  <DocSecurity>0</DocSecurity>
  <Lines>33</Lines>
  <Paragraphs>9</Paragraphs>
  <ScaleCrop>false</ScaleCrop>
  <Company/>
  <LinksUpToDate>false</LinksUpToDate>
  <CharactersWithSpaces>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7</cp:revision>
  <cp:lastPrinted>2020-08-09T03:39:00Z</cp:lastPrinted>
  <dcterms:created xsi:type="dcterms:W3CDTF">2025-09-19T01:48:00Z</dcterms:created>
  <dcterms:modified xsi:type="dcterms:W3CDTF">2025-09-26T08:41:00Z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