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4C000D">
      <w:pPr>
        <w:tabs>
          <w:tab w:val="center" w:pos="6979"/>
        </w:tabs>
        <w:jc w:val="center"/>
        <w:rPr>
          <w:rFonts w:hint="default" w:ascii="宋体" w:hAnsi="宋体" w:eastAsia="宋体" w:cs="宋体"/>
          <w:b/>
          <w:bCs/>
          <w:spacing w:val="4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pacing w:val="40"/>
          <w:kern w:val="0"/>
          <w:sz w:val="32"/>
          <w:szCs w:val="32"/>
          <w:highlight w:val="none"/>
          <w:lang w:val="en-US" w:eastAsia="zh-CN"/>
        </w:rPr>
        <w:t>北京市大兴区榆垡镇成人学校</w:t>
      </w:r>
    </w:p>
    <w:p w14:paraId="7C787DB0">
      <w:pPr>
        <w:tabs>
          <w:tab w:val="center" w:pos="6979"/>
        </w:tabs>
        <w:jc w:val="center"/>
        <w:rPr>
          <w:rFonts w:hint="eastAsia" w:ascii="宋体" w:hAnsi="宋体" w:cs="宋体"/>
          <w:b/>
          <w:bCs/>
          <w:spacing w:val="40"/>
          <w:kern w:val="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spacing w:val="40"/>
          <w:kern w:val="0"/>
          <w:sz w:val="32"/>
          <w:szCs w:val="32"/>
          <w:highlight w:val="none"/>
        </w:rPr>
        <w:t>2024年度部门绩效评价情况</w:t>
      </w:r>
    </w:p>
    <w:p w14:paraId="357AD1D5">
      <w:pPr>
        <w:spacing w:line="580" w:lineRule="exact"/>
        <w:ind w:firstLine="560" w:firstLineChars="200"/>
        <w:jc w:val="center"/>
        <w:rPr>
          <w:rFonts w:hint="eastAsia" w:ascii="黑体" w:eastAsia="黑体"/>
          <w:sz w:val="28"/>
          <w:szCs w:val="28"/>
        </w:rPr>
      </w:pPr>
    </w:p>
    <w:p w14:paraId="6FBB37BE">
      <w:pPr>
        <w:ind w:firstLine="560" w:firstLineChars="200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  <w:r>
        <w:rPr>
          <w:rFonts w:hint="eastAsia" w:ascii="黑体" w:eastAsia="黑体"/>
          <w:sz w:val="28"/>
          <w:szCs w:val="28"/>
        </w:rPr>
        <w:t>一</w:t>
      </w:r>
      <w:r>
        <w:rPr>
          <w:rFonts w:ascii="黑体" w:eastAsia="黑体"/>
          <w:sz w:val="28"/>
          <w:szCs w:val="28"/>
        </w:rPr>
        <w:t>、</w:t>
      </w:r>
      <w:r>
        <w:rPr>
          <w:rFonts w:hint="eastAsia" w:ascii="黑体" w:eastAsia="黑体"/>
          <w:sz w:val="28"/>
          <w:szCs w:val="28"/>
        </w:rPr>
        <w:t>项目</w:t>
      </w:r>
      <w:r>
        <w:rPr>
          <w:rFonts w:ascii="黑体" w:eastAsia="黑体"/>
          <w:sz w:val="28"/>
          <w:szCs w:val="28"/>
        </w:rPr>
        <w:t>支出绩效自评表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679"/>
        <w:gridCol w:w="989"/>
        <w:gridCol w:w="679"/>
        <w:gridCol w:w="678"/>
        <w:gridCol w:w="207"/>
        <w:gridCol w:w="982"/>
        <w:gridCol w:w="895"/>
        <w:gridCol w:w="500"/>
        <w:gridCol w:w="443"/>
        <w:gridCol w:w="528"/>
        <w:gridCol w:w="452"/>
        <w:gridCol w:w="679"/>
        <w:gridCol w:w="680"/>
      </w:tblGrid>
      <w:tr w14:paraId="19C45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6674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 w14:paraId="747651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D3AD126"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 w14:paraId="133FE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A078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77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9EEEE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2024年党建活动经费-榆垡成校　</w:t>
            </w:r>
          </w:p>
        </w:tc>
      </w:tr>
      <w:tr w14:paraId="5BAC9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6CD7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455F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北京市大兴区教委委员会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82F6D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8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44779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北京市大兴区榆垡镇成人学校</w:t>
            </w:r>
          </w:p>
        </w:tc>
      </w:tr>
      <w:tr w14:paraId="51D2F9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7F06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EEB2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FE62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AD155F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9C7F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9ECA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8C84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7AD5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14:paraId="6C367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AD08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FB253"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8F2B7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0.28万元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44B25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0.28万元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39D29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0.28万元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11C1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065CA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DEDB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</w:tr>
      <w:tr w14:paraId="7C907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D178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D44A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0937E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0.28万元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70445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0.28万元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B8716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0.28万元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A1D6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7AE8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0036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50103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1FB0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7E56D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9750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BF6F1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D749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D793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FF7EE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45AE8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0093AF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E2BA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DDF4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4"/>
                <w:rFonts w:hint="default"/>
                <w:lang w:bidi="ar"/>
              </w:rPr>
              <w:t xml:space="preserve">  其他资金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B0A9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34437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CAC5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CBF4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2E4D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1714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61E9D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1BA1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DFD9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4"/>
                <w:rFonts w:hint="default"/>
                <w:lang w:bidi="ar"/>
              </w:rPr>
              <w:t xml:space="preserve">        中央直达资金</w:t>
            </w:r>
            <w:r>
              <w:rPr>
                <w:rStyle w:val="5"/>
                <w:rFonts w:hint="default"/>
                <w:lang w:bidi="ar"/>
              </w:rPr>
              <w:t xml:space="preserve">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791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A6CEE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1B5A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2EE0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1A5D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4A85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3A8335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06B9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BC9D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1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ACBA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 w14:paraId="2D12F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0468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DB65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党组织党员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7人*400/人。</w:t>
            </w:r>
          </w:p>
        </w:tc>
        <w:tc>
          <w:tcPr>
            <w:tcW w:w="41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88AD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已于202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年底前完成，并达到预期目标。</w:t>
            </w:r>
          </w:p>
        </w:tc>
      </w:tr>
      <w:tr w14:paraId="35CDA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AAD107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D61D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F99A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64AA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A97E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1307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DE327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F054C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0B7F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 w14:paraId="6548A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EAF8F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D3707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4DC9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F468E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参与党员人数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263D2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7人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5C2589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7人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8E617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FDAB7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6A0E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EB5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3509C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579A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8CB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F9F5C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完成时间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152B4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11月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EABC3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11月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05918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6ADEF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B76D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8C43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110F4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3546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9F6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5A80A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资金金额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C4800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0.28万元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2DC99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0.28万元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5C70D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22606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9880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705E8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02779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EB269CB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效益指标（30分）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1625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69C64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党员参与率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A7AAE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10A3A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22292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50A2A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3BFE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72829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C6440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BF76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F6C9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475A0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持续影响度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16680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5FB24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06839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B2BE0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EE9B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CD98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74C82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42F9D38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F3C6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CBA5F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党员教师满意度</w:t>
            </w: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69387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65152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AA83B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4B96B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A43D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0706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6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3C0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912EC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7C9F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BE796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1A943F0A">
      <w:pPr>
        <w:spacing w:line="480" w:lineRule="exact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679"/>
        <w:gridCol w:w="989"/>
        <w:gridCol w:w="679"/>
        <w:gridCol w:w="678"/>
        <w:gridCol w:w="207"/>
        <w:gridCol w:w="982"/>
        <w:gridCol w:w="895"/>
        <w:gridCol w:w="500"/>
        <w:gridCol w:w="443"/>
        <w:gridCol w:w="528"/>
        <w:gridCol w:w="452"/>
        <w:gridCol w:w="679"/>
        <w:gridCol w:w="680"/>
      </w:tblGrid>
      <w:tr w14:paraId="16C69A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7378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 w14:paraId="49172B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0BF0E1A"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 w14:paraId="20EAA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1B3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77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E43C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2024年榆垡镇成人学校紫砂陶工艺美术培训　</w:t>
            </w:r>
          </w:p>
        </w:tc>
      </w:tr>
      <w:tr w14:paraId="0CBB9B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2095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9113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北京市大兴区教委委员会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C90D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8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641D6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北京市大兴区榆垡镇成人学校</w:t>
            </w:r>
          </w:p>
        </w:tc>
      </w:tr>
      <w:tr w14:paraId="053CF6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C526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45192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414E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F45BE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632D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38AF4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C59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92C91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14:paraId="65B5A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92DD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03EB8"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649A4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03A045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5万元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512D2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C5A9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A6AE0A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D71B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 w14:paraId="424F18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7992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5051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21956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B0178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5万元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1E620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AB62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1138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7BFA9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5F9682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824B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529F7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46FD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DB40C9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3734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9711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9844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B6BA0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5FFD53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B687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D1B9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4"/>
                <w:rFonts w:hint="default"/>
                <w:lang w:bidi="ar"/>
              </w:rPr>
              <w:t xml:space="preserve">  其他资金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02BB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10FF5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75761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C813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F929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3B996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7ED01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E595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B761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4"/>
                <w:rFonts w:hint="default"/>
                <w:lang w:bidi="ar"/>
              </w:rPr>
              <w:t xml:space="preserve">        中央直达资金</w:t>
            </w:r>
            <w:r>
              <w:rPr>
                <w:rStyle w:val="5"/>
                <w:rFonts w:hint="default"/>
                <w:lang w:bidi="ar"/>
              </w:rPr>
              <w:t xml:space="preserve">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C636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919E0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862A1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A0A2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4E53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6FD1D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319FB5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FAD8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12B0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1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EB76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 w14:paraId="71FDE1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942A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5DC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此培训致力于服务广大农村社区居民，不仅能为他们搭建社交圈子，并提升其对生活的品味，学员亲手制作的精美器物不仅装饰了家庭空间，也提升了家庭幸福感。本项目的实施可提升各村社区居民的科学文化知识，增强技能等综合素养，有利于榆垡镇建设，助力社会和谐发展。项目实施金额：5万元。</w:t>
            </w:r>
          </w:p>
        </w:tc>
        <w:tc>
          <w:tcPr>
            <w:tcW w:w="41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0359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已于202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年底前完成，并达到预期目标。</w:t>
            </w:r>
          </w:p>
        </w:tc>
      </w:tr>
      <w:tr w14:paraId="13347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926160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2F302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80E0C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66AA8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3E0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42A9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F9DEE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AB71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28C8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 w14:paraId="7CA283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8B6A2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CE510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F082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FCE1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指标1：培训班次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306BB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36719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9948D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179CE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801A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960B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82B99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9BC3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4E0A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4E627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培训人数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2D3BFA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20人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2D493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20人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830A5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900374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8A77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998A0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C1890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63EE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C5F9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785E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指标1：培训课时数量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24868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20学时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798B2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20学时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395513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D1AD3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72C2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711FE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9FD2B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CB8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0B3F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BD6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指标2：培训出勤率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75D72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6F81A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7BB7E8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5D0CB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7841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CC23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16FF6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CDFB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B09B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91EB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指标3：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培训覆盖率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5A120">
            <w:pPr>
              <w:ind w:firstLine="180" w:firstLineChars="100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E76D2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DE9E1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6B9CA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1275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254DA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7EC08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433D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7CF4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1F9AE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指标1：培训计划完成率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8A88A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B27A7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E3C7E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0C2472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944C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129C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E9F3B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07F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38F1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A31F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指标2：培训完成及时率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FE9A5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F2EEF6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A398E3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20F1B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4B98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79B5C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6FACD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E88B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EC1F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6E87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指标3：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培训天数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3B966">
            <w:pPr>
              <w:ind w:firstLine="180" w:firstLineChars="100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5天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72859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5天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456C1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B068D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E902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13B13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CACB0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5FCC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E6AA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47D5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指标1：项目预算控制数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60E743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A6481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88D4D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1742F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E101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823FA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F4A26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00A2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D91C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经济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成本指标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D8BF65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：课时劳务费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42BDC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500元/学时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6B76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500元/学时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68BDDB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28F75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6D88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9D00D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F4ED6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A624F80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效益指标（30分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9BBA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1293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指标1：居民的文化艺术水平得到提升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91B75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FB8EDB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86BAD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91A09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3D68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8DBF0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8ED72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6D5A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CB7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B5CF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指标2：居民的业余生活得到丰富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68BCD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D4786">
            <w:pPr>
              <w:tabs>
                <w:tab w:val="left" w:pos="256"/>
              </w:tabs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74B7D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D22239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50DB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AC36E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501B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E2F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3E97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C062A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指标1：居民的幸福生活指数得到提升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F5AF6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24D54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654717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50355C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F2ED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53EA0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53015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7DD9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44DA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92F6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指标2：居民的文化素养有待提高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4C3A2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438FE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42747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FB1C1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1D2C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E7F20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29AB2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0145BDD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3F14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637D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指标1：上级主管满意度</w:t>
            </w: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9AC47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685D1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001E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10312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0A92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35121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49A33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DCA7F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52D0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D7B9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指标2：学员满意度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757E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2DCC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FCD57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58D36"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2112C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74B7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6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44AA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76B44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25BB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7462D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3C93941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72C0B1EB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填报说明：</w:t>
      </w:r>
    </w:p>
    <w:p w14:paraId="657689D1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1.计算执行率时，全年预算数不得减去年底财政统一追减数，即全年预算数=年初预算+年中追加-12月1日前追减数。执行率=全年执行/全年预算数*100%，执行率得分应为执行率*10分进行计算（保留两位小数）。</w:t>
      </w:r>
    </w:p>
    <w:p w14:paraId="0F920FA3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2.原则上预算执行率和一级指标权重统一设置为：预算执行率10%、产出指标40%、成本指标10%、效益指标30%、服务对象满意度指标10%。如有特殊情况，一级指标权重可做适当调整。二、三级指标应当根据指标重要程度、项目实施阶段等因素综合确定，准确反映项目的产出和效益。采用定量和定性评价相结合的比较法,总分由各项指标得分汇总形成。</w:t>
      </w:r>
    </w:p>
    <w:p w14:paraId="716EAB97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3.总分设置为100分，等级一般划分为4档：90（含）-100分为优、80（含）-90分为良、60（含）-80分为中、60分以下为差。</w:t>
      </w:r>
    </w:p>
    <w:p w14:paraId="3DB9B5B8">
      <w:pPr>
        <w:spacing w:line="480" w:lineRule="exact"/>
        <w:ind w:firstLine="480" w:firstLineChars="200"/>
        <w:rPr>
          <w:rFonts w:hint="eastAsia" w:ascii="黑体" w:eastAsia="黑体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4.使用中央直达资金的项目务必将中央直达资金金额填报清楚。</w:t>
      </w:r>
    </w:p>
    <w:p w14:paraId="6CF8D4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847F52"/>
    <w:rsid w:val="08493DEA"/>
    <w:rsid w:val="0B1306DF"/>
    <w:rsid w:val="37080470"/>
    <w:rsid w:val="5356406D"/>
    <w:rsid w:val="56847F52"/>
    <w:rsid w:val="67433648"/>
    <w:rsid w:val="7970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5">
    <w:name w:val="font01"/>
    <w:basedOn w:val="3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1463</Words>
  <Characters>1651</Characters>
  <Lines>0</Lines>
  <Paragraphs>0</Paragraphs>
  <TotalTime>17</TotalTime>
  <ScaleCrop>false</ScaleCrop>
  <LinksUpToDate>false</LinksUpToDate>
  <CharactersWithSpaces>1696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2025-09-18T06:32:00Z</dcterms:created>
  <dc:creator>WPS_442637900</dc:creator>
  <cp:lastModifiedBy>WPS_442637900</cp:lastModifiedBy>
  <dcterms:modified xsi:type="dcterms:W3CDTF">2025-09-26T01:43:45Z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4CE5982F78D6417BBBD00840DC1485B9_11</vt:lpwstr>
  </property>
  <property fmtid="{D5CDD505-2E9C-101B-9397-08002B2CF9AE}" pid="4" name="KSOTemplateDocerSaveRecord">
    <vt:lpwstr>eyJoZGlkIjoiMTdmMTYyMzg2NGQ5ZTM3ZTk4ZGQ3NTk3YzE4ZTg5ZjQiLCJ1c2VySWQiOiI0NDI2Mzc5MDAifQ==</vt:lpwstr>
  </property>
</Properties>
</file>