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67A07B9E">
      <w:pPr>
        <w:jc w:val="center"/>
        <w:rPr>
          <w:rFonts w:ascii="黑体" w:eastAsia="黑体"/>
          <w:sz w:val="72"/>
          <w:szCs w:val="72"/>
        </w:rPr>
      </w:pPr>
    </w:p>
    <w:p w14:paraId="0632B0CA">
      <w:pPr>
        <w:jc w:val="center"/>
        <w:rPr>
          <w:rFonts w:ascii="黑体" w:eastAsia="黑体"/>
          <w:sz w:val="72"/>
          <w:szCs w:val="72"/>
        </w:rPr>
      </w:pPr>
    </w:p>
    <w:p w14:paraId="6DC7FDD8">
      <w:pPr>
        <w:jc w:val="center"/>
        <w:rPr>
          <w:rFonts w:ascii="黑体" w:eastAsia="黑体"/>
          <w:sz w:val="72"/>
          <w:szCs w:val="72"/>
        </w:rPr>
      </w:pPr>
    </w:p>
    <w:p w14:paraId="1B7B5D9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D3D36BE">
      <w:pPr>
        <w:jc w:val="center"/>
        <w:rPr>
          <w:rFonts w:ascii="黑体" w:eastAsia="黑体"/>
          <w:sz w:val="52"/>
          <w:szCs w:val="52"/>
        </w:rPr>
      </w:pPr>
    </w:p>
    <w:p w14:paraId="2C8A8596">
      <w:pPr>
        <w:jc w:val="center"/>
        <w:rPr>
          <w:rFonts w:ascii="黑体" w:eastAsia="黑体"/>
          <w:sz w:val="52"/>
          <w:szCs w:val="52"/>
        </w:rPr>
      </w:pPr>
    </w:p>
    <w:p w14:paraId="3A5E4E35">
      <w:pPr>
        <w:jc w:val="center"/>
        <w:rPr>
          <w:rFonts w:ascii="黑体" w:eastAsia="黑体"/>
          <w:sz w:val="52"/>
          <w:szCs w:val="52"/>
        </w:rPr>
      </w:pPr>
    </w:p>
    <w:p w14:paraId="124919CA">
      <w:pPr>
        <w:jc w:val="center"/>
        <w:rPr>
          <w:rFonts w:ascii="黑体" w:eastAsia="黑体"/>
          <w:sz w:val="52"/>
          <w:szCs w:val="52"/>
        </w:rPr>
      </w:pPr>
    </w:p>
    <w:p w14:paraId="5EA60475">
      <w:pPr>
        <w:jc w:val="center"/>
        <w:rPr>
          <w:rFonts w:ascii="黑体" w:eastAsia="黑体"/>
          <w:sz w:val="32"/>
          <w:szCs w:val="32"/>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C10C41C">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F4150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p>
    <w:p w14:paraId="4780FCEB">
      <w:pPr>
        <w:tabs>
          <w:tab w:val="center" w:pos="6979"/>
        </w:tabs>
        <w:adjustRightInd w:val="0"/>
        <w:snapToGrid w:val="0"/>
        <w:spacing w:beforeLines="0" w:afterLines="0" w:line="560" w:lineRule="exact"/>
        <w:ind w:firstLine="840" w:firstLineChars="3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1．主要职</w:t>
      </w:r>
      <w:r>
        <w:rPr>
          <w:rFonts w:hint="eastAsia" w:ascii="仿宋_GB2312" w:hAnsi="仿宋_GB2312" w:eastAsia="仿宋_GB2312" w:cs="仿宋_GB2312"/>
          <w:kern w:val="0"/>
          <w:sz w:val="28"/>
          <w:szCs w:val="28"/>
          <w:lang w:val="en-US" w:eastAsia="zh-CN"/>
        </w:rPr>
        <w:t>责</w:t>
      </w:r>
      <w:r>
        <w:rPr>
          <w:rFonts w:hint="eastAsia" w:ascii="仿宋_GB2312" w:hAnsi="仿宋_GB2312" w:eastAsia="仿宋_GB2312" w:cs="仿宋_GB2312"/>
          <w:kern w:val="0"/>
          <w:sz w:val="28"/>
          <w:szCs w:val="28"/>
        </w:rPr>
        <w:t>:为本地学龄前儿童提供优质</w:t>
      </w:r>
      <w:r>
        <w:rPr>
          <w:rFonts w:hint="eastAsia" w:ascii="仿宋_GB2312" w:hAnsi="仿宋_GB2312" w:eastAsia="仿宋_GB2312" w:cs="仿宋_GB2312"/>
          <w:kern w:val="0"/>
          <w:sz w:val="28"/>
          <w:szCs w:val="28"/>
          <w:lang w:val="en-US" w:eastAsia="zh-CN"/>
        </w:rPr>
        <w:t>科学</w:t>
      </w:r>
      <w:r>
        <w:rPr>
          <w:rFonts w:hint="eastAsia" w:ascii="仿宋_GB2312" w:hAnsi="仿宋_GB2312" w:eastAsia="仿宋_GB2312" w:cs="仿宋_GB2312"/>
          <w:kern w:val="0"/>
          <w:sz w:val="28"/>
          <w:szCs w:val="28"/>
        </w:rPr>
        <w:t>的保育</w:t>
      </w:r>
      <w:r>
        <w:rPr>
          <w:rFonts w:hint="eastAsia" w:ascii="仿宋_GB2312" w:hAnsi="仿宋_GB2312" w:eastAsia="仿宋_GB2312" w:cs="仿宋_GB2312"/>
          <w:kern w:val="0"/>
          <w:sz w:val="28"/>
          <w:szCs w:val="28"/>
          <w:lang w:val="en-US" w:eastAsia="zh-CN"/>
        </w:rPr>
        <w:t>和</w:t>
      </w:r>
      <w:r>
        <w:rPr>
          <w:rFonts w:hint="eastAsia" w:ascii="仿宋_GB2312" w:hAnsi="仿宋_GB2312" w:eastAsia="仿宋_GB2312" w:cs="仿宋_GB2312"/>
          <w:kern w:val="0"/>
          <w:sz w:val="28"/>
          <w:szCs w:val="28"/>
        </w:rPr>
        <w:t>教育服务。</w:t>
      </w:r>
    </w:p>
    <w:p w14:paraId="0B2BCF72">
      <w:pPr>
        <w:tabs>
          <w:tab w:val="center" w:pos="6979"/>
        </w:tabs>
        <w:adjustRightInd w:val="0"/>
        <w:snapToGrid w:val="0"/>
        <w:spacing w:beforeLines="0" w:afterLines="0" w:line="560" w:lineRule="exact"/>
        <w:ind w:firstLine="840" w:firstLineChars="3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2．机构</w:t>
      </w:r>
      <w:r>
        <w:rPr>
          <w:rFonts w:hint="eastAsia" w:ascii="仿宋_GB2312" w:hAnsi="仿宋_GB2312" w:eastAsia="仿宋_GB2312" w:cs="仿宋_GB2312"/>
          <w:kern w:val="0"/>
          <w:sz w:val="28"/>
          <w:szCs w:val="28"/>
          <w:lang w:val="en-US" w:eastAsia="zh-CN"/>
        </w:rPr>
        <w:t>设置</w:t>
      </w:r>
      <w:r>
        <w:rPr>
          <w:rFonts w:hint="eastAsia" w:ascii="仿宋_GB2312" w:hAnsi="仿宋_GB2312" w:eastAsia="仿宋_GB2312" w:cs="仿宋_GB2312"/>
          <w:kern w:val="0"/>
          <w:sz w:val="28"/>
          <w:szCs w:val="28"/>
        </w:rPr>
        <w:t>情况:我园园长</w:t>
      </w:r>
      <w:r>
        <w:rPr>
          <w:rFonts w:hint="eastAsia" w:ascii="仿宋_GB2312" w:hAnsi="仿宋_GB2312" w:eastAsia="仿宋_GB2312" w:cs="仿宋_GB2312"/>
          <w:kern w:val="0"/>
          <w:sz w:val="28"/>
          <w:szCs w:val="28"/>
          <w:lang w:eastAsia="zh-CN"/>
        </w:rPr>
        <w:t>、</w:t>
      </w:r>
      <w:r>
        <w:rPr>
          <w:rFonts w:hint="eastAsia" w:ascii="仿宋_GB2312" w:hAnsi="仿宋_GB2312" w:eastAsia="仿宋_GB2312" w:cs="仿宋_GB2312"/>
          <w:kern w:val="0"/>
          <w:sz w:val="28"/>
          <w:szCs w:val="28"/>
        </w:rPr>
        <w:t>书记</w:t>
      </w:r>
      <w:r>
        <w:rPr>
          <w:rFonts w:hint="eastAsia" w:ascii="仿宋_GB2312" w:hAnsi="仿宋_GB2312" w:eastAsia="仿宋_GB2312" w:cs="仿宋_GB2312"/>
          <w:kern w:val="0"/>
          <w:sz w:val="28"/>
          <w:szCs w:val="28"/>
          <w:lang w:val="en-US" w:eastAsia="zh-CN"/>
        </w:rPr>
        <w:t>共</w:t>
      </w:r>
      <w:r>
        <w:rPr>
          <w:rFonts w:hint="eastAsia" w:ascii="仿宋_GB2312" w:hAnsi="仿宋_GB2312" w:eastAsia="仿宋_GB2312" w:cs="仿宋_GB2312"/>
          <w:kern w:val="0"/>
          <w:sz w:val="28"/>
          <w:szCs w:val="28"/>
        </w:rPr>
        <w:t>一人，设有党支部、保教处、总务处</w:t>
      </w:r>
      <w:r>
        <w:rPr>
          <w:rFonts w:hint="eastAsia" w:ascii="仿宋_GB2312" w:hAnsi="仿宋_GB2312" w:eastAsia="仿宋_GB2312" w:cs="仿宋_GB2312"/>
          <w:kern w:val="0"/>
          <w:sz w:val="28"/>
          <w:szCs w:val="28"/>
          <w:lang w:eastAsia="zh-CN"/>
        </w:rPr>
        <w:t>。</w:t>
      </w:r>
      <w:r>
        <w:rPr>
          <w:rFonts w:hint="eastAsia" w:ascii="仿宋_GB2312" w:hAnsi="仿宋_GB2312" w:eastAsia="仿宋_GB2312" w:cs="仿宋_GB2312"/>
          <w:kern w:val="0"/>
          <w:sz w:val="28"/>
          <w:szCs w:val="28"/>
        </w:rPr>
        <w:t>其中保教处下设机构包含教研组及教学班</w:t>
      </w:r>
      <w:r>
        <w:rPr>
          <w:rFonts w:hint="eastAsia" w:ascii="仿宋_GB2312" w:hAnsi="仿宋_GB2312" w:eastAsia="仿宋_GB2312" w:cs="仿宋_GB2312"/>
          <w:kern w:val="0"/>
          <w:sz w:val="28"/>
          <w:szCs w:val="28"/>
          <w:lang w:val="en-US" w:eastAsia="zh-CN"/>
        </w:rPr>
        <w:t>。</w:t>
      </w:r>
      <w:r>
        <w:rPr>
          <w:rFonts w:hint="eastAsia" w:ascii="仿宋_GB2312" w:hAnsi="仿宋_GB2312" w:eastAsia="仿宋_GB2312" w:cs="仿宋_GB2312"/>
          <w:kern w:val="0"/>
          <w:sz w:val="28"/>
          <w:szCs w:val="28"/>
        </w:rPr>
        <w:t>总务处下设机构含办公室、财务室、食堂、</w:t>
      </w:r>
      <w:r>
        <w:rPr>
          <w:rFonts w:hint="eastAsia" w:ascii="仿宋_GB2312" w:hAnsi="仿宋_GB2312" w:eastAsia="仿宋_GB2312" w:cs="仿宋_GB2312"/>
          <w:kern w:val="0"/>
          <w:sz w:val="28"/>
          <w:szCs w:val="28"/>
          <w:lang w:val="en-US" w:eastAsia="zh-CN"/>
        </w:rPr>
        <w:t>内保</w:t>
      </w:r>
      <w:r>
        <w:rPr>
          <w:rFonts w:hint="eastAsia" w:ascii="仿宋_GB2312" w:hAnsi="仿宋_GB2312" w:eastAsia="仿宋_GB2312" w:cs="仿宋_GB2312"/>
          <w:kern w:val="0"/>
          <w:sz w:val="28"/>
          <w:szCs w:val="28"/>
        </w:rPr>
        <w:t>室、保健室、保安室。</w:t>
      </w:r>
    </w:p>
    <w:p w14:paraId="44CBC38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3BF41AD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817.5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592.14</w:t>
      </w:r>
      <w:r>
        <w:rPr>
          <w:rFonts w:hint="eastAsia" w:ascii="仿宋_GB2312" w:eastAsia="仿宋_GB2312"/>
          <w:sz w:val="28"/>
          <w:szCs w:val="28"/>
        </w:rPr>
        <w:t>万元，增长</w:t>
      </w:r>
      <w:r>
        <w:rPr>
          <w:rFonts w:hint="eastAsia" w:ascii="仿宋_GB2312" w:eastAsia="仿宋_GB2312"/>
          <w:sz w:val="28"/>
          <w:szCs w:val="28"/>
          <w:lang w:val="en-US" w:eastAsia="zh-CN"/>
        </w:rPr>
        <w:t>262.75</w:t>
      </w:r>
      <w:r>
        <w:rPr>
          <w:rFonts w:hint="eastAsia" w:ascii="仿宋_GB2312" w:eastAsia="仿宋_GB2312"/>
          <w:sz w:val="28"/>
          <w:szCs w:val="28"/>
        </w:rPr>
        <w:t>%。</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DA26DE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794.66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569.3</w:t>
      </w:r>
      <w:r>
        <w:rPr>
          <w:rFonts w:hint="eastAsia" w:ascii="仿宋_GB2312" w:eastAsia="仿宋_GB2312"/>
          <w:sz w:val="28"/>
          <w:szCs w:val="28"/>
        </w:rPr>
        <w:t>万元，增长</w:t>
      </w:r>
      <w:r>
        <w:rPr>
          <w:rFonts w:hint="eastAsia" w:ascii="仿宋_GB2312" w:eastAsia="仿宋_GB2312"/>
          <w:sz w:val="28"/>
          <w:szCs w:val="28"/>
          <w:lang w:val="en-US" w:eastAsia="zh-CN"/>
        </w:rPr>
        <w:t>252.62</w:t>
      </w:r>
      <w:r>
        <w:rPr>
          <w:rFonts w:hint="eastAsia" w:ascii="仿宋_GB2312" w:eastAsia="仿宋_GB2312"/>
          <w:sz w:val="28"/>
          <w:szCs w:val="28"/>
        </w:rPr>
        <w:t>%</w:t>
      </w:r>
      <w:r>
        <w:rPr>
          <w:rFonts w:hint="eastAsia" w:ascii="仿宋_GB2312" w:eastAsia="仿宋_GB2312"/>
          <w:sz w:val="28"/>
          <w:szCs w:val="28"/>
          <w:lang w:eastAsia="zh-CN"/>
        </w:rPr>
        <w:t>。</w:t>
      </w:r>
    </w:p>
    <w:p w14:paraId="6FB32ABC">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794.66</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794.66</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7508F70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35240F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6D4D77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E280E4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838F5B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38F622FF">
      <w:pPr>
        <w:pStyle w:val="2"/>
        <w:ind w:firstLine="0"/>
        <w:jc w:val="center"/>
      </w:pPr>
      <w:r>
        <w:rPr>
          <w:rFonts w:hint="eastAsia" w:ascii="仿宋_GB2312" w:eastAsia="仿宋_GB2312"/>
          <w:color w:val="000000"/>
          <w:sz w:val="32"/>
          <w:szCs w:val="32"/>
          <w:highlight w:val="none"/>
          <w:lang w:val="en-US" w:eastAsia="zh-CN"/>
        </w:rPr>
        <w:t>图1：收入决算</w:t>
      </w:r>
    </w:p>
    <w:p w14:paraId="34B9CB57">
      <w:pPr>
        <w:pStyle w:val="3"/>
        <w:ind w:firstLine="420"/>
        <w:jc w:val="center"/>
      </w:pPr>
      <w:r>
        <w:drawing>
          <wp:inline distT="0" distB="0" distL="114300" distR="114300">
            <wp:extent cx="4826000" cy="2743200"/>
            <wp:effectExtent l="0" t="0" r="0" b="0"/>
            <wp:docPr id="5"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0648C8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817.5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600.98</w:t>
      </w:r>
      <w:r>
        <w:rPr>
          <w:rFonts w:hint="eastAsia" w:ascii="仿宋_GB2312" w:eastAsia="仿宋_GB2312"/>
          <w:sz w:val="28"/>
          <w:szCs w:val="28"/>
        </w:rPr>
        <w:t>万元，增长</w:t>
      </w:r>
      <w:r>
        <w:rPr>
          <w:rFonts w:hint="eastAsia" w:ascii="仿宋_GB2312" w:eastAsia="仿宋_GB2312"/>
          <w:sz w:val="28"/>
          <w:szCs w:val="28"/>
          <w:lang w:val="en-US" w:eastAsia="zh-CN"/>
        </w:rPr>
        <w:t>277.56</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359.59</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43.99</w:t>
      </w:r>
      <w:r>
        <w:rPr>
          <w:rFonts w:hint="eastAsia" w:ascii="仿宋_GB2312" w:eastAsia="仿宋_GB2312"/>
          <w:sz w:val="28"/>
          <w:szCs w:val="28"/>
          <w:highlight w:val="none"/>
        </w:rPr>
        <w:t>%；项目支出</w:t>
      </w:r>
      <w:r>
        <w:rPr>
          <w:rFonts w:ascii="仿宋_GB2312" w:eastAsia="仿宋_GB2312"/>
          <w:sz w:val="28"/>
          <w:szCs w:val="28"/>
          <w:highlight w:val="none"/>
        </w:rPr>
        <w:t>457.91</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56.01</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2255455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5260D32">
      <w:pPr>
        <w:jc w:val="center"/>
        <w:rPr>
          <w:rFonts w:ascii="黑体" w:eastAsia="黑体"/>
          <w:b/>
          <w:sz w:val="28"/>
          <w:szCs w:val="28"/>
        </w:rPr>
      </w:pPr>
      <w:r>
        <w:drawing>
          <wp:inline distT="0" distB="0" distL="114300" distR="114300">
            <wp:extent cx="4854575" cy="2743200"/>
            <wp:effectExtent l="0" t="0" r="0" b="0"/>
            <wp:docPr id="2"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48C0E03">
      <w:pPr>
        <w:tabs>
          <w:tab w:val="center" w:pos="6979"/>
        </w:tabs>
        <w:spacing w:line="580" w:lineRule="exact"/>
        <w:ind w:firstLine="570"/>
        <w:rPr>
          <w:rFonts w:hint="default"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817.5</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600.98</w:t>
      </w:r>
      <w:r>
        <w:rPr>
          <w:rFonts w:hint="eastAsia" w:ascii="仿宋_GB2312" w:eastAsia="仿宋_GB2312"/>
          <w:sz w:val="28"/>
          <w:szCs w:val="28"/>
        </w:rPr>
        <w:t>万元，增长</w:t>
      </w:r>
      <w:r>
        <w:rPr>
          <w:rFonts w:hint="eastAsia" w:ascii="仿宋_GB2312" w:eastAsia="仿宋_GB2312"/>
          <w:sz w:val="28"/>
          <w:szCs w:val="28"/>
          <w:lang w:val="en-US" w:eastAsia="zh-CN"/>
        </w:rPr>
        <w:t>277.56</w:t>
      </w:r>
      <w:r>
        <w:rPr>
          <w:rFonts w:hint="eastAsia" w:ascii="仿宋_GB2312" w:eastAsia="仿宋_GB2312"/>
          <w:sz w:val="28"/>
          <w:szCs w:val="28"/>
        </w:rPr>
        <w:t>%。主要原因：</w:t>
      </w:r>
      <w:r>
        <w:rPr>
          <w:rFonts w:hint="eastAsia" w:ascii="仿宋_GB2312" w:eastAsia="仿宋_GB2312"/>
          <w:sz w:val="28"/>
          <w:szCs w:val="28"/>
          <w:lang w:val="en-US" w:eastAsia="zh-CN"/>
        </w:rPr>
        <w:t>本单位2023年9月正式建园，2023年单位支出为4个月，未覆盖全年</w:t>
      </w:r>
      <w:r>
        <w:rPr>
          <w:rFonts w:hint="eastAsia" w:ascii="仿宋_GB2312" w:eastAsia="仿宋_GB2312"/>
          <w:sz w:val="28"/>
          <w:szCs w:val="28"/>
        </w:rPr>
        <w:t>。</w:t>
      </w:r>
      <w:r>
        <w:rPr>
          <w:rFonts w:hint="eastAsia" w:ascii="仿宋_GB2312" w:eastAsia="仿宋_GB2312"/>
          <w:sz w:val="28"/>
          <w:szCs w:val="28"/>
          <w:lang w:val="en-US" w:eastAsia="zh-CN"/>
        </w:rPr>
        <w:t>2024年单位支出已覆盖全年，故与2023年度支出相比存在差异。</w:t>
      </w:r>
    </w:p>
    <w:p w14:paraId="2440887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07F5E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21B272EF">
      <w:pPr>
        <w:tabs>
          <w:tab w:val="center" w:pos="6979"/>
        </w:tabs>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817.5</w:t>
      </w:r>
      <w:r>
        <w:rPr>
          <w:rFonts w:hint="eastAsia" w:ascii="仿宋_GB2312" w:eastAsia="仿宋_GB2312"/>
          <w:sz w:val="28"/>
          <w:szCs w:val="28"/>
        </w:rPr>
        <w:t>万元，主要用于以下方面（按大类）：</w:t>
      </w:r>
      <w:r>
        <w:rPr>
          <w:rFonts w:hint="eastAsia" w:ascii="仿宋_GB2312" w:eastAsia="仿宋_GB2312"/>
          <w:sz w:val="28"/>
          <w:szCs w:val="28"/>
          <w:lang w:val="en-US" w:eastAsia="zh-CN"/>
        </w:rPr>
        <w:t>教育支出737.35万元，占本年财政拨款支出90.2%；社会保障和就业支出41.56万元，占本年财政拨款支出5.08%；卫生健康支出24.59万元，占本年财政拨款支出3.01%；住房保障支出14万元，占本年财政拨款支出1.71%。</w:t>
      </w:r>
    </w:p>
    <w:p w14:paraId="38C96F0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175BD4E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教育支出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672.31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737.35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109.67</w:t>
      </w:r>
      <w:r>
        <w:rPr>
          <w:rFonts w:hint="eastAsia" w:ascii="仿宋_GB2312" w:eastAsia="仿宋_GB2312"/>
          <w:sz w:val="28"/>
          <w:szCs w:val="28"/>
        </w:rPr>
        <w:t>%。</w:t>
      </w:r>
    </w:p>
    <w:p w14:paraId="599CF825">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55968ECE">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普通教育支出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672.31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737.35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109.67</w:t>
      </w:r>
      <w:r>
        <w:rPr>
          <w:rFonts w:hint="eastAsia" w:ascii="仿宋_GB2312" w:eastAsia="仿宋_GB2312"/>
          <w:sz w:val="28"/>
          <w:szCs w:val="28"/>
        </w:rPr>
        <w:t>%。主要原因：</w:t>
      </w:r>
      <w:r>
        <w:rPr>
          <w:rFonts w:hint="eastAsia" w:ascii="仿宋_GB2312" w:eastAsia="仿宋_GB2312"/>
          <w:sz w:val="28"/>
          <w:szCs w:val="28"/>
          <w:lang w:val="en-US" w:eastAsia="zh-CN"/>
        </w:rPr>
        <w:t>2024年9月因新增班级。为了教学需求增配6名员额制教师，临辅人员用工指标增至19人，故产生比年初预算的增加；2023年度因社保系统运行出现偶发性问题导致社保未能及时扣缴，财政拨款结转至2024年度进行扣缴，故产生比年初预算的增加</w:t>
      </w:r>
      <w:r>
        <w:rPr>
          <w:rFonts w:hint="eastAsia" w:ascii="仿宋_GB2312" w:eastAsia="仿宋_GB2312"/>
          <w:sz w:val="28"/>
          <w:szCs w:val="28"/>
        </w:rPr>
        <w:t>。</w:t>
      </w:r>
    </w:p>
    <w:p w14:paraId="37D8D942">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val="en-US" w:eastAsia="zh-CN"/>
        </w:rPr>
        <w:t>社会保障和就业支出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34.46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41.56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120.6</w:t>
      </w:r>
      <w:r>
        <w:rPr>
          <w:rFonts w:hint="eastAsia" w:ascii="仿宋_GB2312" w:eastAsia="仿宋_GB2312"/>
          <w:sz w:val="28"/>
          <w:szCs w:val="28"/>
        </w:rPr>
        <w:t>%。其中：</w:t>
      </w:r>
    </w:p>
    <w:p w14:paraId="38669D8A">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行政事业单位养老支出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34.46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41.56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120.6</w:t>
      </w:r>
      <w:r>
        <w:rPr>
          <w:rFonts w:hint="eastAsia" w:ascii="仿宋_GB2312" w:eastAsia="仿宋_GB2312"/>
          <w:sz w:val="28"/>
          <w:szCs w:val="28"/>
        </w:rPr>
        <w:t>%。主要原因：</w:t>
      </w:r>
      <w:r>
        <w:rPr>
          <w:rFonts w:hint="eastAsia" w:ascii="仿宋_GB2312" w:eastAsia="仿宋_GB2312"/>
          <w:sz w:val="28"/>
          <w:szCs w:val="28"/>
          <w:lang w:val="en-US" w:eastAsia="zh-CN"/>
        </w:rPr>
        <w:t>2024年7月社保基数统一调整以及2023年度因社保系统运行出现偶发性问题导致社保未能及时扣缴结转至2024年进行扣缴，故产生比年初预算的增加</w:t>
      </w:r>
      <w:r>
        <w:rPr>
          <w:rFonts w:hint="eastAsia" w:ascii="仿宋_GB2312" w:eastAsia="仿宋_GB2312"/>
          <w:sz w:val="28"/>
          <w:szCs w:val="28"/>
        </w:rPr>
        <w:t>。</w:t>
      </w:r>
    </w:p>
    <w:p w14:paraId="68CC7310">
      <w:pPr>
        <w:numPr>
          <w:ilvl w:val="0"/>
          <w:numId w:val="1"/>
        </w:num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“卫生健康支出”2024年度年初预算23.13万元，2024年度决算24.59万元，完成年初预算的106.31%。其中：</w:t>
      </w:r>
    </w:p>
    <w:p w14:paraId="0F983E97">
      <w:pPr>
        <w:numPr>
          <w:ilvl w:val="0"/>
          <w:numId w:val="0"/>
        </w:numPr>
        <w:spacing w:line="580" w:lineRule="exact"/>
        <w:rPr>
          <w:rFonts w:hint="eastAsia" w:ascii="仿宋_GB2312" w:eastAsia="仿宋_GB2312"/>
          <w:sz w:val="28"/>
          <w:szCs w:val="28"/>
          <w:lang w:val="en-US" w:eastAsia="zh-CN"/>
        </w:rPr>
      </w:pPr>
      <w:r>
        <w:rPr>
          <w:rFonts w:hint="eastAsia" w:ascii="仿宋_GB2312" w:eastAsia="仿宋_GB2312"/>
          <w:sz w:val="28"/>
          <w:szCs w:val="28"/>
          <w:lang w:val="en-US" w:eastAsia="zh-CN"/>
        </w:rPr>
        <w:t xml:space="preserve">     “行政事业单位医疗”2024年度年初预算23.13万元，2024年度决算24.59万元，完成年度预算的106.31%。主要原因：2024年社保基数统一调整，故产生比年初预算的增加。</w:t>
      </w:r>
    </w:p>
    <w:p w14:paraId="6A4E0AB5">
      <w:pPr>
        <w:numPr>
          <w:ilvl w:val="0"/>
          <w:numId w:val="1"/>
        </w:numPr>
        <w:spacing w:line="580" w:lineRule="exact"/>
        <w:ind w:left="0" w:leftChars="0"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“住房保障支出”2024年度年初预算0万元，2024年度决算14万元。其中：</w:t>
      </w:r>
    </w:p>
    <w:p w14:paraId="16F744E0">
      <w:pPr>
        <w:numPr>
          <w:ilvl w:val="0"/>
          <w:numId w:val="0"/>
        </w:numPr>
        <w:spacing w:line="580" w:lineRule="exact"/>
        <w:ind w:leftChars="200"/>
        <w:rPr>
          <w:rFonts w:hint="default" w:ascii="仿宋_GB2312" w:eastAsia="仿宋_GB2312"/>
          <w:sz w:val="28"/>
          <w:szCs w:val="28"/>
          <w:lang w:val="en-US" w:eastAsia="zh-CN"/>
        </w:rPr>
      </w:pPr>
      <w:r>
        <w:rPr>
          <w:rFonts w:hint="eastAsia" w:ascii="仿宋_GB2312" w:eastAsia="仿宋_GB2312"/>
          <w:sz w:val="28"/>
          <w:szCs w:val="28"/>
          <w:lang w:val="en-US" w:eastAsia="zh-CN"/>
        </w:rPr>
        <w:t xml:space="preserve">    “住房改革支出”2024年度年初预算0万元，2024年年度决算14万元。主要原因：住房改革支出为补发，故产生比年初预算的增加。</w:t>
      </w:r>
    </w:p>
    <w:p w14:paraId="0E1DA65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73B2B205">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6DF6336D">
      <w:pPr>
        <w:numPr>
          <w:ilvl w:val="0"/>
          <w:numId w:val="0"/>
        </w:numPr>
        <w:spacing w:line="56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本单位2024年度无政府性基金预算财政拨款安排的支出</w:t>
      </w:r>
      <w:r>
        <w:rPr>
          <w:rFonts w:hint="eastAsia" w:ascii="仿宋_GB2312" w:eastAsia="仿宋_GB2312"/>
          <w:sz w:val="28"/>
          <w:szCs w:val="28"/>
          <w:lang w:eastAsia="zh-CN"/>
        </w:rPr>
        <w:t>。</w:t>
      </w:r>
    </w:p>
    <w:p w14:paraId="238041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0A45ED6">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2120D6F7">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359.59</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582DBA48">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382915D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8ECC54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DA3E230">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万元。其中：</w:t>
      </w:r>
    </w:p>
    <w:p w14:paraId="7C961437">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val="en-US" w:eastAsia="zh-CN"/>
        </w:rPr>
        <w:t>增减无变化，保持一致</w:t>
      </w:r>
      <w:r>
        <w:rPr>
          <w:rFonts w:hint="eastAsia" w:ascii="仿宋_GB2312" w:eastAsia="仿宋_GB2312"/>
          <w:sz w:val="28"/>
          <w:szCs w:val="28"/>
        </w:rPr>
        <w:t>。主要原因：</w:t>
      </w:r>
      <w:r>
        <w:rPr>
          <w:rFonts w:hint="eastAsia" w:ascii="仿宋_GB2312" w:hAnsi="Times New Roman" w:eastAsia="仿宋_GB2312" w:cs="Times New Roman"/>
          <w:color w:val="000000"/>
          <w:kern w:val="2"/>
          <w:sz w:val="28"/>
          <w:szCs w:val="28"/>
          <w:lang w:val="en-US" w:eastAsia="zh-CN" w:bidi="ar"/>
        </w:rPr>
        <w:t>是因公出国（境）费用根据年度出国审批情况作为追加项目管理，单位不做年初预算，本年也没有出国审批项目发生</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w:t>
      </w:r>
      <w:r>
        <w:rPr>
          <w:rFonts w:hint="eastAsia" w:ascii="仿宋_GB2312" w:hAnsi="Times New Roman" w:eastAsia="仿宋_GB2312" w:cs="Times New Roman"/>
          <w:color w:val="000000"/>
          <w:kern w:val="2"/>
          <w:sz w:val="28"/>
          <w:szCs w:val="28"/>
          <w:lang w:val="en-US" w:eastAsia="zh-CN" w:bidi="ar"/>
        </w:rPr>
        <w:t>出国（境）的会议、培训交流等事项</w:t>
      </w:r>
      <w:r>
        <w:rPr>
          <w:rFonts w:hint="eastAsia" w:ascii="仿宋_GB2312" w:eastAsia="仿宋_GB2312"/>
          <w:sz w:val="28"/>
          <w:szCs w:val="28"/>
        </w:rPr>
        <w:t>等，202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14:paraId="52711785">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本年度无公务接待支出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年度公务接待费主要用于</w:t>
      </w:r>
      <w:r>
        <w:rPr>
          <w:rFonts w:hint="eastAsia" w:ascii="仿宋_GB2312" w:hAnsi="Times New Roman" w:eastAsia="仿宋_GB2312" w:cs="Times New Roman"/>
          <w:kern w:val="2"/>
          <w:sz w:val="28"/>
          <w:szCs w:val="28"/>
          <w:lang w:val="en-US" w:eastAsia="zh-CN" w:bidi="ar"/>
        </w:rPr>
        <w:t>公务接待事项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bookmarkStart w:id="0" w:name="_GoBack"/>
      <w:bookmarkEnd w:id="0"/>
    </w:p>
    <w:p w14:paraId="48F3BB1D">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val="en-US" w:eastAsia="zh-CN"/>
        </w:rPr>
        <w:t>本单位无此项经费</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val="en-US" w:eastAsia="zh-CN"/>
        </w:rPr>
        <w:t>本单位无此项经费</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0</w:t>
      </w:r>
      <w:r>
        <w:rPr>
          <w:rFonts w:hint="eastAsia" w:ascii="仿宋_GB2312" w:eastAsia="仿宋_GB2312"/>
          <w:sz w:val="28"/>
          <w:szCs w:val="28"/>
        </w:rPr>
        <w:t>辆。</w:t>
      </w:r>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6DBA3634">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0</w:t>
      </w:r>
      <w:r>
        <w:rPr>
          <w:rFonts w:hint="eastAsia" w:ascii="仿宋_GB2312" w:eastAsia="仿宋_GB2312"/>
          <w:sz w:val="28"/>
          <w:szCs w:val="28"/>
        </w:rPr>
        <w:t>万元，比上年增加</w:t>
      </w:r>
      <w:r>
        <w:rPr>
          <w:rFonts w:hint="eastAsia" w:ascii="仿宋_GB2312" w:eastAsia="仿宋_GB2312"/>
          <w:sz w:val="28"/>
          <w:szCs w:val="28"/>
          <w:lang w:val="en-US" w:eastAsia="zh-CN"/>
        </w:rPr>
        <w:t>0</w:t>
      </w:r>
      <w:r>
        <w:rPr>
          <w:rFonts w:hint="eastAsia" w:ascii="仿宋_GB2312" w:eastAsia="仿宋_GB2312"/>
          <w:sz w:val="28"/>
          <w:szCs w:val="28"/>
        </w:rPr>
        <w:t>万元，原因：我单位不在机关运行经费统计范围之内。</w:t>
      </w:r>
    </w:p>
    <w:p w14:paraId="46C2D35F">
      <w:pPr>
        <w:ind w:left="540"/>
        <w:rPr>
          <w:rFonts w:hint="eastAsia" w:ascii="黑体" w:eastAsia="黑体"/>
          <w:sz w:val="28"/>
          <w:szCs w:val="28"/>
        </w:rPr>
      </w:pPr>
      <w:r>
        <w:rPr>
          <w:rFonts w:hint="eastAsia" w:ascii="黑体" w:eastAsia="黑体"/>
          <w:sz w:val="28"/>
          <w:szCs w:val="28"/>
        </w:rPr>
        <w:t>三、政府采购支出情况</w:t>
      </w:r>
    </w:p>
    <w:p w14:paraId="4387D2F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0.45</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0.45</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0</w:t>
      </w:r>
      <w:r>
        <w:rPr>
          <w:rFonts w:hint="eastAsia" w:ascii="仿宋_GB2312" w:eastAsia="仿宋_GB2312"/>
          <w:sz w:val="28"/>
          <w:szCs w:val="28"/>
        </w:rPr>
        <w:t>万元。授予中小企业合同金额</w:t>
      </w:r>
      <w:r>
        <w:rPr>
          <w:rFonts w:ascii="仿宋_GB2312" w:eastAsia="仿宋_GB2312"/>
          <w:sz w:val="28"/>
          <w:szCs w:val="28"/>
        </w:rPr>
        <w:t>0.45</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0.45</w:t>
      </w:r>
      <w:r>
        <w:rPr>
          <w:rFonts w:hint="eastAsia" w:ascii="仿宋_GB2312" w:eastAsia="仿宋_GB2312"/>
          <w:sz w:val="28"/>
          <w:szCs w:val="28"/>
        </w:rPr>
        <w:t>万元，占政府采购支出总额的</w:t>
      </w:r>
      <w:r>
        <w:rPr>
          <w:rFonts w:ascii="仿宋_GB2312" w:eastAsia="仿宋_GB2312"/>
          <w:sz w:val="28"/>
          <w:szCs w:val="28"/>
        </w:rPr>
        <w:t>100</w:t>
      </w:r>
      <w:r>
        <w:rPr>
          <w:rFonts w:hint="eastAsia" w:ascii="仿宋_GB2312" w:eastAsia="仿宋_GB2312"/>
          <w:sz w:val="28"/>
          <w:szCs w:val="28"/>
        </w:rPr>
        <w:t>%。</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6411D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12月31日，北京市大兴区旧宫第四幼儿园</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2627E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D9B04E8">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8824222">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75D9978B">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D37308E">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5FA3B950">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2D48153D">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10B61CD7">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7. 社会保障和就业支出（类）行政事业单位养老支出（款）行政单位离退休（项）：反映用于行政单位（包括实行公务员管理的事业单位）开支的离退休经费。</w:t>
      </w:r>
    </w:p>
    <w:p w14:paraId="7D7C73FD">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8.教育支出（类）普通教育（款）学前教育（项）：反映各部门举办的学前教育支出。</w:t>
      </w:r>
    </w:p>
    <w:p w14:paraId="2728CAE6">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9.社会保障和就业支出（类）行政事业单位养老支出（款）机关事业单位基本养老保险缴费支出（项）：反映机关事业单位实施养老保险制度由单位缴纳的基本养老保险费支出。</w:t>
      </w:r>
    </w:p>
    <w:p w14:paraId="1202A502">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10.社会保障和就业支出（类）行政事业单位养老支出（款）机关事业单位职业年金缴费支出（项）：反映机关事业单位实施养老保险制度由单位实际缴纳的职业年金支出。</w:t>
      </w:r>
    </w:p>
    <w:p w14:paraId="4DB567B1">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11.卫生健康支出（类）行政事业单位医疗（款）事业单位医疗（项）：反映财政部门安排的事业单位基本医疗保险缴费经费，未参加医疗保险的事业单位的公费医疗经费，按国家规定享受离休人员待遇的医疗经费。</w:t>
      </w:r>
    </w:p>
    <w:p w14:paraId="66902D35">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12.卫生健康支出（类）行政事业单位医疗（款）公务员医疗补助（项）：反映财政部门安排的公务员医疗补助经费。</w:t>
      </w:r>
    </w:p>
    <w:p w14:paraId="10ED1D9E">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13.住房保障支出（类）住房改革支出（款）购房补贴（项）：反映按房改政策规定，行政事业单位向符合条件职工（含离退休人员）发放的用于购买住房的补贴。</w:t>
      </w:r>
    </w:p>
    <w:p w14:paraId="5DC71D38">
      <w:pPr>
        <w:jc w:val="both"/>
        <w:rPr>
          <w:rFonts w:hint="eastAsia" w:ascii="黑体" w:eastAsia="黑体"/>
          <w:sz w:val="32"/>
          <w:szCs w:val="32"/>
        </w:rPr>
      </w:pPr>
    </w:p>
    <w:p w14:paraId="13C0A6E9">
      <w:pPr>
        <w:tabs>
          <w:tab w:val="center" w:pos="6979"/>
        </w:tabs>
        <w:spacing w:line="380" w:lineRule="exact"/>
        <w:jc w:val="center"/>
        <w:rPr>
          <w:rFonts w:ascii="宋体" w:hAnsi="宋体" w:cs="宋体"/>
          <w:b/>
          <w:bCs/>
          <w:kern w:val="0"/>
          <w:sz w:val="28"/>
          <w:szCs w:val="28"/>
        </w:rPr>
      </w:pPr>
    </w:p>
    <w:p w14:paraId="0E3F6992">
      <w:pPr>
        <w:tabs>
          <w:tab w:val="center" w:pos="6979"/>
        </w:tabs>
        <w:spacing w:line="380" w:lineRule="exact"/>
        <w:jc w:val="center"/>
        <w:rPr>
          <w:rFonts w:ascii="宋体" w:hAnsi="宋体" w:cs="宋体"/>
          <w:b/>
          <w:bCs/>
          <w:kern w:val="0"/>
          <w:sz w:val="28"/>
          <w:szCs w:val="28"/>
        </w:rPr>
      </w:pPr>
    </w:p>
    <w:p w14:paraId="3F7C8788">
      <w:pPr>
        <w:jc w:val="both"/>
        <w:rPr>
          <w:rFonts w:hint="eastAsia" w:ascii="黑体" w:eastAsia="黑体"/>
          <w:sz w:val="32"/>
          <w:szCs w:val="32"/>
        </w:rPr>
      </w:pPr>
    </w:p>
    <w:p w14:paraId="5AC61738">
      <w:pPr>
        <w:ind w:firstLine="640" w:firstLineChars="200"/>
        <w:jc w:val="center"/>
        <w:rPr>
          <w:rFonts w:hint="eastAsia" w:ascii="黑体" w:eastAsia="黑体"/>
          <w:sz w:val="32"/>
          <w:szCs w:val="32"/>
        </w:rPr>
      </w:pPr>
    </w:p>
    <w:p w14:paraId="629AFF4C">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7FB71479">
      <w:pPr>
        <w:ind w:firstLine="560" w:firstLineChars="200"/>
        <w:rPr>
          <w:rFonts w:hint="eastAsia" w:ascii="黑体" w:eastAsia="黑体"/>
          <w:sz w:val="28"/>
          <w:szCs w:val="28"/>
          <w:highlight w:val="yellow"/>
        </w:rPr>
      </w:pPr>
    </w:p>
    <w:p w14:paraId="1F809966">
      <w:pPr>
        <w:numPr>
          <w:ilvl w:val="0"/>
          <w:numId w:val="2"/>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14:paraId="5F8F988D">
      <w:pPr>
        <w:numPr>
          <w:ilvl w:val="0"/>
          <w:numId w:val="0"/>
        </w:numPr>
        <w:rPr>
          <w:rFonts w:ascii="黑体" w:eastAsia="黑体"/>
          <w:sz w:val="28"/>
          <w:szCs w:val="28"/>
          <w:highlight w:val="none"/>
        </w:rPr>
      </w:pPr>
    </w:p>
    <w:p w14:paraId="1499B81F">
      <w:pPr>
        <w:spacing w:line="480" w:lineRule="exact"/>
        <w:ind w:firstLine="420" w:firstLineChars="0"/>
        <w:rPr>
          <w:rFonts w:hint="eastAsia" w:ascii="黑体" w:eastAsia="黑体"/>
          <w:sz w:val="28"/>
          <w:szCs w:val="28"/>
        </w:rPr>
      </w:pPr>
      <w:r>
        <w:rPr>
          <w:rFonts w:hint="eastAsia" w:ascii="黑体" w:eastAsia="黑体"/>
          <w:sz w:val="28"/>
          <w:szCs w:val="28"/>
        </w:rPr>
        <w:t xml:space="preserve"> </w:t>
      </w:r>
    </w:p>
    <w:tbl>
      <w:tblPr>
        <w:tblStyle w:val="10"/>
        <w:tblW w:w="142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5"/>
        <w:gridCol w:w="1080"/>
        <w:gridCol w:w="1575"/>
        <w:gridCol w:w="1080"/>
        <w:gridCol w:w="1080"/>
        <w:gridCol w:w="330"/>
        <w:gridCol w:w="1560"/>
        <w:gridCol w:w="1425"/>
        <w:gridCol w:w="795"/>
        <w:gridCol w:w="705"/>
        <w:gridCol w:w="840"/>
        <w:gridCol w:w="720"/>
        <w:gridCol w:w="1080"/>
        <w:gridCol w:w="1080"/>
      </w:tblGrid>
      <w:tr w14:paraId="76228E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205" w:type="dxa"/>
            <w:gridSpan w:val="14"/>
            <w:tcBorders>
              <w:top w:val="nil"/>
              <w:left w:val="nil"/>
              <w:bottom w:val="nil"/>
              <w:right w:val="nil"/>
            </w:tcBorders>
            <w:shd w:val="clear" w:color="auto" w:fill="auto"/>
            <w:vAlign w:val="center"/>
          </w:tcPr>
          <w:p w14:paraId="29E4A65C">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2674C8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205" w:type="dxa"/>
            <w:gridSpan w:val="14"/>
            <w:tcBorders>
              <w:top w:val="nil"/>
              <w:left w:val="nil"/>
              <w:bottom w:val="nil"/>
              <w:right w:val="nil"/>
            </w:tcBorders>
            <w:shd w:val="clear" w:color="auto" w:fill="auto"/>
            <w:vAlign w:val="top"/>
          </w:tcPr>
          <w:p w14:paraId="51BC9624">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2A3CED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7555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2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6B5333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14:paraId="1000C6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AF80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6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5F23C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北京市大兴区教育委员会</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8E40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A2C14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北京市大兴区旧宫第四幼儿园</w:t>
            </w:r>
          </w:p>
        </w:tc>
      </w:tr>
      <w:tr w14:paraId="69ED3E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ECD0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332D9B">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8B78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2E18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067C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0269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6F4D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292B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14:paraId="4D356D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A69AD4">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8701A3">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554A98">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69CF70">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E0481A">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2D8D15">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0100C8">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59356A">
            <w:pPr>
              <w:jc w:val="center"/>
              <w:rPr>
                <w:rFonts w:hint="eastAsia" w:ascii="宋体" w:hAnsi="宋体" w:eastAsia="宋体" w:cs="宋体"/>
                <w:i w:val="0"/>
                <w:iCs w:val="0"/>
                <w:color w:val="000000"/>
                <w:sz w:val="18"/>
                <w:szCs w:val="18"/>
                <w:u w:val="none"/>
              </w:rPr>
            </w:pPr>
          </w:p>
        </w:tc>
      </w:tr>
      <w:tr w14:paraId="3C40D8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1971AF">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78A0E7">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C4B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324D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ED94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2C44B8">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D431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880AA">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w:t>
            </w:r>
          </w:p>
        </w:tc>
      </w:tr>
      <w:tr w14:paraId="74F3B4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ACFA7E">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6943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4BC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CDD5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6415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071940">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A3C935">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69A0E">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w:t>
            </w:r>
          </w:p>
        </w:tc>
      </w:tr>
      <w:tr w14:paraId="3158E1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FA7F82">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958F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59878">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A878DD">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81FA73">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821C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sz w:val="18"/>
                <w:szCs w:val="18"/>
                <w:u w:val="none"/>
                <w:lang w:val="en-US" w:eastAsia="zh-CN"/>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30C1CC">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CC0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sz w:val="18"/>
                <w:szCs w:val="18"/>
                <w:u w:val="none"/>
                <w:lang w:val="en-US" w:eastAsia="zh-CN"/>
              </w:rPr>
              <w:t>-</w:t>
            </w:r>
          </w:p>
        </w:tc>
      </w:tr>
      <w:tr w14:paraId="4091BC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F902CF">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B8C4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3FBA9">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6893CF">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EC98F7">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2531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sz w:val="18"/>
                <w:szCs w:val="18"/>
                <w:u w:val="none"/>
                <w:lang w:val="en-US" w:eastAsia="zh-CN"/>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29558B">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464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sz w:val="18"/>
                <w:szCs w:val="18"/>
                <w:u w:val="none"/>
                <w:lang w:val="en-US" w:eastAsia="zh-CN"/>
              </w:rPr>
              <w:t>-</w:t>
            </w:r>
          </w:p>
        </w:tc>
      </w:tr>
      <w:tr w14:paraId="60AC79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8BCFF3">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90FA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Style w:val="20"/>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FAC57">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3F5E61">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0ADCEE">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4F13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sz w:val="18"/>
                <w:szCs w:val="18"/>
                <w:u w:val="none"/>
                <w:lang w:val="en-US" w:eastAsia="zh-CN"/>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8BB97F">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EC3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sz w:val="18"/>
                <w:szCs w:val="18"/>
                <w:u w:val="none"/>
                <w:lang w:val="en-US" w:eastAsia="zh-CN"/>
              </w:rPr>
              <w:t>-</w:t>
            </w:r>
          </w:p>
        </w:tc>
      </w:tr>
      <w:tr w14:paraId="0F038E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94BD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7B1D0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3992C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14:paraId="28CF95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EB71B8">
            <w:pPr>
              <w:jc w:val="center"/>
              <w:rPr>
                <w:rFonts w:hint="eastAsia" w:ascii="宋体" w:hAnsi="宋体" w:eastAsia="宋体" w:cs="宋体"/>
                <w:i w:val="0"/>
                <w:iCs w:val="0"/>
                <w:color w:val="000000"/>
                <w:sz w:val="18"/>
                <w:szCs w:val="18"/>
                <w:u w:val="none"/>
              </w:rPr>
            </w:pP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C2F7B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58C2C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14:paraId="398FF7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855" w:type="dxa"/>
            <w:vMerge w:val="restart"/>
            <w:tcBorders>
              <w:top w:val="single" w:color="000000" w:sz="4" w:space="0"/>
              <w:left w:val="single" w:color="000000" w:sz="4" w:space="0"/>
              <w:bottom w:val="nil"/>
              <w:right w:val="single" w:color="000000" w:sz="4" w:space="0"/>
            </w:tcBorders>
            <w:shd w:val="clear" w:color="auto" w:fill="auto"/>
            <w:vAlign w:val="center"/>
          </w:tcPr>
          <w:p w14:paraId="0E7AE1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50F9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F58B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96BCD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460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385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0A3E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9BD8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1257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14:paraId="134C20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14:paraId="323FB4B2">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4B42FD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tcBorders>
              <w:top w:val="single" w:color="000000" w:sz="4" w:space="0"/>
              <w:left w:val="single" w:color="000000" w:sz="4" w:space="0"/>
              <w:bottom w:val="nil"/>
              <w:right w:val="single" w:color="000000" w:sz="4" w:space="0"/>
            </w:tcBorders>
            <w:shd w:val="clear" w:color="auto" w:fill="auto"/>
            <w:vAlign w:val="center"/>
          </w:tcPr>
          <w:p w14:paraId="4941AF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0F4B7E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211B2">
            <w:pPr>
              <w:keepNext w:val="0"/>
              <w:keepLines w:val="0"/>
              <w:widowControl/>
              <w:suppressLineNumbers w:val="0"/>
              <w:jc w:val="center"/>
              <w:textAlignment w:val="center"/>
              <w:rPr>
                <w:rFonts w:ascii="微软雅黑" w:hAnsi="微软雅黑" w:eastAsia="微软雅黑" w:cs="微软雅黑"/>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B18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DF2E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1D58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23B548">
            <w:pPr>
              <w:jc w:val="center"/>
              <w:rPr>
                <w:rFonts w:hint="eastAsia" w:ascii="宋体" w:hAnsi="宋体" w:eastAsia="宋体" w:cs="宋体"/>
                <w:i w:val="0"/>
                <w:iCs w:val="0"/>
                <w:color w:val="000000"/>
                <w:sz w:val="18"/>
                <w:szCs w:val="18"/>
                <w:u w:val="none"/>
              </w:rPr>
            </w:pPr>
          </w:p>
        </w:tc>
      </w:tr>
      <w:tr w14:paraId="08A4D3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14:paraId="73D74EC9">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2C179E3F">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nil"/>
              <w:right w:val="single" w:color="000000" w:sz="4" w:space="0"/>
            </w:tcBorders>
            <w:shd w:val="clear" w:color="auto" w:fill="auto"/>
            <w:vAlign w:val="center"/>
          </w:tcPr>
          <w:p w14:paraId="6469BC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D9B135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D9C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287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094B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3BC1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4140A9">
            <w:pPr>
              <w:jc w:val="center"/>
              <w:rPr>
                <w:rFonts w:hint="eastAsia" w:ascii="宋体" w:hAnsi="宋体" w:eastAsia="宋体" w:cs="宋体"/>
                <w:i w:val="0"/>
                <w:iCs w:val="0"/>
                <w:color w:val="000000"/>
                <w:sz w:val="18"/>
                <w:szCs w:val="18"/>
                <w:u w:val="none"/>
              </w:rPr>
            </w:pPr>
          </w:p>
        </w:tc>
      </w:tr>
      <w:tr w14:paraId="7D085C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14:paraId="69946139">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33E35173">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nil"/>
              <w:right w:val="single" w:color="000000" w:sz="4" w:space="0"/>
            </w:tcBorders>
            <w:shd w:val="clear" w:color="auto" w:fill="auto"/>
            <w:vAlign w:val="center"/>
          </w:tcPr>
          <w:p w14:paraId="6B5B0F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038EB8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46C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BEA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9114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F351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952C4D">
            <w:pPr>
              <w:jc w:val="center"/>
              <w:rPr>
                <w:rFonts w:hint="eastAsia" w:ascii="宋体" w:hAnsi="宋体" w:eastAsia="宋体" w:cs="宋体"/>
                <w:i w:val="0"/>
                <w:iCs w:val="0"/>
                <w:color w:val="000000"/>
                <w:sz w:val="18"/>
                <w:szCs w:val="18"/>
                <w:u w:val="none"/>
              </w:rPr>
            </w:pPr>
          </w:p>
        </w:tc>
      </w:tr>
      <w:tr w14:paraId="723E31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14:paraId="5B433334">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355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522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97A008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53B4F">
            <w:pPr>
              <w:keepNext w:val="0"/>
              <w:keepLines w:val="0"/>
              <w:widowControl/>
              <w:suppressLineNumbers w:val="0"/>
              <w:jc w:val="center"/>
              <w:textAlignment w:val="center"/>
              <w:rPr>
                <w:rFonts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76F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B32E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FB6A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15307B">
            <w:pPr>
              <w:jc w:val="center"/>
              <w:rPr>
                <w:rFonts w:hint="eastAsia" w:ascii="宋体" w:hAnsi="宋体" w:eastAsia="宋体" w:cs="宋体"/>
                <w:i w:val="0"/>
                <w:iCs w:val="0"/>
                <w:color w:val="000000"/>
                <w:sz w:val="18"/>
                <w:szCs w:val="18"/>
                <w:u w:val="none"/>
              </w:rPr>
            </w:pPr>
          </w:p>
        </w:tc>
      </w:tr>
      <w:tr w14:paraId="0AF39E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14:paraId="1ECD6389">
            <w:pPr>
              <w:jc w:val="center"/>
              <w:rPr>
                <w:rFonts w:hint="eastAsia" w:ascii="宋体" w:hAnsi="宋体" w:eastAsia="宋体" w:cs="宋体"/>
                <w:i w:val="0"/>
                <w:iCs w:val="0"/>
                <w:color w:val="000000"/>
                <w:sz w:val="18"/>
                <w:szCs w:val="18"/>
                <w:u w:val="none"/>
              </w:rPr>
            </w:pPr>
          </w:p>
        </w:tc>
        <w:tc>
          <w:tcPr>
            <w:tcW w:w="1080" w:type="dxa"/>
            <w:tcBorders>
              <w:top w:val="nil"/>
              <w:left w:val="single" w:color="000000" w:sz="4" w:space="0"/>
              <w:bottom w:val="nil"/>
              <w:right w:val="single" w:color="000000" w:sz="4" w:space="0"/>
            </w:tcBorders>
            <w:shd w:val="clear" w:color="auto" w:fill="auto"/>
            <w:vAlign w:val="center"/>
          </w:tcPr>
          <w:p w14:paraId="6ED399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tcBorders>
              <w:top w:val="single" w:color="000000" w:sz="4" w:space="0"/>
              <w:left w:val="single" w:color="000000" w:sz="4" w:space="0"/>
              <w:bottom w:val="nil"/>
              <w:right w:val="single" w:color="000000" w:sz="4" w:space="0"/>
            </w:tcBorders>
            <w:shd w:val="clear" w:color="auto" w:fill="auto"/>
            <w:vAlign w:val="center"/>
          </w:tcPr>
          <w:p w14:paraId="233E55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2018DB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992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664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E097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F2A9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523208">
            <w:pPr>
              <w:jc w:val="center"/>
              <w:rPr>
                <w:rFonts w:hint="eastAsia" w:ascii="宋体" w:hAnsi="宋体" w:eastAsia="宋体" w:cs="宋体"/>
                <w:i w:val="0"/>
                <w:iCs w:val="0"/>
                <w:color w:val="000000"/>
                <w:sz w:val="18"/>
                <w:szCs w:val="18"/>
                <w:u w:val="none"/>
              </w:rPr>
            </w:pPr>
          </w:p>
        </w:tc>
      </w:tr>
      <w:tr w14:paraId="1F292D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14:paraId="0C72EBCD">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14:paraId="4A2667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tcBorders>
              <w:top w:val="single" w:color="000000" w:sz="4" w:space="0"/>
              <w:left w:val="single" w:color="000000" w:sz="4" w:space="0"/>
              <w:bottom w:val="nil"/>
              <w:right w:val="single" w:color="000000" w:sz="4" w:space="0"/>
            </w:tcBorders>
            <w:shd w:val="clear" w:color="auto" w:fill="auto"/>
            <w:vAlign w:val="center"/>
          </w:tcPr>
          <w:p w14:paraId="79C7FA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2B1066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21CFF">
            <w:pPr>
              <w:keepNext w:val="0"/>
              <w:keepLines w:val="0"/>
              <w:widowControl/>
              <w:suppressLineNumbers w:val="0"/>
              <w:jc w:val="center"/>
              <w:textAlignment w:val="center"/>
              <w:rPr>
                <w:rFonts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4F7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A1B1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9B38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71C2F3">
            <w:pPr>
              <w:jc w:val="center"/>
              <w:rPr>
                <w:rFonts w:hint="eastAsia" w:ascii="宋体" w:hAnsi="宋体" w:eastAsia="宋体" w:cs="宋体"/>
                <w:i w:val="0"/>
                <w:iCs w:val="0"/>
                <w:color w:val="000000"/>
                <w:sz w:val="18"/>
                <w:szCs w:val="18"/>
                <w:u w:val="none"/>
              </w:rPr>
            </w:pPr>
          </w:p>
        </w:tc>
      </w:tr>
      <w:tr w14:paraId="0241AF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898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666B85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B004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65DE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A8AC2">
            <w:pPr>
              <w:rPr>
                <w:rFonts w:hint="eastAsia" w:ascii="宋体" w:hAnsi="宋体" w:eastAsia="宋体" w:cs="宋体"/>
                <w:i w:val="0"/>
                <w:iCs w:val="0"/>
                <w:color w:val="000000"/>
                <w:sz w:val="22"/>
                <w:szCs w:val="22"/>
                <w:u w:val="none"/>
              </w:rPr>
            </w:pPr>
          </w:p>
        </w:tc>
      </w:tr>
    </w:tbl>
    <w:p w14:paraId="7CB3F782">
      <w:pPr>
        <w:spacing w:line="480" w:lineRule="exact"/>
        <w:ind w:firstLine="420" w:firstLineChars="0"/>
        <w:rPr>
          <w:rFonts w:hint="eastAsia" w:ascii="黑体" w:eastAsia="黑体"/>
          <w:sz w:val="28"/>
          <w:szCs w:val="28"/>
        </w:rPr>
      </w:pPr>
    </w:p>
    <w:p w14:paraId="7154EA1C">
      <w:pPr>
        <w:spacing w:line="480" w:lineRule="exact"/>
        <w:rPr>
          <w:rFonts w:hint="eastAsia" w:ascii="仿宋_GB2312" w:hAnsi="仿宋_GB2312" w:eastAsia="仿宋_GB2312" w:cs="仿宋_GB2312"/>
          <w:sz w:val="32"/>
          <w:szCs w:val="32"/>
        </w:rPr>
      </w:pPr>
    </w:p>
    <w:p w14:paraId="6664C315">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6EB31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0DF752C4"/>
    <w:multiLevelType w:val="singleLevel"/>
    <w:tmpl w:val="0DF752C4"/>
    <w:lvl w:ilvl="0" w:tentative="0">
      <w:start w:val="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57A14F5"/>
    <w:rsid w:val="27196C26"/>
    <w:rsid w:val="27FB6E6C"/>
    <w:rsid w:val="29EF086F"/>
    <w:rsid w:val="2BC34C59"/>
    <w:rsid w:val="2EFFE297"/>
    <w:rsid w:val="301437CA"/>
    <w:rsid w:val="349D1F0A"/>
    <w:rsid w:val="34DD0473"/>
    <w:rsid w:val="3A8E35DC"/>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5DF716AE"/>
    <w:rsid w:val="5F9F507E"/>
    <w:rsid w:val="60A54109"/>
    <w:rsid w:val="61D01CDF"/>
    <w:rsid w:val="64C0607C"/>
    <w:rsid w:val="652028E0"/>
    <w:rsid w:val="65756C86"/>
    <w:rsid w:val="674D385B"/>
    <w:rsid w:val="676F09E1"/>
    <w:rsid w:val="71691990"/>
    <w:rsid w:val="71793A80"/>
    <w:rsid w:val="7357290B"/>
    <w:rsid w:val="756E3DEA"/>
    <w:rsid w:val="76FB1693"/>
    <w:rsid w:val="798524E4"/>
    <w:rsid w:val="7A7F1C49"/>
    <w:rsid w:val="7B5B7AE6"/>
    <w:rsid w:val="7B7B6628"/>
    <w:rsid w:val="7BA7071E"/>
    <w:rsid w:val="7BDF6DA8"/>
    <w:rsid w:val="7C4C61C3"/>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font61"/>
    <w:basedOn w:val="11"/>
    <w:qFormat/>
    <w:uiPriority w:val="0"/>
    <w:rPr>
      <w:rFonts w:hint="eastAsia" w:ascii="宋体" w:hAnsi="宋体" w:eastAsia="宋体" w:cs="宋体"/>
      <w:color w:val="000000"/>
      <w:sz w:val="13"/>
      <w:szCs w:val="13"/>
      <w:u w:val="none"/>
    </w:rPr>
  </w:style>
  <w:style w:type="character" w:customStyle="1" w:styleId="21">
    <w:name w:val="font41"/>
    <w:basedOn w:val="11"/>
    <w:qFormat/>
    <w:uiPriority w:val="0"/>
    <w:rPr>
      <w:rFonts w:hint="eastAsia" w:ascii="微软雅黑" w:hAnsi="微软雅黑" w:eastAsia="微软雅黑" w:cs="微软雅黑"/>
      <w:color w:val="000000"/>
      <w:sz w:val="18"/>
      <w:szCs w:val="18"/>
      <w:u w:val="none"/>
    </w:rPr>
  </w:style>
  <w:style w:type="character" w:customStyle="1" w:styleId="22">
    <w:name w:val="font71"/>
    <w:basedOn w:val="11"/>
    <w:qFormat/>
    <w:uiPriority w:val="0"/>
    <w:rPr>
      <w:rFonts w:hint="default" w:ascii="Times New Roman" w:hAnsi="Times New Roman" w:cs="Times New Roman"/>
      <w:color w:val="000000"/>
      <w:sz w:val="18"/>
      <w:szCs w:val="18"/>
      <w:u w:val="none"/>
    </w:rPr>
  </w:style>
  <w:style w:type="character" w:customStyle="1" w:styleId="23">
    <w:name w:val="font51"/>
    <w:basedOn w:val="11"/>
    <w:qFormat/>
    <w:uiPriority w:val="0"/>
    <w:rPr>
      <w:rFonts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p'c\Desktop\&#29992;&#27454;&#35745;&#21010;\2024&#24180;\2024.12&#26376;&#39044;&#35745;&#25903;&#20986;&#34920;-&#21592;&#39069;&#12289;&#22312;&#32534;.xls"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C:\Users\p'c\Desktop\&#29992;&#27454;&#35745;&#21010;\2024&#24180;\2024.12&#26376;&#39044;&#35745;&#25903;&#20986;&#34920;-&#21592;&#39069;&#12289;&#22312;&#32534;.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1" i="0" u="none" strike="noStrike" kern="1200" baseline="0">
              <a:solidFill>
                <a:schemeClr val="tx1">
                  <a:lumMod val="75000"/>
                  <a:lumOff val="25000"/>
                </a:schemeClr>
              </a:solidFill>
              <a:latin typeface="+mn-lt"/>
              <a:ea typeface="+mn-ea"/>
              <a:cs typeface="+mn-cs"/>
            </a:defRPr>
          </a:pPr>
        </a:p>
      </c:txPr>
    </c:title>
    <c:autoTitleDeleted val="0"/>
    <c:plotArea>
      <c:layout/>
      <c:pieChart>
        <c:varyColors val="1"/>
        <c:ser>
          <c:idx val="0"/>
          <c:order val="0"/>
          <c:tx>
            <c:strRef>
              <c:f>'[2024.12月预计支出表-员额、在编.xls]Sheet4'!$K$23</c:f>
              <c:strCache>
                <c:ptCount val="1"/>
                <c:pt idx="0">
                  <c:v>收入决算</c:v>
                </c:pt>
              </c:strCache>
            </c:strRef>
          </c:tx>
          <c:spPr/>
          <c:explosion val="0"/>
          <c:dPt>
            <c:idx val="0"/>
            <c:bubble3D val="0"/>
            <c:spPr>
              <a:solidFill>
                <a:schemeClr val="accent1"/>
              </a:solidFill>
              <a:ln>
                <a:solidFill>
                  <a:schemeClr val="bg1"/>
                </a:solidFill>
              </a:ln>
              <a:effectLst/>
            </c:spPr>
          </c:dPt>
          <c:dLbls>
            <c:dLbl>
              <c:idx val="0"/>
              <c:layout>
                <c:manualLayout>
                  <c:x val="0.00394736842105266"/>
                  <c:y val="-0.180555555555556"/>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'[2024.12月预计支出表-员额、在编.xls]Sheet4'!$L$22</c:f>
              <c:strCache>
                <c:ptCount val="1"/>
                <c:pt idx="0">
                  <c:v>财政拨款收入</c:v>
                </c:pt>
              </c:strCache>
            </c:strRef>
          </c:cat>
          <c:val>
            <c:numRef>
              <c:f>'[2024.12月预计支出表-员额、在编.xls]Sheet4'!$L$23</c:f>
              <c:numCache>
                <c:formatCode>0%</c:formatCode>
                <c:ptCount val="1"/>
                <c:pt idx="0">
                  <c:v>1</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t"/>
      <c:layout>
        <c:manualLayout>
          <c:xMode val="edge"/>
          <c:yMode val="edge"/>
          <c:x val="0.681973684210526"/>
          <c:y val="0.469212962962963"/>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582a5353-190c-4593-a5bc-f650f5a8d75a}"/>
      </c:ext>
    </c:extLst>
  </c:chart>
  <c:spPr>
    <a:noFill/>
    <a:ln w="9525" cap="flat" cmpd="sng" algn="ctr">
      <a:no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1" i="0" u="none" strike="noStrike" kern="1200" baseline="0">
              <a:solidFill>
                <a:schemeClr val="tx1">
                  <a:lumMod val="75000"/>
                  <a:lumOff val="25000"/>
                </a:schemeClr>
              </a:solidFill>
              <a:latin typeface="+mn-lt"/>
              <a:ea typeface="+mn-ea"/>
              <a:cs typeface="+mn-cs"/>
            </a:defRPr>
          </a:pPr>
        </a:p>
      </c:txPr>
    </c:title>
    <c:autoTitleDeleted val="0"/>
    <c:plotArea>
      <c:layout/>
      <c:pieChart>
        <c:varyColors val="1"/>
        <c:ser>
          <c:idx val="0"/>
          <c:order val="0"/>
          <c:tx>
            <c:strRef>
              <c:f>'[2024.12月预计支出表-员额、在编.xls]Sheet4'!$K$23</c:f>
              <c:strCache>
                <c:ptCount val="1"/>
                <c:pt idx="0">
                  <c:v>支出决算</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dLbl>
              <c:idx val="0"/>
              <c:layout>
                <c:manualLayout>
                  <c:x val="-0.125549034456645"/>
                  <c:y val="0.0277777777777778"/>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141268803139307"/>
                  <c:y val="-0.00347222222222222"/>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'[2024.12月预计支出表-员额、在编.xls]Sheet4'!$L$22:$M$22</c:f>
              <c:strCache>
                <c:ptCount val="2"/>
                <c:pt idx="0">
                  <c:v>基本支出</c:v>
                </c:pt>
                <c:pt idx="1">
                  <c:v>项目支出</c:v>
                </c:pt>
              </c:strCache>
            </c:strRef>
          </c:cat>
          <c:val>
            <c:numRef>
              <c:f>'[2024.12月预计支出表-员额、在编.xls]Sheet4'!$L$23:$M$23</c:f>
              <c:numCache>
                <c:formatCode>0.00%</c:formatCode>
                <c:ptCount val="2"/>
                <c:pt idx="0">
                  <c:v>0.4399</c:v>
                </c:pt>
                <c:pt idx="1">
                  <c:v>0.5601</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t"/>
      <c:layout>
        <c:manualLayout>
          <c:xMode val="edge"/>
          <c:yMode val="edge"/>
          <c:x val="0.681973684210526"/>
          <c:y val="0.503935185185185"/>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c65ed89c-1713-479f-aabb-96eef101633e}"/>
      </c:ext>
    </c:extLst>
  </c:chart>
  <c:spPr>
    <a:noFill/>
    <a:ln w="9525" cap="flat" cmpd="sng" algn="ctr">
      <a:no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4110</Words>
  <Characters>4583</Characters>
  <Lines>44</Lines>
  <Paragraphs>12</Paragraphs>
  <TotalTime>0</TotalTime>
  <ScaleCrop>false</ScaleCrop>
  <LinksUpToDate>false</LinksUpToDate>
  <CharactersWithSpaces>4634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張發財</cp:lastModifiedBy>
  <cp:lastPrinted>2020-08-09T03:39:00Z</cp:lastPrinted>
  <dcterms:modified xsi:type="dcterms:W3CDTF">2025-09-24T04:09:18Z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88DE03F06F084F32BD32AD60580E43CD_13</vt:lpwstr>
  </property>
  <property fmtid="{D5CDD505-2E9C-101B-9397-08002B2CF9AE}" pid="4" name="KSOTemplateDocerSaveRecord">
    <vt:lpwstr>eyJoZGlkIjoiNTFkMmViNzA2ZWQ4ODgyYjQ2YWFlY2YzYjRmYjYyOTYiLCJ1c2VySWQiOiI1MTc2NzQwNjEifQ==</vt:lpwstr>
  </property>
</Properties>
</file>