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</w:p>
    <w:p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大兴区庞各庄镇第二中心小学</w:t>
      </w:r>
      <w:r>
        <w:rPr>
          <w:rFonts w:hint="eastAsia" w:ascii="方正小标宋简体" w:eastAsia="方正小标宋简体"/>
          <w:sz w:val="36"/>
          <w:szCs w:val="36"/>
        </w:rPr>
        <w:t>自评项目统计表</w:t>
      </w:r>
    </w:p>
    <w:p>
      <w:pPr>
        <w:rPr>
          <w:rFonts w:hint="eastAsia" w:ascii="仿宋_GB2312" w:eastAsia="仿宋_GB2312"/>
          <w:sz w:val="28"/>
          <w:szCs w:val="28"/>
          <w:lang w:val="en-US" w:eastAsia="zh-CN"/>
        </w:rPr>
      </w:pPr>
    </w:p>
    <w:tbl>
      <w:tblPr>
        <w:tblStyle w:val="2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02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>
            <w:pPr>
              <w:ind w:firstLine="140" w:firstLineChars="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02" w:type="dxa"/>
            <w:vMerge w:val="continue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 w:val="continue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>
            <w:pPr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2450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970.395046</w:t>
            </w:r>
            <w:bookmarkStart w:id="0" w:name="_GoBack"/>
            <w:bookmarkEnd w:id="0"/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b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hint="eastAsia" w:ascii="仿宋_GB2312" w:eastAsia="仿宋_GB2312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hint="eastAsia" w:ascii="仿宋_GB2312" w:eastAsia="仿宋_GB2312"/>
          <w:sz w:val="28"/>
          <w:szCs w:val="28"/>
        </w:rPr>
        <w:t>等级划分：90（含）-100分为优、80（含）-90分为良、60（含）-80分为中、60分以下为差。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6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1YzJhNWEyYjExODM5NmNjMGFkZWIxMWI5MDEzZjIifQ=="/>
  </w:docVars>
  <w:rsids>
    <w:rsidRoot w:val="004D1E48"/>
    <w:rsid w:val="003B3623"/>
    <w:rsid w:val="004D1E48"/>
    <w:rsid w:val="1DA37685"/>
    <w:rsid w:val="21203606"/>
    <w:rsid w:val="67951243"/>
    <w:rsid w:val="7E1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114</Characters>
  <Lines>1</Lines>
  <Paragraphs>1</Paragraphs>
  <TotalTime>3</TotalTime>
  <ScaleCrop>false</ScaleCrop>
  <LinksUpToDate>false</LinksUpToDate>
  <CharactersWithSpaces>114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2023-02-14T03:20:00Z</dcterms:created>
  <dc:creator>pc</dc:creator>
  <cp:lastModifiedBy>刘静静</cp:lastModifiedBy>
  <dcterms:modified xsi:type="dcterms:W3CDTF">2025-06-16T02:40:30Z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A5617BFDBD4546FF8FB67BAAB75AE316</vt:lpwstr>
  </property>
  <property fmtid="{D5CDD505-2E9C-101B-9397-08002B2CF9AE}" pid="4" name="KSOTemplateDocerSaveRecord">
    <vt:lpwstr>eyJoZGlkIjoiYmJiODg3NzNkZmY4NjU2ZDEwOGYyYmQ5MjBlYmVmMjEiLCJ1c2VySWQiOiIxMzA2MDM5NDUifQ==</vt:lpwstr>
  </property>
</Properties>
</file>