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7FC7DC">
      <w:pPr>
        <w:jc w:val="center"/>
        <w:rPr>
          <w:rFonts w:ascii="仿宋_GB2312" w:eastAsia="仿宋_GB2312"/>
          <w:b/>
          <w:sz w:val="32"/>
          <w:szCs w:val="32"/>
        </w:rPr>
      </w:pPr>
    </w:p>
    <w:p w14:paraId="0B462A04">
      <w:pPr>
        <w:jc w:val="center"/>
        <w:rPr>
          <w:rFonts w:ascii="黑体" w:eastAsia="黑体"/>
          <w:sz w:val="72"/>
          <w:szCs w:val="72"/>
        </w:rPr>
      </w:pPr>
    </w:p>
    <w:p w14:paraId="649F187F">
      <w:pPr>
        <w:jc w:val="center"/>
        <w:rPr>
          <w:rFonts w:ascii="黑体" w:eastAsia="黑体"/>
          <w:sz w:val="72"/>
          <w:szCs w:val="72"/>
        </w:rPr>
      </w:pPr>
    </w:p>
    <w:p w14:paraId="54BBF9A0">
      <w:pPr>
        <w:jc w:val="center"/>
        <w:rPr>
          <w:rFonts w:ascii="黑体" w:eastAsia="黑体"/>
          <w:sz w:val="72"/>
          <w:szCs w:val="72"/>
        </w:rPr>
      </w:pPr>
    </w:p>
    <w:p w14:paraId="77DAFBE5">
      <w:pPr>
        <w:jc w:val="center"/>
        <w:rPr>
          <w:rFonts w:ascii="黑体" w:eastAsia="黑体"/>
          <w:sz w:val="72"/>
          <w:szCs w:val="72"/>
        </w:rPr>
      </w:pPr>
    </w:p>
    <w:p w14:paraId="01ABB327">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EFB9BE3">
      <w:pPr>
        <w:jc w:val="center"/>
        <w:rPr>
          <w:rFonts w:ascii="黑体" w:eastAsia="黑体"/>
          <w:sz w:val="52"/>
          <w:szCs w:val="52"/>
        </w:rPr>
      </w:pPr>
    </w:p>
    <w:p w14:paraId="4B671CBE">
      <w:pPr>
        <w:jc w:val="center"/>
        <w:rPr>
          <w:rFonts w:ascii="黑体" w:eastAsia="黑体"/>
          <w:sz w:val="52"/>
          <w:szCs w:val="52"/>
        </w:rPr>
      </w:pPr>
    </w:p>
    <w:p w14:paraId="1E41027C">
      <w:pPr>
        <w:jc w:val="center"/>
        <w:rPr>
          <w:rFonts w:ascii="黑体" w:eastAsia="黑体"/>
          <w:sz w:val="52"/>
          <w:szCs w:val="52"/>
        </w:rPr>
      </w:pPr>
    </w:p>
    <w:p w14:paraId="56217A6B">
      <w:pPr>
        <w:jc w:val="center"/>
        <w:rPr>
          <w:rFonts w:ascii="黑体" w:eastAsia="黑体"/>
          <w:sz w:val="52"/>
          <w:szCs w:val="52"/>
        </w:rPr>
      </w:pPr>
    </w:p>
    <w:p w14:paraId="1476E18A">
      <w:pPr>
        <w:jc w:val="center"/>
        <w:rPr>
          <w:rFonts w:ascii="黑体" w:eastAsia="黑体"/>
          <w:sz w:val="32"/>
          <w:szCs w:val="32"/>
        </w:rPr>
      </w:pPr>
    </w:p>
    <w:p w14:paraId="47C233D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BAC02D7">
      <w:pPr>
        <w:spacing w:line="500" w:lineRule="exact"/>
        <w:ind w:firstLine="645"/>
        <w:jc w:val="center"/>
        <w:rPr>
          <w:rFonts w:hint="eastAsia" w:ascii="宋体" w:hAnsi="宋体" w:cs="宋体"/>
          <w:b/>
          <w:bCs/>
          <w:kern w:val="0"/>
          <w:sz w:val="36"/>
          <w:szCs w:val="36"/>
        </w:rPr>
      </w:pPr>
    </w:p>
    <w:p w14:paraId="5F1B229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797EEDE">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902588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08BCA13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192F61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4B90C1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A4752E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490699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C1910B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1CAF2E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C57283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66C0FDF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C3B9DA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24C933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1178A740">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FA68865">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8AEB2CC">
      <w:pPr>
        <w:tabs>
          <w:tab w:val="center" w:pos="6979"/>
        </w:tabs>
        <w:spacing w:before="156" w:beforeLines="50" w:after="156" w:afterLines="50"/>
        <w:jc w:val="center"/>
        <w:rPr>
          <w:rFonts w:ascii="宋体" w:hAnsi="宋体" w:cs="宋体"/>
          <w:b/>
          <w:bCs/>
          <w:spacing w:val="40"/>
          <w:kern w:val="0"/>
          <w:sz w:val="32"/>
          <w:szCs w:val="32"/>
        </w:rPr>
      </w:pPr>
    </w:p>
    <w:p w14:paraId="045CC4A4">
      <w:pPr>
        <w:tabs>
          <w:tab w:val="center" w:pos="6979"/>
        </w:tabs>
        <w:spacing w:before="156" w:beforeLines="50" w:after="156" w:afterLines="50"/>
        <w:jc w:val="center"/>
        <w:rPr>
          <w:rFonts w:ascii="宋体" w:hAnsi="宋体" w:cs="宋体"/>
          <w:b/>
          <w:bCs/>
          <w:spacing w:val="40"/>
          <w:kern w:val="0"/>
          <w:sz w:val="32"/>
          <w:szCs w:val="32"/>
        </w:rPr>
      </w:pPr>
    </w:p>
    <w:p w14:paraId="2C607BB0">
      <w:pPr>
        <w:tabs>
          <w:tab w:val="center" w:pos="6979"/>
        </w:tabs>
        <w:spacing w:before="156" w:beforeLines="50" w:after="156" w:afterLines="50"/>
        <w:jc w:val="center"/>
        <w:rPr>
          <w:rFonts w:ascii="宋体" w:hAnsi="宋体" w:cs="宋体"/>
          <w:b/>
          <w:bCs/>
          <w:spacing w:val="40"/>
          <w:kern w:val="0"/>
          <w:sz w:val="32"/>
          <w:szCs w:val="32"/>
        </w:rPr>
      </w:pPr>
    </w:p>
    <w:p w14:paraId="5E0B6278">
      <w:pPr>
        <w:tabs>
          <w:tab w:val="center" w:pos="6979"/>
        </w:tabs>
        <w:spacing w:before="156" w:beforeLines="50" w:after="156" w:afterLines="50"/>
        <w:jc w:val="center"/>
        <w:rPr>
          <w:rFonts w:ascii="宋体" w:hAnsi="宋体" w:cs="宋体"/>
          <w:b/>
          <w:bCs/>
          <w:spacing w:val="40"/>
          <w:kern w:val="0"/>
          <w:sz w:val="32"/>
          <w:szCs w:val="32"/>
        </w:rPr>
      </w:pPr>
    </w:p>
    <w:p w14:paraId="6D7E2761">
      <w:pPr>
        <w:tabs>
          <w:tab w:val="center" w:pos="6979"/>
        </w:tabs>
        <w:spacing w:before="156" w:beforeLines="50" w:after="156" w:afterLines="50"/>
        <w:jc w:val="center"/>
        <w:rPr>
          <w:rFonts w:ascii="宋体" w:hAnsi="宋体" w:cs="宋体"/>
          <w:b/>
          <w:bCs/>
          <w:spacing w:val="40"/>
          <w:kern w:val="0"/>
          <w:sz w:val="32"/>
          <w:szCs w:val="32"/>
        </w:rPr>
      </w:pPr>
    </w:p>
    <w:p w14:paraId="2C32E50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CA4196D">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A1D765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8C9592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14:paraId="10146AD4">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（一）主要职能</w:t>
      </w:r>
    </w:p>
    <w:p w14:paraId="2C38F5B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庞各庄镇人民政府在镇党委的直接领导下开展工作，按照《中华人民共和国宪法》和《中华人民共和国地方各级人民代表大会和地方各级人民政府组织法》的有关规定，镇人民政府的主要职责是：</w:t>
      </w:r>
    </w:p>
    <w:p w14:paraId="669EAF8A">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1.贯彻执行国家的法律、法规、规章和市、区人民政府的决定、命令、指示。</w:t>
      </w:r>
    </w:p>
    <w:p w14:paraId="0F44D09C">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2.执行本级人民代表大会的各项决议。</w:t>
      </w:r>
    </w:p>
    <w:p w14:paraId="007C939D">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3.制定全镇经济社会发展中、长期规划和年度计划，并组织实施。</w:t>
      </w:r>
    </w:p>
    <w:p w14:paraId="234AAB87">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4.负责辖区内的经济、教育、科学、文化、体育、卫生、人口和计划生育、财政工作和民政、优抚、残疾人的服务管理、劳动和社会保障、住房保障等工作。</w:t>
      </w:r>
    </w:p>
    <w:p w14:paraId="427C7234">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5.负责辖区内社会建设工作和社区建设与管理工作。</w:t>
      </w:r>
    </w:p>
    <w:p w14:paraId="4B3EF140">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6.负责辖区内农村和城镇的规划建设与管理工作。</w:t>
      </w:r>
    </w:p>
    <w:p w14:paraId="547D6B32">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7.负责公安、司法、社会治安综合治理以及环保、环卫、交通、能源、安全、防火、防汛等工作。</w:t>
      </w:r>
    </w:p>
    <w:p w14:paraId="17456905">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8.保护全民所有和集体所有财产，保护公民私人所有的合法财产，维护社会秩序，保障公民的人身权利、民主权利和其他权利，保护各种经济组织的合法权益，保障少数民族的权利和尊重少数民族的风俗习惯。</w:t>
      </w:r>
    </w:p>
    <w:p w14:paraId="472F6EDA">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9.保障宪法和法律赋予妇女的男女平等、同工同酬和婚姻自由等各项权利。</w:t>
      </w:r>
    </w:p>
    <w:p w14:paraId="35D05B42">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10.完成上级人民政府交办的其他任务。</w:t>
      </w:r>
    </w:p>
    <w:p w14:paraId="51C8C74F">
      <w:pPr>
        <w:pStyle w:val="12"/>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560" w:firstLineChars="200"/>
        <w:textAlignment w:val="auto"/>
        <w:outlineLvl w:val="9"/>
        <w:rPr>
          <w:rFonts w:hint="eastAsia" w:ascii="仿宋_GB2312" w:eastAsia="仿宋_GB2312"/>
          <w:b w:val="0"/>
          <w:kern w:val="2"/>
          <w:sz w:val="28"/>
          <w:szCs w:val="32"/>
          <w:lang w:val="en-US" w:eastAsia="zh-CN" w:bidi="ar-SA"/>
        </w:rPr>
      </w:pPr>
      <w:r>
        <w:rPr>
          <w:rFonts w:hint="eastAsia" w:ascii="仿宋_GB2312" w:eastAsia="仿宋_GB2312"/>
          <w:b w:val="0"/>
          <w:kern w:val="2"/>
          <w:sz w:val="28"/>
          <w:szCs w:val="32"/>
          <w:lang w:val="en-US" w:eastAsia="zh-CN" w:bidi="ar-SA"/>
        </w:rPr>
        <w:t>（二）机构设置</w:t>
      </w:r>
    </w:p>
    <w:p w14:paraId="0BF1669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560" w:lineRule="exact"/>
        <w:ind w:right="0" w:rightChars="0" w:firstLine="560" w:firstLineChars="200"/>
        <w:textAlignment w:val="auto"/>
        <w:outlineLvl w:val="9"/>
        <w:rPr>
          <w:rFonts w:hint="eastAsia" w:ascii="仿宋_GB2312" w:eastAsia="仿宋_GB2312"/>
          <w:b w:val="0"/>
          <w:kern w:val="2"/>
          <w:sz w:val="32"/>
          <w:szCs w:val="32"/>
          <w:lang w:val="en-US" w:eastAsia="zh-CN" w:bidi="ar-SA"/>
        </w:rPr>
      </w:pP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"http://www.bjdx.gov.cn/bjsdxqrmzf/zwfw/jgzq/zj/pgzz/nsjg3617/1761000/index.html" \o "党群工作办公室"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党群工作办公室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"http://www.bjdx.gov.cn/bjsdxqrmzf/zwfw/jgzq/zj/pgzz/nsjg3617/1760997/index.html" \o "平安建设办公室"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平安建设办公室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"http://www.bjdx.gov.cn/bjsdxqrmzf/zwfw/jgzq/zj/pgzz/nsjg3617/1760994/index.html" \o "城乡建设办公室"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城乡建设办公室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"http://www.bjdx.gov.cn/bjsdxqrmzf/zwfw/jgzq/zj/pgzz/nsjg3617/1760991/index.html" \o "农业农村办公室"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农业农村办公室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"http://www.bjdx.gov.cn/bjsdxqrmzf/zwfw/jgzq/zj/pgzz/nsjg3617/1760988/index.html" \o "经济发展办公室"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经济发展办公室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"http://www.bjdx.gov.cn/bjsdxqrmzf/zwfw/jgzq/zj/pgzz/nsjg3617/1760985/index.html" \o "民生保障办公室"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民生保障办公室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w:t>
      </w:r>
      <w:r>
        <w:rPr>
          <w:rFonts w:hint="eastAsia" w:ascii="仿宋_GB2312" w:eastAsia="仿宋_GB2312"/>
          <w:b w:val="0"/>
          <w:color w:val="auto"/>
          <w:kern w:val="2"/>
          <w:sz w:val="28"/>
          <w:szCs w:val="32"/>
          <w:lang w:val="en-US" w:eastAsia="zh-CN" w:bidi="ar-SA"/>
        </w:rPr>
        <w:fldChar w:fldCharType="begin"/>
      </w:r>
      <w:r>
        <w:rPr>
          <w:rFonts w:hint="eastAsia" w:ascii="仿宋_GB2312" w:eastAsia="仿宋_GB2312"/>
          <w:b w:val="0"/>
          <w:color w:val="auto"/>
          <w:kern w:val="2"/>
          <w:sz w:val="28"/>
          <w:szCs w:val="32"/>
          <w:lang w:val="en-US" w:eastAsia="zh-CN" w:bidi="ar-SA"/>
        </w:rPr>
        <w:instrText xml:space="preserve"> HYPERLINK "http://www.bjdx.gov.cn/bjsdxqrmzf/zwfw/jgzq/zj/pgzz/nsjg3617/1760982/index.html" \o "综合保障办公室" \t "http://www.bjdx.gov.cn/bjsdxqrmzf/zwfw/jgzq/zj/pgzz/_blank" </w:instrText>
      </w:r>
      <w:r>
        <w:rPr>
          <w:rFonts w:hint="eastAsia" w:ascii="仿宋_GB2312" w:eastAsia="仿宋_GB2312"/>
          <w:b w:val="0"/>
          <w:color w:val="auto"/>
          <w:kern w:val="2"/>
          <w:sz w:val="28"/>
          <w:szCs w:val="32"/>
          <w:lang w:val="en-US" w:eastAsia="zh-CN" w:bidi="ar-SA"/>
        </w:rPr>
        <w:fldChar w:fldCharType="separate"/>
      </w:r>
      <w:r>
        <w:rPr>
          <w:rFonts w:hint="eastAsia" w:ascii="仿宋_GB2312" w:eastAsia="仿宋_GB2312"/>
          <w:b w:val="0"/>
          <w:color w:val="auto"/>
          <w:kern w:val="2"/>
          <w:sz w:val="28"/>
          <w:szCs w:val="32"/>
          <w:lang w:val="en-US" w:eastAsia="zh-CN" w:bidi="ar-SA"/>
        </w:rPr>
        <w:t>综合保障办公室</w:t>
      </w:r>
      <w:r>
        <w:rPr>
          <w:rFonts w:hint="eastAsia" w:ascii="仿宋_GB2312" w:eastAsia="仿宋_GB2312"/>
          <w:b w:val="0"/>
          <w:color w:val="auto"/>
          <w:kern w:val="2"/>
          <w:sz w:val="28"/>
          <w:szCs w:val="32"/>
          <w:lang w:val="en-US" w:eastAsia="zh-CN" w:bidi="ar-SA"/>
        </w:rPr>
        <w:fldChar w:fldCharType="end"/>
      </w:r>
      <w:r>
        <w:rPr>
          <w:rFonts w:hint="eastAsia" w:ascii="仿宋_GB2312" w:eastAsia="仿宋_GB2312"/>
          <w:b w:val="0"/>
          <w:color w:val="auto"/>
          <w:kern w:val="2"/>
          <w:sz w:val="28"/>
          <w:szCs w:val="32"/>
          <w:lang w:val="en-US" w:eastAsia="zh-CN" w:bidi="ar-SA"/>
        </w:rPr>
        <w:t>、区监委派出庞各庄镇监察办公室、</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"http://www.bjdx.gov.cn/bjsdxqrmzf/zwfw/jgzq/zj/pgzz/nsjg3617/1760979/index.html" \o "庞各庄镇综合行政执法队"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庞各庄镇综合行政执法队</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"http://www.bjdx.gov.cn/bjsdxqrmzf/zwfw/jgzq/zj/pgzz/ssjg94/1761015/index.html" \o "北京市大兴区庞各庄镇市民活动中心"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北京市大兴区庞各庄镇市民活动中心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"http://www.bjdx.gov.cn/bjsdxqrmzf/zwfw/jgzq/zj/pgzz/ssjg94/1761012/index.html" \o "北京市大兴区庞各庄镇市民诉求处置中心"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北京市大兴区庞各庄镇市民诉求处置中心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"http://www.bjdx.gov.cn/bjsdxqrmzf/zwfw/jgzq/zj/pgzz/ssjg94/1761009/index.html" \o "北京市大兴区庞各庄镇便民服务中心"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北京市大兴区庞各庄镇便民服务中心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"http://www.bjdx.gov.cn/bjsdxqrmzf/zwfw/jgzq/zj/pgzz/ssjg94/1761006/index.html" \o "北京市大兴区庞各庄镇城镇建设服务中心"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北京市大兴区庞各庄镇城镇建设服务中心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28"/>
          <w:szCs w:val="32"/>
          <w:lang w:val="en-US" w:eastAsia="zh-CN" w:bidi="ar-SA"/>
        </w:rPr>
        <w:t>、</w:t>
      </w:r>
      <w:r>
        <w:rPr>
          <w:rFonts w:hint="eastAsia" w:ascii="仿宋_GB2312" w:eastAsia="仿宋_GB2312"/>
          <w:b w:val="0"/>
          <w:kern w:val="2"/>
          <w:sz w:val="28"/>
          <w:szCs w:val="32"/>
          <w:lang w:val="en-US" w:eastAsia="zh-CN" w:bidi="ar-SA"/>
        </w:rPr>
        <w:fldChar w:fldCharType="begin"/>
      </w:r>
      <w:r>
        <w:rPr>
          <w:rFonts w:hint="eastAsia" w:ascii="仿宋_GB2312" w:eastAsia="仿宋_GB2312"/>
          <w:b w:val="0"/>
          <w:kern w:val="2"/>
          <w:sz w:val="28"/>
          <w:szCs w:val="32"/>
          <w:lang w:val="en-US" w:eastAsia="zh-CN" w:bidi="ar-SA"/>
        </w:rPr>
        <w:instrText xml:space="preserve"> HYPERLINK "http://www.bjdx.gov.cn/bjsdxqrmzf/zwfw/jgzq/zj/pgzz/ssjg94/1761003/index.html" \o "北京市大兴区庞各庄镇产业发展服务中心" \t "http://www.bjdx.gov.cn/bjsdxqrmzf/zwfw/jgzq/zj/pgzz/_blank" </w:instrText>
      </w:r>
      <w:r>
        <w:rPr>
          <w:rFonts w:hint="eastAsia" w:ascii="仿宋_GB2312" w:eastAsia="仿宋_GB2312"/>
          <w:b w:val="0"/>
          <w:kern w:val="2"/>
          <w:sz w:val="28"/>
          <w:szCs w:val="32"/>
          <w:lang w:val="en-US" w:eastAsia="zh-CN" w:bidi="ar-SA"/>
        </w:rPr>
        <w:fldChar w:fldCharType="separate"/>
      </w:r>
      <w:r>
        <w:rPr>
          <w:rFonts w:hint="eastAsia" w:ascii="仿宋_GB2312" w:eastAsia="仿宋_GB2312"/>
          <w:b w:val="0"/>
          <w:kern w:val="2"/>
          <w:sz w:val="28"/>
          <w:szCs w:val="32"/>
          <w:lang w:val="en-US" w:eastAsia="zh-CN" w:bidi="ar-SA"/>
        </w:rPr>
        <w:t>北京市大兴区庞各庄镇产业发展服务中心</w:t>
      </w:r>
      <w:r>
        <w:rPr>
          <w:rFonts w:hint="eastAsia" w:ascii="仿宋_GB2312" w:eastAsia="仿宋_GB2312"/>
          <w:b w:val="0"/>
          <w:kern w:val="2"/>
          <w:sz w:val="28"/>
          <w:szCs w:val="32"/>
          <w:lang w:val="en-US" w:eastAsia="zh-CN" w:bidi="ar-SA"/>
        </w:rPr>
        <w:fldChar w:fldCharType="end"/>
      </w:r>
      <w:r>
        <w:rPr>
          <w:rFonts w:hint="eastAsia" w:ascii="仿宋_GB2312" w:eastAsia="仿宋_GB2312"/>
          <w:b w:val="0"/>
          <w:kern w:val="2"/>
          <w:sz w:val="32"/>
          <w:szCs w:val="32"/>
          <w:lang w:val="en-US" w:eastAsia="zh-CN" w:bidi="ar-SA"/>
        </w:rPr>
        <w:t>。</w:t>
      </w:r>
    </w:p>
    <w:p w14:paraId="07551638">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289434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82627.67</w:t>
      </w:r>
      <w:r>
        <w:rPr>
          <w:rFonts w:hint="eastAsia" w:ascii="仿宋_GB2312" w:eastAsia="仿宋_GB2312"/>
          <w:sz w:val="28"/>
          <w:szCs w:val="28"/>
        </w:rPr>
        <w:t>万元，比上年减少147.37万元，下降0.18%。</w:t>
      </w:r>
    </w:p>
    <w:p w14:paraId="41C354E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6F066A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78509.88</w:t>
      </w:r>
      <w:r>
        <w:rPr>
          <w:rFonts w:hint="eastAsia" w:ascii="仿宋_GB2312" w:eastAsia="仿宋_GB2312"/>
          <w:sz w:val="28"/>
          <w:szCs w:val="28"/>
        </w:rPr>
        <w:t>万元，比上年减少1370.44万元，下降1.72%。</w:t>
      </w:r>
    </w:p>
    <w:p w14:paraId="77F16A7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69981.21</w:t>
      </w:r>
      <w:r>
        <w:rPr>
          <w:rFonts w:hint="eastAsia" w:ascii="仿宋_GB2312" w:eastAsia="仿宋_GB2312"/>
          <w:sz w:val="28"/>
          <w:szCs w:val="28"/>
        </w:rPr>
        <w:t>万元，占收入合计的</w:t>
      </w:r>
      <w:r>
        <w:rPr>
          <w:rFonts w:hint="eastAsia" w:ascii="仿宋_GB2312" w:eastAsia="仿宋_GB2312"/>
          <w:sz w:val="28"/>
          <w:szCs w:val="28"/>
          <w:lang w:eastAsia="zh-CN"/>
        </w:rPr>
        <w:t>89.14%。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57195.5</w:t>
      </w:r>
      <w:r>
        <w:rPr>
          <w:rFonts w:hint="eastAsia" w:ascii="仿宋_GB2312" w:eastAsia="仿宋_GB2312"/>
          <w:sz w:val="28"/>
          <w:szCs w:val="28"/>
          <w:lang w:val="en-US" w:eastAsia="zh-CN"/>
        </w:rPr>
        <w:t>7</w:t>
      </w:r>
      <w:r>
        <w:rPr>
          <w:rFonts w:hint="eastAsia" w:ascii="仿宋_GB2312" w:eastAsia="仿宋_GB2312"/>
          <w:sz w:val="28"/>
          <w:szCs w:val="28"/>
        </w:rPr>
        <w:t>万元，占收入合计的</w:t>
      </w:r>
      <w:r>
        <w:rPr>
          <w:rFonts w:hint="eastAsia" w:ascii="仿宋_GB2312" w:eastAsia="仿宋_GB2312"/>
          <w:sz w:val="28"/>
          <w:szCs w:val="28"/>
          <w:lang w:val="en-US" w:eastAsia="zh-CN"/>
        </w:rPr>
        <w:t>72.85</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rPr>
        <w:t>12785.6</w:t>
      </w:r>
      <w:r>
        <w:rPr>
          <w:rFonts w:hint="eastAsia" w:ascii="仿宋_GB2312" w:eastAsia="仿宋_GB2312"/>
          <w:sz w:val="28"/>
          <w:szCs w:val="28"/>
          <w:lang w:val="en-US" w:eastAsia="zh-CN"/>
        </w:rPr>
        <w:t>4</w:t>
      </w:r>
      <w:r>
        <w:rPr>
          <w:rFonts w:hint="eastAsia" w:ascii="仿宋_GB2312" w:eastAsia="仿宋_GB2312"/>
          <w:sz w:val="28"/>
          <w:szCs w:val="28"/>
        </w:rPr>
        <w:t>万元，占收入合计的</w:t>
      </w:r>
      <w:r>
        <w:rPr>
          <w:rFonts w:hint="eastAsia" w:ascii="仿宋_GB2312" w:eastAsia="仿宋_GB2312"/>
          <w:sz w:val="28"/>
          <w:szCs w:val="28"/>
          <w:lang w:val="en-US" w:eastAsia="zh-CN"/>
        </w:rPr>
        <w:t>16.28</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w:t>
      </w:r>
    </w:p>
    <w:p w14:paraId="1CB3EBE2">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8F07D32">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8514.54</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10.85</w:t>
      </w:r>
      <w:r>
        <w:rPr>
          <w:rFonts w:hint="eastAsia" w:ascii="仿宋_GB2312" w:eastAsia="仿宋_GB2312"/>
          <w:sz w:val="28"/>
          <w:szCs w:val="28"/>
          <w:highlight w:val="none"/>
        </w:rPr>
        <w:t>%；</w:t>
      </w:r>
    </w:p>
    <w:p w14:paraId="755C750E">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4B5ADB8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0DA90D2F">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14.13</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0.02</w:t>
      </w:r>
      <w:r>
        <w:rPr>
          <w:rFonts w:hint="eastAsia" w:ascii="仿宋_GB2312" w:eastAsia="仿宋_GB2312"/>
          <w:sz w:val="28"/>
          <w:szCs w:val="28"/>
          <w:highlight w:val="none"/>
        </w:rPr>
        <w:t>%。</w:t>
      </w:r>
    </w:p>
    <w:p w14:paraId="3AC90848">
      <w:pPr>
        <w:pStyle w:val="3"/>
        <w:ind w:firstLine="0"/>
        <w:jc w:val="center"/>
      </w:pPr>
      <w:r>
        <w:rPr>
          <w:rFonts w:hint="eastAsia" w:ascii="仿宋_GB2312" w:eastAsia="仿宋_GB2312"/>
          <w:color w:val="000000"/>
          <w:sz w:val="32"/>
          <w:szCs w:val="32"/>
          <w:highlight w:val="none"/>
          <w:lang w:val="en-US" w:eastAsia="zh-CN"/>
        </w:rPr>
        <w:t>图1：收入决算</w:t>
      </w:r>
    </w:p>
    <w:p w14:paraId="67E314CF">
      <w:pPr>
        <w:pStyle w:val="4"/>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5D42F5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EA3D54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78640.37</w:t>
      </w:r>
      <w:r>
        <w:rPr>
          <w:rFonts w:hint="eastAsia" w:ascii="仿宋_GB2312" w:eastAsia="仿宋_GB2312"/>
          <w:sz w:val="28"/>
          <w:szCs w:val="28"/>
        </w:rPr>
        <w:t>万元，比上年减少931.3万元，下降1.17%。其中：基本支</w:t>
      </w:r>
      <w:r>
        <w:rPr>
          <w:rFonts w:hint="eastAsia" w:ascii="仿宋_GB2312" w:eastAsia="仿宋_GB2312"/>
          <w:sz w:val="28"/>
          <w:szCs w:val="28"/>
          <w:highlight w:val="none"/>
        </w:rPr>
        <w:t>出</w:t>
      </w:r>
      <w:r>
        <w:rPr>
          <w:rFonts w:ascii="仿宋_GB2312" w:eastAsia="仿宋_GB2312"/>
          <w:sz w:val="28"/>
          <w:szCs w:val="28"/>
          <w:highlight w:val="none"/>
        </w:rPr>
        <w:t>19141.69</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24.34</w:t>
      </w:r>
      <w:r>
        <w:rPr>
          <w:rFonts w:hint="eastAsia" w:ascii="仿宋_GB2312" w:eastAsia="仿宋_GB2312"/>
          <w:sz w:val="28"/>
          <w:szCs w:val="28"/>
          <w:highlight w:val="none"/>
        </w:rPr>
        <w:t>%；项目支出</w:t>
      </w:r>
      <w:r>
        <w:rPr>
          <w:rFonts w:ascii="仿宋_GB2312" w:eastAsia="仿宋_GB2312"/>
          <w:sz w:val="28"/>
          <w:szCs w:val="28"/>
          <w:highlight w:val="none"/>
        </w:rPr>
        <w:t>59498.68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75.66</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4B2B0AAC">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1C0763F">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E31F77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6964A3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70895.63</w:t>
      </w:r>
      <w:r>
        <w:rPr>
          <w:rFonts w:hint="eastAsia" w:ascii="仿宋_GB2312" w:eastAsia="仿宋_GB2312"/>
          <w:sz w:val="28"/>
          <w:szCs w:val="28"/>
        </w:rPr>
        <w:t>万元，比上年减少1419.48万元，下降1.96%。主要原因：项目支出减少。</w:t>
      </w:r>
    </w:p>
    <w:p w14:paraId="3AEA4DD5">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73AE6D7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8B15A1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58109.99</w:t>
      </w:r>
      <w:r>
        <w:rPr>
          <w:rFonts w:hint="eastAsia" w:ascii="仿宋_GB2312" w:eastAsia="仿宋_GB2312"/>
          <w:sz w:val="28"/>
          <w:szCs w:val="28"/>
        </w:rPr>
        <w:t>万元，主要用于以下方面（按大类）：主要用于以下方面：一般公共服务支出9837.91万元，占本年财政拨款支出16.93%；国防支出34.98万元，占本年财政拨款支出0.06%；公共安全支出27.61万元，占本年财政拨款支出0.05%；文化旅游体育与传媒支出230.04万元，占本年财政拨款支出0.4%；社会保障和就业支出6277.03万元，占本年财政拨款支出10.8%；卫生健康支出5404.13万元，占本年财政拨款支出9.3%；节能环保支出2486.22万元，占本年财政拨款支出4.28%；城乡社区支出8932.87万元，占本年财政拨款支出15.37%；农林水支出22583.42万元，占本年财政拨款支出38.86%；自然资源海洋气象等支出383.06万元，占本年财政拨款支出0.66%；住房保障支出970.48万元，占本年财政拨款支出1.67%；灾害防治及应急管理支出942.24万元，占本年财政拨款支出1.62%。</w:t>
      </w:r>
    </w:p>
    <w:p w14:paraId="745CE4B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6AB273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w:t>
      </w:r>
      <w:r>
        <w:rPr>
          <w:rFonts w:hint="eastAsia" w:ascii="仿宋_GB2312" w:eastAsia="仿宋_GB2312"/>
          <w:sz w:val="28"/>
          <w:szCs w:val="28"/>
          <w:lang w:val="en-US" w:eastAsia="zh-CN"/>
        </w:rPr>
        <w:t>2</w:t>
      </w:r>
      <w:r>
        <w:rPr>
          <w:rFonts w:hint="eastAsia" w:ascii="仿宋_GB2312" w:eastAsia="仿宋_GB2312"/>
          <w:sz w:val="28"/>
          <w:szCs w:val="28"/>
        </w:rPr>
        <w:t>024年度年初预</w:t>
      </w:r>
      <w:r>
        <w:rPr>
          <w:rFonts w:hint="eastAsia" w:ascii="仿宋_GB2312" w:eastAsia="仿宋_GB2312"/>
          <w:sz w:val="28"/>
          <w:szCs w:val="28"/>
          <w:lang w:val="en-US" w:eastAsia="zh-CN"/>
        </w:rPr>
        <w:t>算9274.12万元</w:t>
      </w:r>
      <w:r>
        <w:rPr>
          <w:rFonts w:hint="eastAsia" w:ascii="仿宋_GB2312" w:eastAsia="仿宋_GB2312"/>
          <w:sz w:val="28"/>
          <w:szCs w:val="28"/>
          <w:lang w:eastAsia="zh-CN"/>
        </w:rPr>
        <w:t>，</w:t>
      </w:r>
      <w:r>
        <w:rPr>
          <w:rFonts w:hint="eastAsia" w:ascii="仿宋_GB2312" w:eastAsia="仿宋_GB2312"/>
          <w:sz w:val="28"/>
          <w:szCs w:val="28"/>
        </w:rPr>
        <w:t>2024年度决算9837.91万元，完成年初预算的</w:t>
      </w:r>
      <w:r>
        <w:rPr>
          <w:rFonts w:hint="eastAsia" w:ascii="仿宋_GB2312" w:eastAsia="仿宋_GB2312"/>
          <w:sz w:val="28"/>
          <w:szCs w:val="28"/>
          <w:lang w:val="en-US" w:eastAsia="zh-CN"/>
        </w:rPr>
        <w:t>106.08</w:t>
      </w:r>
      <w:r>
        <w:rPr>
          <w:rFonts w:hint="eastAsia" w:ascii="仿宋_GB2312" w:eastAsia="仿宋_GB2312"/>
          <w:sz w:val="28"/>
          <w:szCs w:val="28"/>
        </w:rPr>
        <w:t>%。</w:t>
      </w:r>
    </w:p>
    <w:p w14:paraId="4842825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7290ED9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“人大事务”（款）2024年度年初预算</w:t>
      </w:r>
      <w:r>
        <w:rPr>
          <w:rFonts w:hint="eastAsia" w:ascii="仿宋_GB2312" w:eastAsia="仿宋_GB2312"/>
          <w:sz w:val="28"/>
          <w:szCs w:val="28"/>
          <w:lang w:val="en-US" w:eastAsia="zh-CN"/>
        </w:rPr>
        <w:t>15万元，</w:t>
      </w:r>
      <w:r>
        <w:rPr>
          <w:rFonts w:hint="eastAsia" w:ascii="仿宋_GB2312" w:eastAsia="仿宋_GB2312"/>
          <w:sz w:val="28"/>
          <w:szCs w:val="28"/>
        </w:rPr>
        <w:t>2024年度决算31.92万元，完成年初预算的</w:t>
      </w:r>
      <w:r>
        <w:rPr>
          <w:rFonts w:hint="eastAsia" w:ascii="仿宋_GB2312" w:eastAsia="仿宋_GB2312"/>
          <w:sz w:val="28"/>
          <w:szCs w:val="28"/>
          <w:lang w:val="en-US" w:eastAsia="zh-CN"/>
        </w:rPr>
        <w:t>212.8</w:t>
      </w:r>
      <w:r>
        <w:rPr>
          <w:rFonts w:hint="eastAsia" w:ascii="仿宋_GB2312" w:eastAsia="仿宋_GB2312"/>
          <w:sz w:val="28"/>
          <w:szCs w:val="28"/>
        </w:rPr>
        <w:t>%。主要原因：人大代表家站经费项目支出增加。</w:t>
      </w:r>
    </w:p>
    <w:p w14:paraId="3636F4E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“政府办公厅（室）及相关机构事务”（款）2024年度年初预算</w:t>
      </w:r>
      <w:r>
        <w:rPr>
          <w:rFonts w:hint="eastAsia" w:ascii="仿宋_GB2312" w:eastAsia="仿宋_GB2312"/>
          <w:sz w:val="28"/>
          <w:szCs w:val="28"/>
          <w:lang w:val="en-US" w:eastAsia="zh-CN"/>
        </w:rPr>
        <w:t>6725.4</w:t>
      </w:r>
      <w:r>
        <w:rPr>
          <w:rFonts w:hint="eastAsia" w:ascii="仿宋_GB2312" w:eastAsia="仿宋_GB2312"/>
          <w:sz w:val="28"/>
          <w:szCs w:val="28"/>
        </w:rPr>
        <w:t>万元，2024年度决算6724.85万元，完成年初预算的</w:t>
      </w:r>
      <w:r>
        <w:rPr>
          <w:rFonts w:hint="eastAsia" w:ascii="仿宋_GB2312" w:eastAsia="仿宋_GB2312"/>
          <w:sz w:val="28"/>
          <w:szCs w:val="28"/>
          <w:lang w:val="en-US" w:eastAsia="zh-CN"/>
        </w:rPr>
        <w:t>99.99</w:t>
      </w:r>
      <w:r>
        <w:rPr>
          <w:rFonts w:hint="eastAsia" w:ascii="仿宋_GB2312" w:eastAsia="仿宋_GB2312"/>
          <w:sz w:val="28"/>
          <w:szCs w:val="28"/>
        </w:rPr>
        <w:t>%。主要原因：决算于与年初预算基本一致。</w:t>
      </w:r>
    </w:p>
    <w:p w14:paraId="640ED44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“统计信息事务”（款）2024年度年初预算</w:t>
      </w:r>
      <w:r>
        <w:rPr>
          <w:rFonts w:hint="eastAsia" w:ascii="仿宋_GB2312" w:eastAsia="仿宋_GB2312"/>
          <w:sz w:val="28"/>
          <w:szCs w:val="28"/>
          <w:lang w:val="en-US" w:eastAsia="zh-CN"/>
        </w:rPr>
        <w:t>10万元，</w:t>
      </w:r>
      <w:r>
        <w:rPr>
          <w:rFonts w:hint="eastAsia" w:ascii="仿宋_GB2312" w:eastAsia="仿宋_GB2312"/>
          <w:sz w:val="28"/>
          <w:szCs w:val="28"/>
        </w:rPr>
        <w:t>2024年度决算110.1万元，完成年初预算的</w:t>
      </w:r>
      <w:r>
        <w:rPr>
          <w:rFonts w:hint="eastAsia" w:ascii="仿宋_GB2312" w:eastAsia="仿宋_GB2312"/>
          <w:sz w:val="28"/>
          <w:szCs w:val="28"/>
          <w:lang w:val="en-US" w:eastAsia="zh-CN"/>
        </w:rPr>
        <w:t>1100.1</w:t>
      </w:r>
      <w:r>
        <w:rPr>
          <w:rFonts w:hint="eastAsia" w:ascii="仿宋_GB2312" w:eastAsia="仿宋_GB2312"/>
          <w:sz w:val="28"/>
          <w:szCs w:val="28"/>
        </w:rPr>
        <w:t>%。主要原因：五经普普查员经费项目支出增加。</w:t>
      </w:r>
    </w:p>
    <w:p w14:paraId="572496D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“纪检监察事务”（款）2024年度年初预算</w:t>
      </w:r>
      <w:r>
        <w:rPr>
          <w:rFonts w:hint="eastAsia" w:ascii="仿宋_GB2312" w:eastAsia="仿宋_GB2312"/>
          <w:sz w:val="28"/>
          <w:szCs w:val="28"/>
          <w:lang w:val="en-US" w:eastAsia="zh-CN"/>
        </w:rPr>
        <w:t>20万元，</w:t>
      </w:r>
      <w:r>
        <w:rPr>
          <w:rFonts w:hint="eastAsia" w:ascii="仿宋_GB2312" w:eastAsia="仿宋_GB2312"/>
          <w:sz w:val="28"/>
          <w:szCs w:val="28"/>
        </w:rPr>
        <w:t>2024年度决算4.61万元，完成年初预算的</w:t>
      </w:r>
      <w:r>
        <w:rPr>
          <w:rFonts w:hint="eastAsia" w:ascii="仿宋_GB2312" w:eastAsia="仿宋_GB2312"/>
          <w:sz w:val="28"/>
          <w:szCs w:val="28"/>
          <w:lang w:val="en-US" w:eastAsia="zh-CN"/>
        </w:rPr>
        <w:t>23.05</w:t>
      </w:r>
      <w:r>
        <w:rPr>
          <w:rFonts w:hint="eastAsia" w:ascii="仿宋_GB2312" w:eastAsia="仿宋_GB2312"/>
          <w:sz w:val="28"/>
          <w:szCs w:val="28"/>
        </w:rPr>
        <w:t>%。主要原因：项目支出减少。</w:t>
      </w:r>
    </w:p>
    <w:p w14:paraId="5E31DCF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“民族事务”（款）2024年度年初预算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2024年度决算0.08万元，。主要原因：项目支出增加。</w:t>
      </w:r>
    </w:p>
    <w:p w14:paraId="0C7A861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“群众团体事务”（款）2024年度年初预算</w:t>
      </w:r>
      <w:r>
        <w:rPr>
          <w:rFonts w:hint="eastAsia" w:ascii="仿宋_GB2312" w:eastAsia="仿宋_GB2312"/>
          <w:sz w:val="28"/>
          <w:szCs w:val="28"/>
          <w:lang w:val="en-US" w:eastAsia="zh-CN"/>
        </w:rPr>
        <w:t>96.71万元，</w:t>
      </w:r>
      <w:r>
        <w:rPr>
          <w:rFonts w:hint="eastAsia" w:ascii="仿宋_GB2312" w:eastAsia="仿宋_GB2312"/>
          <w:sz w:val="28"/>
          <w:szCs w:val="28"/>
        </w:rPr>
        <w:t>2024年度决算139.05万元</w:t>
      </w:r>
      <w:r>
        <w:rPr>
          <w:rFonts w:hint="eastAsia" w:ascii="仿宋_GB2312" w:eastAsia="仿宋_GB2312"/>
          <w:sz w:val="28"/>
          <w:szCs w:val="28"/>
          <w:lang w:eastAsia="zh-CN"/>
        </w:rPr>
        <w:t>，</w:t>
      </w:r>
      <w:r>
        <w:rPr>
          <w:rFonts w:hint="eastAsia" w:ascii="仿宋_GB2312" w:eastAsia="仿宋_GB2312"/>
          <w:sz w:val="28"/>
          <w:szCs w:val="28"/>
        </w:rPr>
        <w:t>完成年初预算的</w:t>
      </w:r>
      <w:r>
        <w:rPr>
          <w:rFonts w:hint="eastAsia" w:ascii="仿宋_GB2312" w:eastAsia="仿宋_GB2312"/>
          <w:sz w:val="28"/>
          <w:szCs w:val="28"/>
          <w:lang w:val="en-US" w:eastAsia="zh-CN"/>
        </w:rPr>
        <w:t>143.78</w:t>
      </w:r>
      <w:r>
        <w:rPr>
          <w:rFonts w:hint="eastAsia" w:ascii="仿宋_GB2312" w:eastAsia="仿宋_GB2312"/>
          <w:sz w:val="28"/>
          <w:szCs w:val="28"/>
        </w:rPr>
        <w:t>%。主要原因：非在编工会会员经费项目支出增加。</w:t>
      </w:r>
    </w:p>
    <w:p w14:paraId="7EB461E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“组织事务”（款）2024年度年初预算</w:t>
      </w:r>
      <w:r>
        <w:rPr>
          <w:rFonts w:hint="eastAsia" w:ascii="仿宋_GB2312" w:eastAsia="仿宋_GB2312"/>
          <w:sz w:val="28"/>
          <w:szCs w:val="28"/>
          <w:lang w:val="en-US" w:eastAsia="zh-CN"/>
        </w:rPr>
        <w:t>2397万元，</w:t>
      </w:r>
      <w:r>
        <w:rPr>
          <w:rFonts w:hint="eastAsia" w:ascii="仿宋_GB2312" w:eastAsia="仿宋_GB2312"/>
          <w:sz w:val="28"/>
          <w:szCs w:val="28"/>
        </w:rPr>
        <w:t>2024年度决算2697.38万元，完成年初预算的</w:t>
      </w:r>
      <w:r>
        <w:rPr>
          <w:rFonts w:hint="eastAsia" w:ascii="仿宋_GB2312" w:eastAsia="仿宋_GB2312"/>
          <w:sz w:val="28"/>
          <w:szCs w:val="28"/>
          <w:lang w:val="en-US" w:eastAsia="zh-CN"/>
        </w:rPr>
        <w:t>112.53</w:t>
      </w:r>
      <w:r>
        <w:rPr>
          <w:rFonts w:hint="eastAsia" w:ascii="仿宋_GB2312" w:eastAsia="仿宋_GB2312"/>
          <w:sz w:val="28"/>
          <w:szCs w:val="28"/>
        </w:rPr>
        <w:t>%。主要原因：红色美丽村庄建设项目支出增加。</w:t>
      </w:r>
    </w:p>
    <w:p w14:paraId="204B066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“其他共产党事务支出”（款）2024年度年初预算0万元，2024年度决算106.91万元。主要原因：外围防线队伍经费项目支出增加。</w:t>
      </w:r>
    </w:p>
    <w:p w14:paraId="47F01D8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“社会工作事务”（款）2024年度年初预算0万元，2024年度决算23万元。主要原因：社会建设资金项目支出增加。</w:t>
      </w:r>
    </w:p>
    <w:p w14:paraId="3E5A90D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2.“国防支出”(类) 2024年度年初预算</w:t>
      </w:r>
      <w:r>
        <w:rPr>
          <w:rFonts w:hint="eastAsia" w:ascii="仿宋_GB2312" w:eastAsia="仿宋_GB2312"/>
          <w:sz w:val="28"/>
          <w:szCs w:val="28"/>
          <w:lang w:val="en-US" w:eastAsia="zh-CN"/>
        </w:rPr>
        <w:t>34</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2024年度决算34.98万元，完成年初预算的</w:t>
      </w:r>
      <w:r>
        <w:rPr>
          <w:rFonts w:hint="eastAsia" w:ascii="仿宋_GB2312" w:eastAsia="仿宋_GB2312"/>
          <w:sz w:val="28"/>
          <w:szCs w:val="28"/>
          <w:lang w:val="en-US" w:eastAsia="zh-CN"/>
        </w:rPr>
        <w:t>102.88</w:t>
      </w:r>
      <w:r>
        <w:rPr>
          <w:rFonts w:hint="eastAsia" w:ascii="仿宋_GB2312" w:eastAsia="仿宋_GB2312"/>
          <w:sz w:val="28"/>
          <w:szCs w:val="28"/>
        </w:rPr>
        <w:t>%。</w:t>
      </w:r>
    </w:p>
    <w:p w14:paraId="21E0947B">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E2F215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“国防动员”（款） 2024年度年初预算34万元，2024年度决算34.98万元，完成年初预算的102.88%。主要原因：义务兵优待金、训练经费项目支出增加。</w:t>
      </w:r>
    </w:p>
    <w:p w14:paraId="13C74D5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 xml:space="preserve"> 3.“公共安全支出”(类) 2024年度年初预算</w:t>
      </w:r>
      <w:r>
        <w:rPr>
          <w:rFonts w:hint="eastAsia" w:ascii="仿宋_GB2312" w:eastAsia="仿宋_GB2312"/>
          <w:sz w:val="28"/>
          <w:szCs w:val="28"/>
          <w:lang w:val="en-US" w:eastAsia="zh-CN"/>
        </w:rPr>
        <w:t>20</w:t>
      </w:r>
      <w:r>
        <w:rPr>
          <w:rFonts w:hint="eastAsia" w:ascii="仿宋_GB2312" w:eastAsia="仿宋_GB2312"/>
          <w:sz w:val="28"/>
          <w:szCs w:val="28"/>
        </w:rPr>
        <w:t>万元，2024年度决算27.61万元，完成年初预算的</w:t>
      </w:r>
      <w:r>
        <w:rPr>
          <w:rFonts w:hint="eastAsia" w:ascii="仿宋_GB2312" w:eastAsia="仿宋_GB2312"/>
          <w:sz w:val="28"/>
          <w:szCs w:val="28"/>
          <w:lang w:val="en-US" w:eastAsia="zh-CN"/>
        </w:rPr>
        <w:t>138.05</w:t>
      </w:r>
      <w:r>
        <w:rPr>
          <w:rFonts w:hint="eastAsia" w:ascii="仿宋_GB2312" w:eastAsia="仿宋_GB2312"/>
          <w:sz w:val="28"/>
          <w:szCs w:val="28"/>
        </w:rPr>
        <w:t>%。</w:t>
      </w:r>
    </w:p>
    <w:p w14:paraId="558B10B6">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7B260A3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“司法”（款） 2024年度年初预算20万元，2024年度决算27.61万元，完成年初预算的138.05%。主要原因：司法项目支出增加。</w:t>
      </w:r>
    </w:p>
    <w:p w14:paraId="1D425AEF">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“文化旅游体育与传媒支出”(类) 2024年度年初预算20</w:t>
      </w:r>
      <w:r>
        <w:rPr>
          <w:rFonts w:hint="eastAsia" w:ascii="仿宋_GB2312" w:eastAsia="仿宋_GB2312"/>
          <w:sz w:val="28"/>
          <w:szCs w:val="28"/>
          <w:lang w:val="en-US" w:eastAsia="zh-CN"/>
        </w:rPr>
        <w:t>4.1</w:t>
      </w:r>
      <w:r>
        <w:rPr>
          <w:rFonts w:hint="eastAsia" w:ascii="仿宋_GB2312" w:eastAsia="仿宋_GB2312"/>
          <w:sz w:val="28"/>
          <w:szCs w:val="28"/>
        </w:rPr>
        <w:t>万元，2024年度决算230.04万元，完成年初预算的</w:t>
      </w:r>
      <w:r>
        <w:rPr>
          <w:rFonts w:hint="eastAsia" w:ascii="仿宋_GB2312" w:eastAsia="仿宋_GB2312"/>
          <w:sz w:val="28"/>
          <w:szCs w:val="28"/>
          <w:lang w:val="en-US" w:eastAsia="zh-CN"/>
        </w:rPr>
        <w:t>112.71</w:t>
      </w:r>
      <w:r>
        <w:rPr>
          <w:rFonts w:hint="eastAsia" w:ascii="仿宋_GB2312" w:eastAsia="仿宋_GB2312"/>
          <w:sz w:val="28"/>
          <w:szCs w:val="28"/>
        </w:rPr>
        <w:t>%。</w:t>
      </w:r>
    </w:p>
    <w:p w14:paraId="2E2281E8">
      <w:pPr>
        <w:numPr>
          <w:ilvl w:val="0"/>
          <w:numId w:val="0"/>
        </w:num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799F1EC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“文化和旅游”（款）4.2024年度年初预算204.1万元，2024年度决算230.04万元，完成年初预算的112.71%。主要原因：文体转移支付资金支出增加。</w:t>
      </w:r>
    </w:p>
    <w:p w14:paraId="52C76D7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5.“社会保障和就业支出”(类)2024年度年初预算</w:t>
      </w:r>
      <w:r>
        <w:rPr>
          <w:rFonts w:hint="eastAsia" w:ascii="仿宋_GB2312" w:eastAsia="仿宋_GB2312"/>
          <w:sz w:val="28"/>
          <w:szCs w:val="28"/>
          <w:lang w:val="en-US" w:eastAsia="zh-CN"/>
        </w:rPr>
        <w:t>4800.97万元，</w:t>
      </w:r>
      <w:r>
        <w:rPr>
          <w:rFonts w:hint="eastAsia" w:ascii="仿宋_GB2312" w:eastAsia="仿宋_GB2312"/>
          <w:sz w:val="28"/>
          <w:szCs w:val="28"/>
        </w:rPr>
        <w:t>2024年度决算6277.03万元，完成年初预算的</w:t>
      </w:r>
      <w:r>
        <w:rPr>
          <w:rFonts w:hint="eastAsia" w:ascii="仿宋_GB2312" w:eastAsia="仿宋_GB2312"/>
          <w:sz w:val="28"/>
          <w:szCs w:val="28"/>
          <w:lang w:val="en-US" w:eastAsia="zh-CN"/>
        </w:rPr>
        <w:t>130.75</w:t>
      </w:r>
      <w:r>
        <w:rPr>
          <w:rFonts w:hint="eastAsia" w:ascii="仿宋_GB2312" w:eastAsia="仿宋_GB2312"/>
          <w:sz w:val="28"/>
          <w:szCs w:val="28"/>
        </w:rPr>
        <w:t>%。其中：</w:t>
      </w:r>
    </w:p>
    <w:p w14:paraId="1E68E4E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“人力资源和社会保障管理事务”（款）2024年度年初预算</w:t>
      </w:r>
      <w:r>
        <w:rPr>
          <w:rFonts w:hint="eastAsia" w:ascii="仿宋_GB2312" w:eastAsia="仿宋_GB2312"/>
          <w:sz w:val="28"/>
          <w:szCs w:val="28"/>
          <w:lang w:val="en-US" w:eastAsia="zh-CN"/>
        </w:rPr>
        <w:t>5.5万元，</w:t>
      </w:r>
      <w:r>
        <w:rPr>
          <w:rFonts w:hint="eastAsia" w:ascii="仿宋_GB2312" w:eastAsia="仿宋_GB2312"/>
          <w:sz w:val="28"/>
          <w:szCs w:val="28"/>
        </w:rPr>
        <w:t>2024年度决算2.51万元，完成年初预算的</w:t>
      </w:r>
      <w:r>
        <w:rPr>
          <w:rFonts w:hint="eastAsia" w:ascii="仿宋_GB2312" w:eastAsia="仿宋_GB2312"/>
          <w:sz w:val="28"/>
          <w:szCs w:val="28"/>
          <w:lang w:val="en-US" w:eastAsia="zh-CN"/>
        </w:rPr>
        <w:t>45.64</w:t>
      </w:r>
      <w:r>
        <w:rPr>
          <w:rFonts w:hint="eastAsia" w:ascii="仿宋_GB2312" w:eastAsia="仿宋_GB2312"/>
          <w:sz w:val="28"/>
          <w:szCs w:val="28"/>
        </w:rPr>
        <w:t>%。。主要原因：项目支出减少。</w:t>
      </w:r>
    </w:p>
    <w:p w14:paraId="3BCEED7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“民政管理事务”（款）2024年度年初预算</w:t>
      </w:r>
      <w:r>
        <w:rPr>
          <w:rFonts w:hint="eastAsia" w:ascii="仿宋_GB2312" w:eastAsia="仿宋_GB2312"/>
          <w:sz w:val="28"/>
          <w:szCs w:val="28"/>
          <w:lang w:val="en-US" w:eastAsia="zh-CN"/>
        </w:rPr>
        <w:t>2463万元，</w:t>
      </w:r>
      <w:r>
        <w:rPr>
          <w:rFonts w:hint="eastAsia" w:ascii="仿宋_GB2312" w:eastAsia="仿宋_GB2312"/>
          <w:sz w:val="28"/>
          <w:szCs w:val="28"/>
        </w:rPr>
        <w:t>2024年度决算2535.36万元，完成年初预算的</w:t>
      </w:r>
      <w:r>
        <w:rPr>
          <w:rFonts w:hint="eastAsia" w:ascii="仿宋_GB2312" w:eastAsia="仿宋_GB2312"/>
          <w:sz w:val="28"/>
          <w:szCs w:val="28"/>
          <w:lang w:val="en-US" w:eastAsia="zh-CN"/>
        </w:rPr>
        <w:t>102.94</w:t>
      </w:r>
      <w:r>
        <w:rPr>
          <w:rFonts w:hint="eastAsia" w:ascii="仿宋_GB2312" w:eastAsia="仿宋_GB2312"/>
          <w:sz w:val="28"/>
          <w:szCs w:val="28"/>
        </w:rPr>
        <w:t>%。主要原因：民政经费使用增加、新成立社区购买办公家具及LED屏采购费用项目支出增加。</w:t>
      </w:r>
    </w:p>
    <w:p w14:paraId="6BFBFAF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“行政事业单位养老支出”（款）2024年度年初预算</w:t>
      </w:r>
      <w:r>
        <w:rPr>
          <w:rFonts w:hint="eastAsia" w:ascii="仿宋_GB2312" w:eastAsia="仿宋_GB2312"/>
          <w:sz w:val="28"/>
          <w:szCs w:val="28"/>
          <w:lang w:val="en-US" w:eastAsia="zh-CN"/>
        </w:rPr>
        <w:t>1773.3万元，</w:t>
      </w:r>
      <w:r>
        <w:rPr>
          <w:rFonts w:hint="eastAsia" w:ascii="仿宋_GB2312" w:eastAsia="仿宋_GB2312"/>
          <w:sz w:val="28"/>
          <w:szCs w:val="28"/>
        </w:rPr>
        <w:t>2024年度决算1486.78万元，完成年初预算的</w:t>
      </w:r>
      <w:r>
        <w:rPr>
          <w:rFonts w:hint="eastAsia" w:ascii="仿宋_GB2312" w:eastAsia="仿宋_GB2312"/>
          <w:sz w:val="28"/>
          <w:szCs w:val="28"/>
          <w:lang w:val="en-US" w:eastAsia="zh-CN"/>
        </w:rPr>
        <w:t>83.84</w:t>
      </w:r>
      <w:r>
        <w:rPr>
          <w:rFonts w:hint="eastAsia" w:ascii="仿宋_GB2312" w:eastAsia="仿宋_GB2312"/>
          <w:sz w:val="28"/>
          <w:szCs w:val="28"/>
        </w:rPr>
        <w:t>%。主要原因：人员养老保险较上年减少。</w:t>
      </w:r>
    </w:p>
    <w:p w14:paraId="734C9F8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“就业补助”（款）2024年度年初预算</w:t>
      </w:r>
      <w:r>
        <w:rPr>
          <w:rFonts w:hint="eastAsia" w:ascii="仿宋_GB2312" w:eastAsia="仿宋_GB2312"/>
          <w:sz w:val="28"/>
          <w:szCs w:val="28"/>
          <w:lang w:val="en-US" w:eastAsia="zh-CN"/>
        </w:rPr>
        <w:t>211.85万元，</w:t>
      </w:r>
      <w:r>
        <w:rPr>
          <w:rFonts w:hint="eastAsia" w:ascii="仿宋_GB2312" w:eastAsia="仿宋_GB2312"/>
          <w:sz w:val="28"/>
          <w:szCs w:val="28"/>
        </w:rPr>
        <w:t>2024年度决算1049.28万元，完成年初预算的</w:t>
      </w:r>
      <w:r>
        <w:rPr>
          <w:rFonts w:hint="eastAsia" w:ascii="仿宋_GB2312" w:eastAsia="仿宋_GB2312"/>
          <w:sz w:val="28"/>
          <w:szCs w:val="28"/>
          <w:lang w:val="en-US" w:eastAsia="zh-CN"/>
        </w:rPr>
        <w:t>495.29</w:t>
      </w:r>
      <w:r>
        <w:rPr>
          <w:rFonts w:hint="eastAsia" w:ascii="仿宋_GB2312" w:eastAsia="仿宋_GB2312"/>
          <w:sz w:val="28"/>
          <w:szCs w:val="28"/>
        </w:rPr>
        <w:t>%。主要原因：公益性就业岗位补贴项目支出增加。</w:t>
      </w:r>
    </w:p>
    <w:p w14:paraId="7197CB8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“抚恤”（款）2024年度年初预算</w:t>
      </w:r>
      <w:r>
        <w:rPr>
          <w:rFonts w:hint="eastAsia" w:ascii="仿宋_GB2312" w:eastAsia="仿宋_GB2312"/>
          <w:sz w:val="28"/>
          <w:szCs w:val="28"/>
          <w:lang w:val="en-US" w:eastAsia="zh-CN"/>
        </w:rPr>
        <w:t>131.62万元，</w:t>
      </w:r>
      <w:r>
        <w:rPr>
          <w:rFonts w:hint="eastAsia" w:ascii="仿宋_GB2312" w:eastAsia="仿宋_GB2312"/>
          <w:sz w:val="28"/>
          <w:szCs w:val="28"/>
        </w:rPr>
        <w:t>2024年度决算256.06万元，完成年初预算的</w:t>
      </w:r>
      <w:r>
        <w:rPr>
          <w:rFonts w:hint="eastAsia" w:ascii="仿宋_GB2312" w:eastAsia="仿宋_GB2312"/>
          <w:sz w:val="28"/>
          <w:szCs w:val="28"/>
          <w:lang w:val="en-US" w:eastAsia="zh-CN"/>
        </w:rPr>
        <w:t>194.54</w:t>
      </w:r>
      <w:r>
        <w:rPr>
          <w:rFonts w:hint="eastAsia" w:ascii="仿宋_GB2312" w:eastAsia="仿宋_GB2312"/>
          <w:sz w:val="28"/>
          <w:szCs w:val="28"/>
        </w:rPr>
        <w:t>%。主要原因：义务兵优待金经费支出增加。</w:t>
      </w:r>
    </w:p>
    <w:p w14:paraId="2A97B1B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“社会福利”（款）2024年度年初预算</w:t>
      </w:r>
      <w:r>
        <w:rPr>
          <w:rFonts w:hint="eastAsia" w:ascii="仿宋_GB2312" w:eastAsia="仿宋_GB2312"/>
          <w:sz w:val="28"/>
          <w:szCs w:val="28"/>
          <w:lang w:val="en-US" w:eastAsia="zh-CN"/>
        </w:rPr>
        <w:t>0</w:t>
      </w:r>
      <w:r>
        <w:rPr>
          <w:rFonts w:hint="eastAsia" w:ascii="仿宋_GB2312" w:eastAsia="仿宋_GB2312"/>
          <w:sz w:val="28"/>
          <w:szCs w:val="28"/>
        </w:rPr>
        <w:t>万元，2024年度决算508万元。主要原因：“三沿五区”散坟迁移项目支出增加。</w:t>
      </w:r>
    </w:p>
    <w:p w14:paraId="5FFEE75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“残疾人事业”（款）2024年度年初预算</w:t>
      </w:r>
      <w:r>
        <w:rPr>
          <w:rFonts w:hint="eastAsia" w:ascii="仿宋_GB2312" w:eastAsia="仿宋_GB2312"/>
          <w:sz w:val="28"/>
          <w:szCs w:val="28"/>
          <w:lang w:val="en-US" w:eastAsia="zh-CN"/>
        </w:rPr>
        <w:t>68.5万元，</w:t>
      </w:r>
      <w:r>
        <w:rPr>
          <w:rFonts w:hint="eastAsia" w:ascii="仿宋_GB2312" w:eastAsia="仿宋_GB2312"/>
          <w:sz w:val="28"/>
          <w:szCs w:val="28"/>
        </w:rPr>
        <w:t>2024年度决算416.63万元，完成年初预算的</w:t>
      </w:r>
      <w:r>
        <w:rPr>
          <w:rFonts w:hint="eastAsia" w:ascii="仿宋_GB2312" w:eastAsia="仿宋_GB2312"/>
          <w:sz w:val="28"/>
          <w:szCs w:val="28"/>
          <w:lang w:val="en-US" w:eastAsia="zh-CN"/>
        </w:rPr>
        <w:t>608.22</w:t>
      </w:r>
      <w:r>
        <w:rPr>
          <w:rFonts w:hint="eastAsia" w:ascii="仿宋_GB2312" w:eastAsia="仿宋_GB2312"/>
          <w:sz w:val="28"/>
          <w:szCs w:val="28"/>
        </w:rPr>
        <w:t>%。主要原因：职康站运行补助经费支出增加。</w:t>
      </w:r>
    </w:p>
    <w:p w14:paraId="463F28E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“最低生活保障”（款）2024年度年初预算</w:t>
      </w:r>
      <w:r>
        <w:rPr>
          <w:rFonts w:hint="eastAsia" w:ascii="仿宋_GB2312" w:eastAsia="仿宋_GB2312"/>
          <w:sz w:val="28"/>
          <w:szCs w:val="28"/>
          <w:lang w:val="en-US" w:eastAsia="zh-CN"/>
        </w:rPr>
        <w:t>6万元，</w:t>
      </w:r>
      <w:r>
        <w:rPr>
          <w:rFonts w:hint="eastAsia" w:ascii="仿宋_GB2312" w:eastAsia="仿宋_GB2312"/>
          <w:sz w:val="28"/>
          <w:szCs w:val="28"/>
        </w:rPr>
        <w:t>2024年度决算13.12万元，完成年初预算的</w:t>
      </w:r>
      <w:r>
        <w:rPr>
          <w:rFonts w:hint="eastAsia" w:ascii="仿宋_GB2312" w:eastAsia="仿宋_GB2312"/>
          <w:sz w:val="28"/>
          <w:szCs w:val="28"/>
          <w:lang w:val="en-US" w:eastAsia="zh-CN"/>
        </w:rPr>
        <w:t>218.67</w:t>
      </w:r>
      <w:r>
        <w:rPr>
          <w:rFonts w:hint="eastAsia" w:ascii="仿宋_GB2312" w:eastAsia="仿宋_GB2312"/>
          <w:sz w:val="28"/>
          <w:szCs w:val="28"/>
        </w:rPr>
        <w:t>%。主要原因：社救对象两节慰问经费支出增加。</w:t>
      </w:r>
    </w:p>
    <w:p w14:paraId="787C66A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“其他社会保障和就业支出”（款）2024年度年初预算</w:t>
      </w:r>
      <w:r>
        <w:rPr>
          <w:rFonts w:hint="eastAsia" w:ascii="仿宋_GB2312" w:eastAsia="仿宋_GB2312"/>
          <w:sz w:val="28"/>
          <w:szCs w:val="28"/>
          <w:lang w:val="en-US" w:eastAsia="zh-CN"/>
        </w:rPr>
        <w:t>7.2万元，</w:t>
      </w:r>
      <w:r>
        <w:rPr>
          <w:rFonts w:hint="eastAsia" w:ascii="仿宋_GB2312" w:eastAsia="仿宋_GB2312"/>
          <w:sz w:val="28"/>
          <w:szCs w:val="28"/>
        </w:rPr>
        <w:t>2024年度决算9.29万元，完成年初预算的</w:t>
      </w:r>
      <w:r>
        <w:rPr>
          <w:rFonts w:hint="eastAsia" w:ascii="仿宋_GB2312" w:eastAsia="仿宋_GB2312"/>
          <w:sz w:val="28"/>
          <w:szCs w:val="28"/>
          <w:lang w:val="en-US" w:eastAsia="zh-CN"/>
        </w:rPr>
        <w:t>129.03</w:t>
      </w:r>
      <w:r>
        <w:rPr>
          <w:rFonts w:hint="eastAsia" w:ascii="仿宋_GB2312" w:eastAsia="仿宋_GB2312"/>
          <w:sz w:val="28"/>
          <w:szCs w:val="28"/>
        </w:rPr>
        <w:t>%。主要原因：城乡居民基本养老保险、社会建设资金支出增加。</w:t>
      </w:r>
    </w:p>
    <w:p w14:paraId="269F723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6.“卫生健康支出”(类)  2024年度年初预算</w:t>
      </w:r>
      <w:r>
        <w:rPr>
          <w:rFonts w:hint="eastAsia" w:ascii="仿宋_GB2312" w:eastAsia="仿宋_GB2312"/>
          <w:sz w:val="28"/>
          <w:szCs w:val="28"/>
          <w:lang w:val="en-US" w:eastAsia="zh-CN"/>
        </w:rPr>
        <w:t>5036.74万元，</w:t>
      </w:r>
      <w:r>
        <w:rPr>
          <w:rFonts w:hint="eastAsia" w:ascii="仿宋_GB2312" w:eastAsia="仿宋_GB2312"/>
          <w:sz w:val="28"/>
          <w:szCs w:val="28"/>
        </w:rPr>
        <w:t>2024年度决算5404.13万元，完成年初预算的</w:t>
      </w:r>
      <w:r>
        <w:rPr>
          <w:rFonts w:hint="eastAsia" w:ascii="仿宋_GB2312" w:eastAsia="仿宋_GB2312"/>
          <w:sz w:val="28"/>
          <w:szCs w:val="28"/>
          <w:lang w:val="en-US" w:eastAsia="zh-CN"/>
        </w:rPr>
        <w:t>107.29</w:t>
      </w:r>
      <w:r>
        <w:rPr>
          <w:rFonts w:hint="eastAsia" w:ascii="仿宋_GB2312" w:eastAsia="仿宋_GB2312"/>
          <w:sz w:val="28"/>
          <w:szCs w:val="28"/>
        </w:rPr>
        <w:t>%。其中：</w:t>
      </w:r>
    </w:p>
    <w:p w14:paraId="7903418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“基层医疗卫生机构”（款）2024年年初预算</w:t>
      </w:r>
      <w:r>
        <w:rPr>
          <w:rFonts w:hint="eastAsia" w:ascii="仿宋_GB2312" w:eastAsia="仿宋_GB2312"/>
          <w:sz w:val="28"/>
          <w:szCs w:val="28"/>
          <w:lang w:val="en-US" w:eastAsia="zh-CN"/>
        </w:rPr>
        <w:t>2532.58万元，</w:t>
      </w:r>
      <w:r>
        <w:rPr>
          <w:rFonts w:hint="eastAsia" w:ascii="仿宋_GB2312" w:eastAsia="仿宋_GB2312"/>
          <w:sz w:val="28"/>
          <w:szCs w:val="28"/>
        </w:rPr>
        <w:t>2024年度决算2637.98万元，完成年初预算的</w:t>
      </w:r>
      <w:r>
        <w:rPr>
          <w:rFonts w:hint="eastAsia" w:ascii="仿宋_GB2312" w:eastAsia="仿宋_GB2312"/>
          <w:sz w:val="28"/>
          <w:szCs w:val="28"/>
          <w:lang w:val="en-US" w:eastAsia="zh-CN"/>
        </w:rPr>
        <w:t>104.16</w:t>
      </w:r>
      <w:r>
        <w:rPr>
          <w:rFonts w:hint="eastAsia" w:ascii="仿宋_GB2312" w:eastAsia="仿宋_GB2312"/>
          <w:sz w:val="28"/>
          <w:szCs w:val="28"/>
        </w:rPr>
        <w:t>%。主要原因：2024年卫生院新增在职人员4人，在职人员工资增加。</w:t>
      </w:r>
    </w:p>
    <w:p w14:paraId="51CC1CE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“公共卫生”（款）2024年年初预算</w:t>
      </w:r>
      <w:r>
        <w:rPr>
          <w:rFonts w:hint="eastAsia" w:ascii="仿宋_GB2312" w:eastAsia="仿宋_GB2312"/>
          <w:sz w:val="28"/>
          <w:szCs w:val="28"/>
          <w:lang w:val="en-US" w:eastAsia="zh-CN"/>
        </w:rPr>
        <w:t>1183.97</w:t>
      </w:r>
      <w:r>
        <w:rPr>
          <w:rFonts w:hint="eastAsia" w:ascii="仿宋_GB2312" w:eastAsia="仿宋_GB2312"/>
          <w:sz w:val="28"/>
          <w:szCs w:val="28"/>
        </w:rPr>
        <w:t>万元，2024年度决算1348.31万元，完成年初预算的</w:t>
      </w:r>
      <w:r>
        <w:rPr>
          <w:rFonts w:hint="eastAsia" w:ascii="仿宋_GB2312" w:eastAsia="仿宋_GB2312"/>
          <w:sz w:val="28"/>
          <w:szCs w:val="28"/>
          <w:lang w:val="en-US" w:eastAsia="zh-CN"/>
        </w:rPr>
        <w:t>113.88</w:t>
      </w:r>
      <w:r>
        <w:rPr>
          <w:rFonts w:hint="eastAsia" w:ascii="仿宋_GB2312" w:eastAsia="仿宋_GB2312"/>
          <w:sz w:val="28"/>
          <w:szCs w:val="28"/>
        </w:rPr>
        <w:t>%。主要原因：卫生项目、120院前急救补助资金支出增加。</w:t>
      </w:r>
    </w:p>
    <w:p w14:paraId="1246166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“计划生育事务”（款）2024年度年初预算</w:t>
      </w:r>
      <w:r>
        <w:rPr>
          <w:rFonts w:hint="eastAsia" w:ascii="仿宋_GB2312" w:eastAsia="仿宋_GB2312"/>
          <w:sz w:val="28"/>
          <w:szCs w:val="28"/>
          <w:lang w:val="en-US" w:eastAsia="zh-CN"/>
        </w:rPr>
        <w:t>77万元，</w:t>
      </w:r>
      <w:r>
        <w:rPr>
          <w:rFonts w:hint="eastAsia" w:ascii="仿宋_GB2312" w:eastAsia="仿宋_GB2312"/>
          <w:sz w:val="28"/>
          <w:szCs w:val="28"/>
        </w:rPr>
        <w:t>2024年度决算287.43万元，完成年初预算的</w:t>
      </w:r>
      <w:r>
        <w:rPr>
          <w:rFonts w:hint="eastAsia" w:ascii="仿宋_GB2312" w:eastAsia="仿宋_GB2312"/>
          <w:sz w:val="28"/>
          <w:szCs w:val="28"/>
          <w:lang w:val="en-US" w:eastAsia="zh-CN"/>
        </w:rPr>
        <w:t>373.29</w:t>
      </w:r>
      <w:r>
        <w:rPr>
          <w:rFonts w:hint="eastAsia" w:ascii="仿宋_GB2312" w:eastAsia="仿宋_GB2312"/>
          <w:sz w:val="28"/>
          <w:szCs w:val="28"/>
        </w:rPr>
        <w:t>%。主要原因：计划生育资金奖扶、特扶项目支出增加。</w:t>
      </w:r>
    </w:p>
    <w:p w14:paraId="6C6E1EE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“行政事业单位医疗”（款）2024年度年初预算</w:t>
      </w:r>
      <w:r>
        <w:rPr>
          <w:rFonts w:hint="eastAsia" w:ascii="仿宋_GB2312" w:eastAsia="仿宋_GB2312"/>
          <w:sz w:val="28"/>
          <w:szCs w:val="28"/>
          <w:lang w:val="en-US" w:eastAsia="zh-CN"/>
        </w:rPr>
        <w:t>953.01万元，</w:t>
      </w:r>
      <w:r>
        <w:rPr>
          <w:rFonts w:hint="eastAsia" w:ascii="仿宋_GB2312" w:eastAsia="仿宋_GB2312"/>
          <w:sz w:val="28"/>
          <w:szCs w:val="28"/>
        </w:rPr>
        <w:t>2024年度决算937.39万元，完成年初预算的</w:t>
      </w:r>
      <w:r>
        <w:rPr>
          <w:rFonts w:hint="eastAsia" w:ascii="仿宋_GB2312" w:eastAsia="仿宋_GB2312"/>
          <w:sz w:val="28"/>
          <w:szCs w:val="28"/>
          <w:lang w:val="en-US" w:eastAsia="zh-CN"/>
        </w:rPr>
        <w:t>98.36</w:t>
      </w:r>
      <w:r>
        <w:rPr>
          <w:rFonts w:hint="eastAsia" w:ascii="仿宋_GB2312" w:eastAsia="仿宋_GB2312"/>
          <w:sz w:val="28"/>
          <w:szCs w:val="28"/>
        </w:rPr>
        <w:t>%。主要原因：人员医疗保险较上年减少。</w:t>
      </w:r>
    </w:p>
    <w:p w14:paraId="26AB109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“优抚对象医疗”（款）2024年度年初预算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2024年度决算20万元。主要原因：优抚对象医疗补助支出增加。</w:t>
      </w:r>
    </w:p>
    <w:p w14:paraId="1B1DBD3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“中医药”（款）2024年年初预算</w:t>
      </w:r>
      <w:r>
        <w:rPr>
          <w:rFonts w:hint="eastAsia" w:ascii="仿宋_GB2312" w:eastAsia="仿宋_GB2312"/>
          <w:sz w:val="28"/>
          <w:szCs w:val="28"/>
          <w:lang w:val="en-US" w:eastAsia="zh-CN"/>
        </w:rPr>
        <w:t>10万元，</w:t>
      </w:r>
      <w:r>
        <w:rPr>
          <w:rFonts w:hint="eastAsia" w:ascii="仿宋_GB2312" w:eastAsia="仿宋_GB2312"/>
          <w:sz w:val="28"/>
          <w:szCs w:val="28"/>
        </w:rPr>
        <w:t>2024年度决算11.06万元，完成年初预算的</w:t>
      </w:r>
      <w:r>
        <w:rPr>
          <w:rFonts w:hint="eastAsia" w:ascii="仿宋_GB2312" w:eastAsia="仿宋_GB2312"/>
          <w:sz w:val="28"/>
          <w:szCs w:val="28"/>
          <w:lang w:val="en-US" w:eastAsia="zh-CN"/>
        </w:rPr>
        <w:t>110.6</w:t>
      </w:r>
      <w:r>
        <w:rPr>
          <w:rFonts w:hint="eastAsia" w:ascii="仿宋_GB2312" w:eastAsia="仿宋_GB2312"/>
          <w:sz w:val="28"/>
          <w:szCs w:val="28"/>
        </w:rPr>
        <w:t>%。主要原因：项目支</w:t>
      </w:r>
      <w:r>
        <w:rPr>
          <w:rFonts w:hint="eastAsia" w:ascii="仿宋_GB2312" w:eastAsia="仿宋_GB2312"/>
          <w:sz w:val="28"/>
          <w:szCs w:val="28"/>
          <w:lang w:val="en-US" w:eastAsia="zh-CN"/>
        </w:rPr>
        <w:t>出</w:t>
      </w:r>
      <w:r>
        <w:rPr>
          <w:rFonts w:hint="eastAsia" w:ascii="仿宋_GB2312" w:eastAsia="仿宋_GB2312"/>
          <w:sz w:val="28"/>
          <w:szCs w:val="28"/>
        </w:rPr>
        <w:t>增加。</w:t>
      </w:r>
    </w:p>
    <w:p w14:paraId="384C36F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“其他卫生健康支出”（款）2024年年初预算</w:t>
      </w:r>
      <w:r>
        <w:rPr>
          <w:rFonts w:hint="eastAsia" w:ascii="仿宋_GB2312" w:eastAsia="仿宋_GB2312"/>
          <w:sz w:val="28"/>
          <w:szCs w:val="28"/>
          <w:lang w:val="en-US" w:eastAsia="zh-CN"/>
        </w:rPr>
        <w:t>250.17万元，</w:t>
      </w:r>
      <w:r>
        <w:rPr>
          <w:rFonts w:hint="eastAsia" w:ascii="仿宋_GB2312" w:eastAsia="仿宋_GB2312"/>
          <w:sz w:val="28"/>
          <w:szCs w:val="28"/>
        </w:rPr>
        <w:t>2024年度决算161.96万元，完成年初预算的</w:t>
      </w:r>
      <w:r>
        <w:rPr>
          <w:rFonts w:hint="eastAsia" w:ascii="仿宋_GB2312" w:eastAsia="仿宋_GB2312"/>
          <w:sz w:val="28"/>
          <w:szCs w:val="28"/>
          <w:lang w:val="en-US" w:eastAsia="zh-CN"/>
        </w:rPr>
        <w:t>64.74</w:t>
      </w:r>
      <w:r>
        <w:rPr>
          <w:rFonts w:hint="eastAsia" w:ascii="仿宋_GB2312" w:eastAsia="仿宋_GB2312"/>
          <w:sz w:val="28"/>
          <w:szCs w:val="28"/>
        </w:rPr>
        <w:t>%。主要原因：乡村医生岗位人员补助（专项）支出减少。</w:t>
      </w:r>
    </w:p>
    <w:p w14:paraId="36506D6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7.“节能环保支出”(类) 2024年度年初预算</w:t>
      </w:r>
      <w:r>
        <w:rPr>
          <w:rFonts w:hint="eastAsia" w:ascii="仿宋_GB2312" w:eastAsia="仿宋_GB2312"/>
          <w:sz w:val="28"/>
          <w:szCs w:val="28"/>
          <w:lang w:val="en-US" w:eastAsia="zh-CN"/>
        </w:rPr>
        <w:t>205.5万元，</w:t>
      </w:r>
      <w:r>
        <w:rPr>
          <w:rFonts w:hint="eastAsia" w:ascii="仿宋_GB2312" w:eastAsia="仿宋_GB2312"/>
          <w:sz w:val="28"/>
          <w:szCs w:val="28"/>
        </w:rPr>
        <w:t>2024年度决算2486.22万元，，完成年初预算的</w:t>
      </w:r>
      <w:r>
        <w:rPr>
          <w:rFonts w:hint="eastAsia" w:ascii="仿宋_GB2312" w:eastAsia="仿宋_GB2312"/>
          <w:sz w:val="28"/>
          <w:szCs w:val="28"/>
          <w:lang w:val="en-US" w:eastAsia="zh-CN"/>
        </w:rPr>
        <w:t>1209.84</w:t>
      </w:r>
      <w:r>
        <w:rPr>
          <w:rFonts w:hint="eastAsia" w:ascii="仿宋_GB2312" w:eastAsia="仿宋_GB2312"/>
          <w:sz w:val="28"/>
          <w:szCs w:val="28"/>
        </w:rPr>
        <w:t>%。</w:t>
      </w:r>
    </w:p>
    <w:p w14:paraId="31A3AA8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05B9A2D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“污染防治”（款）2024年度年初预算205.5万元，2024年度决算2486.22万元，完成年初预算的1209.84%。主要原因：北章客等村庄污水治理项目、蓄能电暖器用户电费补贴项目支出增加。</w:t>
      </w:r>
    </w:p>
    <w:p w14:paraId="6135E08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8.“城乡社区支出”(类) 2024年度年初预算</w:t>
      </w:r>
      <w:r>
        <w:rPr>
          <w:rFonts w:hint="eastAsia" w:ascii="仿宋_GB2312" w:eastAsia="仿宋_GB2312"/>
          <w:sz w:val="28"/>
          <w:szCs w:val="28"/>
          <w:lang w:val="en-US" w:eastAsia="zh-CN"/>
        </w:rPr>
        <w:t>7568.43</w:t>
      </w:r>
      <w:r>
        <w:rPr>
          <w:rFonts w:hint="eastAsia" w:ascii="仿宋_GB2312" w:eastAsia="仿宋_GB2312"/>
          <w:sz w:val="28"/>
          <w:szCs w:val="28"/>
        </w:rPr>
        <w:t>万元，2024年度决算8932.87万元，完成年初预算的</w:t>
      </w:r>
      <w:r>
        <w:rPr>
          <w:rFonts w:hint="eastAsia" w:ascii="仿宋_GB2312" w:eastAsia="仿宋_GB2312"/>
          <w:sz w:val="28"/>
          <w:szCs w:val="28"/>
          <w:lang w:val="en-US" w:eastAsia="zh-CN"/>
        </w:rPr>
        <w:t>1</w:t>
      </w:r>
      <w:r>
        <w:rPr>
          <w:rFonts w:hint="eastAsia" w:ascii="仿宋_GB2312" w:eastAsia="仿宋_GB2312"/>
          <w:sz w:val="28"/>
          <w:szCs w:val="28"/>
        </w:rPr>
        <w:t>18.03%。</w:t>
      </w:r>
    </w:p>
    <w:p w14:paraId="4FD5B780">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311089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“城乡社区管理事务”（款）2024年度年初预算</w:t>
      </w:r>
      <w:r>
        <w:rPr>
          <w:rFonts w:hint="eastAsia" w:ascii="仿宋_GB2312" w:eastAsia="仿宋_GB2312"/>
          <w:sz w:val="28"/>
          <w:szCs w:val="28"/>
          <w:lang w:val="en-US" w:eastAsia="zh-CN"/>
        </w:rPr>
        <w:t>677.5万元，</w:t>
      </w:r>
      <w:r>
        <w:rPr>
          <w:rFonts w:hint="eastAsia" w:ascii="仿宋_GB2312" w:eastAsia="仿宋_GB2312"/>
          <w:sz w:val="28"/>
          <w:szCs w:val="28"/>
        </w:rPr>
        <w:t>2024年度决算1258.51万元，完成年初预算</w:t>
      </w:r>
      <w:r>
        <w:rPr>
          <w:rFonts w:hint="eastAsia" w:ascii="仿宋_GB2312" w:eastAsia="仿宋_GB2312"/>
          <w:sz w:val="28"/>
          <w:szCs w:val="28"/>
          <w:lang w:eastAsia="zh-CN"/>
        </w:rPr>
        <w:t>的</w:t>
      </w:r>
      <w:r>
        <w:rPr>
          <w:rFonts w:hint="eastAsia" w:ascii="仿宋_GB2312" w:eastAsia="仿宋_GB2312"/>
          <w:sz w:val="28"/>
          <w:szCs w:val="28"/>
          <w:lang w:val="en-US" w:eastAsia="zh-CN"/>
        </w:rPr>
        <w:t>1</w:t>
      </w:r>
      <w:r>
        <w:rPr>
          <w:rFonts w:hint="eastAsia" w:ascii="仿宋_GB2312" w:eastAsia="仿宋_GB2312"/>
          <w:sz w:val="28"/>
          <w:szCs w:val="28"/>
        </w:rPr>
        <w:t>85.76%。主要原因：疏整促项目支出增加。</w:t>
      </w:r>
    </w:p>
    <w:p w14:paraId="774705A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“城乡社区规划与管理”（款）2024年度年初预算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2024年度决算330万元。主要原因：村庄规划编制项目支出增加。</w:t>
      </w:r>
    </w:p>
    <w:p w14:paraId="1EE1728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“城乡社区公共设施”（款）2024年度年初预算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2024年度决算2016.16万元。主要原因：卫生院项目支出增加。</w:t>
      </w:r>
    </w:p>
    <w:p w14:paraId="7C0D6EE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“城乡社区环境卫生”（款）2024年度年初预算</w:t>
      </w:r>
      <w:r>
        <w:rPr>
          <w:rFonts w:hint="eastAsia" w:ascii="仿宋_GB2312" w:eastAsia="仿宋_GB2312"/>
          <w:sz w:val="28"/>
          <w:szCs w:val="28"/>
          <w:lang w:val="en-US" w:eastAsia="zh-CN"/>
        </w:rPr>
        <w:t>1245万元，</w:t>
      </w:r>
      <w:r>
        <w:rPr>
          <w:rFonts w:hint="eastAsia" w:ascii="仿宋_GB2312" w:eastAsia="仿宋_GB2312"/>
          <w:sz w:val="28"/>
          <w:szCs w:val="28"/>
        </w:rPr>
        <w:t>2024年度决算1302.5万元，完成年初预算的</w:t>
      </w:r>
      <w:r>
        <w:rPr>
          <w:rFonts w:hint="eastAsia" w:ascii="仿宋_GB2312" w:eastAsia="仿宋_GB2312"/>
          <w:sz w:val="28"/>
          <w:szCs w:val="28"/>
          <w:lang w:val="en-US" w:eastAsia="zh-CN"/>
        </w:rPr>
        <w:t>10</w:t>
      </w:r>
      <w:r>
        <w:rPr>
          <w:rFonts w:hint="eastAsia" w:ascii="仿宋_GB2312" w:eastAsia="仿宋_GB2312"/>
          <w:sz w:val="28"/>
          <w:szCs w:val="28"/>
        </w:rPr>
        <w:t>4.62%。主要原因：生活垃圾分类以奖代补项目支出增加。</w:t>
      </w:r>
    </w:p>
    <w:p w14:paraId="14D3F38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“其他城乡社区支出”（款）2024年度年初预算</w:t>
      </w:r>
      <w:r>
        <w:rPr>
          <w:rFonts w:hint="eastAsia" w:ascii="仿宋_GB2312" w:eastAsia="仿宋_GB2312"/>
          <w:sz w:val="28"/>
          <w:szCs w:val="28"/>
          <w:lang w:val="en-US" w:eastAsia="zh-CN"/>
        </w:rPr>
        <w:t>5645.93万元，</w:t>
      </w:r>
      <w:r>
        <w:rPr>
          <w:rFonts w:hint="eastAsia" w:ascii="仿宋_GB2312" w:eastAsia="仿宋_GB2312"/>
          <w:sz w:val="28"/>
          <w:szCs w:val="28"/>
        </w:rPr>
        <w:t>2024年度决算4025.69万元，完成年初预算的</w:t>
      </w:r>
      <w:r>
        <w:rPr>
          <w:rFonts w:hint="eastAsia" w:ascii="仿宋_GB2312" w:eastAsia="仿宋_GB2312"/>
          <w:sz w:val="28"/>
          <w:szCs w:val="28"/>
          <w:lang w:val="en-US" w:eastAsia="zh-CN"/>
        </w:rPr>
        <w:t>71.3</w:t>
      </w:r>
      <w:r>
        <w:rPr>
          <w:rFonts w:hint="eastAsia" w:ascii="仿宋_GB2312" w:eastAsia="仿宋_GB2312"/>
          <w:sz w:val="28"/>
          <w:szCs w:val="28"/>
        </w:rPr>
        <w:t>%。主要原因：项目支出减少。</w:t>
      </w:r>
    </w:p>
    <w:p w14:paraId="3B5FC83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9.“农林水支出”(类) 2024年度年初预算</w:t>
      </w:r>
      <w:r>
        <w:rPr>
          <w:rFonts w:hint="eastAsia" w:ascii="仿宋_GB2312" w:eastAsia="仿宋_GB2312"/>
          <w:sz w:val="28"/>
          <w:szCs w:val="28"/>
          <w:lang w:val="en-US" w:eastAsia="zh-CN"/>
        </w:rPr>
        <w:t>4970.79万元，</w:t>
      </w:r>
      <w:r>
        <w:rPr>
          <w:rFonts w:hint="eastAsia" w:ascii="仿宋_GB2312" w:eastAsia="仿宋_GB2312"/>
          <w:sz w:val="28"/>
          <w:szCs w:val="28"/>
        </w:rPr>
        <w:t>2024年度决算22583.42万元，完成年初预算的</w:t>
      </w:r>
      <w:r>
        <w:rPr>
          <w:rFonts w:hint="eastAsia" w:ascii="仿宋_GB2312" w:eastAsia="仿宋_GB2312"/>
          <w:sz w:val="28"/>
          <w:szCs w:val="28"/>
          <w:lang w:val="en-US" w:eastAsia="zh-CN"/>
        </w:rPr>
        <w:t>4</w:t>
      </w:r>
      <w:r>
        <w:rPr>
          <w:rFonts w:hint="eastAsia" w:ascii="仿宋_GB2312" w:eastAsia="仿宋_GB2312"/>
          <w:sz w:val="28"/>
          <w:szCs w:val="28"/>
        </w:rPr>
        <w:t>54.32%。</w:t>
      </w:r>
    </w:p>
    <w:p w14:paraId="0E8E14C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7601CC2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“农业农村”（款）2024年度年初预算</w:t>
      </w:r>
      <w:r>
        <w:rPr>
          <w:rFonts w:hint="eastAsia" w:ascii="仿宋_GB2312" w:eastAsia="仿宋_GB2312"/>
          <w:sz w:val="28"/>
          <w:szCs w:val="28"/>
          <w:lang w:val="en-US" w:eastAsia="zh-CN"/>
        </w:rPr>
        <w:t>1337.2万元，</w:t>
      </w:r>
      <w:r>
        <w:rPr>
          <w:rFonts w:hint="eastAsia" w:ascii="仿宋_GB2312" w:eastAsia="仿宋_GB2312"/>
          <w:sz w:val="28"/>
          <w:szCs w:val="28"/>
        </w:rPr>
        <w:t>2024年度决算4847.03万元</w:t>
      </w:r>
      <w:r>
        <w:rPr>
          <w:rFonts w:hint="eastAsia" w:ascii="仿宋_GB2312" w:eastAsia="仿宋_GB2312"/>
          <w:sz w:val="28"/>
          <w:szCs w:val="28"/>
          <w:lang w:eastAsia="zh-CN"/>
        </w:rPr>
        <w:t>，</w:t>
      </w:r>
      <w:r>
        <w:rPr>
          <w:rFonts w:hint="eastAsia" w:ascii="仿宋_GB2312" w:eastAsia="仿宋_GB2312"/>
          <w:sz w:val="28"/>
          <w:szCs w:val="28"/>
        </w:rPr>
        <w:t>完成年初预算的</w:t>
      </w:r>
      <w:r>
        <w:rPr>
          <w:rFonts w:hint="eastAsia" w:ascii="仿宋_GB2312" w:eastAsia="仿宋_GB2312"/>
          <w:sz w:val="28"/>
          <w:szCs w:val="28"/>
          <w:lang w:val="en-US" w:eastAsia="zh-CN"/>
        </w:rPr>
        <w:t>3</w:t>
      </w:r>
      <w:r>
        <w:rPr>
          <w:rFonts w:hint="eastAsia" w:ascii="仿宋_GB2312" w:eastAsia="仿宋_GB2312"/>
          <w:sz w:val="28"/>
          <w:szCs w:val="28"/>
        </w:rPr>
        <w:t>62.48%。主要原因：农业农村改革发展专项、转移支付资金支出增加。</w:t>
      </w:r>
    </w:p>
    <w:p w14:paraId="5613CEA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“林业和草原”（款）2024年度年初预算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2024年度决算13859.72万元。主要原因：平原生态林土地流转项目、平原生态林养护项目支出增加。</w:t>
      </w:r>
    </w:p>
    <w:p w14:paraId="7C67A0E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“水利”（款）2024年度年初预算</w:t>
      </w:r>
      <w:r>
        <w:rPr>
          <w:rFonts w:hint="eastAsia" w:ascii="仿宋_GB2312" w:eastAsia="仿宋_GB2312"/>
          <w:sz w:val="28"/>
          <w:szCs w:val="28"/>
          <w:lang w:val="en-US" w:eastAsia="zh-CN"/>
        </w:rPr>
        <w:t>538.59万元，</w:t>
      </w:r>
      <w:r>
        <w:rPr>
          <w:rFonts w:hint="eastAsia" w:ascii="仿宋_GB2312" w:eastAsia="仿宋_GB2312"/>
          <w:sz w:val="28"/>
          <w:szCs w:val="28"/>
        </w:rPr>
        <w:t>2024年度决算844.25万元，完成年初预算的</w:t>
      </w:r>
      <w:r>
        <w:rPr>
          <w:rFonts w:hint="eastAsia" w:ascii="仿宋_GB2312" w:eastAsia="仿宋_GB2312"/>
          <w:sz w:val="28"/>
          <w:szCs w:val="28"/>
          <w:lang w:val="en-US" w:eastAsia="zh-CN"/>
        </w:rPr>
        <w:t>1</w:t>
      </w:r>
      <w:r>
        <w:rPr>
          <w:rFonts w:hint="eastAsia" w:ascii="仿宋_GB2312" w:eastAsia="仿宋_GB2312"/>
          <w:sz w:val="28"/>
          <w:szCs w:val="28"/>
        </w:rPr>
        <w:t>56.75%。主要原因：镇污水处理运行项目支出增加。</w:t>
      </w:r>
    </w:p>
    <w:p w14:paraId="07C35E1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“农村综合改革”（款）2024年度年初预算</w:t>
      </w:r>
      <w:r>
        <w:rPr>
          <w:rFonts w:hint="eastAsia" w:ascii="仿宋_GB2312" w:eastAsia="仿宋_GB2312"/>
          <w:sz w:val="28"/>
          <w:szCs w:val="28"/>
          <w:lang w:val="en-US" w:eastAsia="zh-CN"/>
        </w:rPr>
        <w:t>3025万元，</w:t>
      </w:r>
      <w:r>
        <w:rPr>
          <w:rFonts w:hint="eastAsia" w:ascii="仿宋_GB2312" w:eastAsia="仿宋_GB2312"/>
          <w:sz w:val="28"/>
          <w:szCs w:val="28"/>
        </w:rPr>
        <w:t>2024年度决算3013.72万元，完成年初预算的</w:t>
      </w:r>
      <w:r>
        <w:rPr>
          <w:rFonts w:hint="eastAsia" w:ascii="仿宋_GB2312" w:eastAsia="仿宋_GB2312"/>
          <w:sz w:val="28"/>
          <w:szCs w:val="28"/>
          <w:lang w:val="en-US" w:eastAsia="zh-CN"/>
        </w:rPr>
        <w:t>99.63</w:t>
      </w:r>
      <w:r>
        <w:rPr>
          <w:rFonts w:hint="eastAsia" w:ascii="仿宋_GB2312" w:eastAsia="仿宋_GB2312"/>
          <w:sz w:val="28"/>
          <w:szCs w:val="28"/>
        </w:rPr>
        <w:t>%。主要原因：项目支出减少。</w:t>
      </w:r>
    </w:p>
    <w:p w14:paraId="7F5D78E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“普惠金融发展支出”（款）2024年度年初预算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2024年度决算18.7万元，主要原因：政策性农业保险项目支出增加。</w:t>
      </w:r>
    </w:p>
    <w:p w14:paraId="31CD757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10.“自然资源海洋气象等支出”(类) 2024年度年初预算0万元，2024年度决算383.06万元。</w:t>
      </w:r>
    </w:p>
    <w:p w14:paraId="3A045D0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7006D75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“自然资源事务”（款）2024年度年初预算0万元，2024年度决算383.06万元。主要原因：房地一体的宅基地、集体建设用地权籍调查和确权登记项目支出增加。</w:t>
      </w:r>
    </w:p>
    <w:p w14:paraId="3B9E891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11.“住房保障支出”(类)2024年度年初预算0万元， 2024年度决算970.48万元。</w:t>
      </w:r>
    </w:p>
    <w:p w14:paraId="5368A6D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58868CC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“保障性安居工程支出”（款）2024年度年初预算0万元，2024年度决算45.46万元。主要原因：老旧小区综合整治项目支出增加。</w:t>
      </w:r>
    </w:p>
    <w:p w14:paraId="139D524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“住房改革支出”（款）2024年度年初预算0万元，2024年度决算925.02万元。主要原因：住房补贴支出增加。</w:t>
      </w:r>
    </w:p>
    <w:p w14:paraId="6AC0001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12.“灾害防治及应急管理支出”(类) 2024年度年初预算</w:t>
      </w:r>
      <w:r>
        <w:rPr>
          <w:rFonts w:hint="eastAsia" w:ascii="仿宋_GB2312" w:eastAsia="仿宋_GB2312"/>
          <w:sz w:val="28"/>
          <w:szCs w:val="28"/>
          <w:lang w:val="en-US" w:eastAsia="zh-CN"/>
        </w:rPr>
        <w:t>25</w:t>
      </w:r>
      <w:r>
        <w:rPr>
          <w:rFonts w:hint="eastAsia" w:ascii="仿宋_GB2312" w:eastAsia="仿宋_GB2312"/>
          <w:sz w:val="28"/>
          <w:szCs w:val="28"/>
        </w:rPr>
        <w:t>万元，2024年度决算942.24万元，完成年初预算的3</w:t>
      </w:r>
      <w:r>
        <w:rPr>
          <w:rFonts w:hint="eastAsia" w:ascii="仿宋_GB2312" w:eastAsia="仿宋_GB2312"/>
          <w:sz w:val="28"/>
          <w:szCs w:val="28"/>
          <w:lang w:val="en-US" w:eastAsia="zh-CN"/>
        </w:rPr>
        <w:t>7</w:t>
      </w:r>
      <w:r>
        <w:rPr>
          <w:rFonts w:hint="eastAsia" w:ascii="仿宋_GB2312" w:eastAsia="仿宋_GB2312"/>
          <w:sz w:val="28"/>
          <w:szCs w:val="28"/>
        </w:rPr>
        <w:t>68.96%。其中：</w:t>
      </w:r>
    </w:p>
    <w:p w14:paraId="732C07E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“消防救援事务”（款）2024年度年初预算</w:t>
      </w:r>
      <w:r>
        <w:rPr>
          <w:rFonts w:hint="eastAsia" w:ascii="仿宋_GB2312" w:eastAsia="仿宋_GB2312"/>
          <w:sz w:val="28"/>
          <w:szCs w:val="28"/>
          <w:lang w:val="en-US" w:eastAsia="zh-CN"/>
        </w:rPr>
        <w:t>25万元，</w:t>
      </w:r>
      <w:r>
        <w:rPr>
          <w:rFonts w:hint="eastAsia" w:ascii="仿宋_GB2312" w:eastAsia="仿宋_GB2312"/>
          <w:sz w:val="28"/>
          <w:szCs w:val="28"/>
        </w:rPr>
        <w:t>2024年度决算18.72万元，完成年初预算的</w:t>
      </w:r>
      <w:r>
        <w:rPr>
          <w:rFonts w:hint="eastAsia" w:ascii="仿宋_GB2312" w:eastAsia="仿宋_GB2312"/>
          <w:sz w:val="28"/>
          <w:szCs w:val="28"/>
          <w:lang w:val="en-US" w:eastAsia="zh-CN"/>
        </w:rPr>
        <w:t>74.88%</w:t>
      </w:r>
      <w:r>
        <w:rPr>
          <w:rFonts w:hint="eastAsia" w:ascii="仿宋_GB2312" w:eastAsia="仿宋_GB2312"/>
          <w:sz w:val="28"/>
          <w:szCs w:val="28"/>
        </w:rPr>
        <w:t>。主要原因：项目支出减少。</w:t>
      </w:r>
    </w:p>
    <w:p w14:paraId="019A4B0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“自然灾害救灾及恢复重建支出”（款）2024年度年初预算0万元，2024年度决算923.52万元。主要原因：专项资金项目支出增加。</w:t>
      </w:r>
    </w:p>
    <w:p w14:paraId="61510253">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68DBC2C">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411862F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12785.64</w:t>
      </w:r>
      <w:r>
        <w:rPr>
          <w:rFonts w:hint="eastAsia" w:ascii="仿宋_GB2312" w:eastAsia="仿宋_GB2312"/>
          <w:sz w:val="28"/>
          <w:szCs w:val="28"/>
        </w:rPr>
        <w:t>万元，城乡社区支出12784.53万元，占本年财政拨款支出99.99%；资源勘探工业信息等支出1.11万元，占本年财政拨款支出0.01%。</w:t>
      </w:r>
    </w:p>
    <w:p w14:paraId="6F15047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093553AE">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1.“城乡社区支出”（类）2024年度年初预算</w:t>
      </w:r>
      <w:r>
        <w:rPr>
          <w:rFonts w:hint="eastAsia" w:ascii="仿宋_GB2312" w:eastAsia="仿宋_GB2312"/>
          <w:sz w:val="28"/>
          <w:szCs w:val="28"/>
          <w:lang w:val="en-US" w:eastAsia="zh-CN"/>
        </w:rPr>
        <w:t>2220万元，</w:t>
      </w:r>
      <w:r>
        <w:rPr>
          <w:rFonts w:hint="eastAsia" w:ascii="仿宋_GB2312" w:eastAsia="仿宋_GB2312"/>
          <w:sz w:val="28"/>
          <w:szCs w:val="28"/>
        </w:rPr>
        <w:t>2024年度决算12784.53万元，完成年初预算的</w:t>
      </w:r>
      <w:r>
        <w:rPr>
          <w:rFonts w:hint="eastAsia" w:ascii="仿宋_GB2312" w:eastAsia="仿宋_GB2312"/>
          <w:sz w:val="28"/>
          <w:szCs w:val="28"/>
          <w:lang w:val="en-US" w:eastAsia="zh-CN"/>
        </w:rPr>
        <w:t>575.88%</w:t>
      </w:r>
      <w:r>
        <w:rPr>
          <w:rFonts w:hint="eastAsia" w:ascii="仿宋_GB2312" w:eastAsia="仿宋_GB2312"/>
          <w:sz w:val="28"/>
          <w:szCs w:val="28"/>
        </w:rPr>
        <w:t>。</w:t>
      </w:r>
    </w:p>
    <w:p w14:paraId="7E7CA1D2">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EA47309">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“国有土地使用权出让收入安排的支出”（款）2024年度年初预算2220万元，2024年度决算12784.53万元，完成年初预算的575.88%。主要原因：老旧果园等复耕项目、中心卫生院新建工程等项目支出增加。</w:t>
      </w:r>
    </w:p>
    <w:p w14:paraId="79BDA5E2">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2.“资源勘探工业信息等支出”（类）2024年度年初预算</w:t>
      </w:r>
      <w:r>
        <w:rPr>
          <w:rFonts w:hint="eastAsia" w:ascii="仿宋_GB2312" w:eastAsia="仿宋_GB2312"/>
          <w:sz w:val="28"/>
          <w:szCs w:val="28"/>
          <w:lang w:val="en-US" w:eastAsia="zh-CN"/>
        </w:rPr>
        <w:t>0万元，</w:t>
      </w:r>
      <w:r>
        <w:rPr>
          <w:rFonts w:hint="eastAsia" w:ascii="仿宋_GB2312" w:eastAsia="仿宋_GB2312"/>
          <w:sz w:val="28"/>
          <w:szCs w:val="28"/>
        </w:rPr>
        <w:t>2024年度决算1.11万元</w:t>
      </w:r>
      <w:r>
        <w:rPr>
          <w:rFonts w:hint="eastAsia" w:ascii="仿宋_GB2312" w:eastAsia="仿宋_GB2312"/>
          <w:sz w:val="28"/>
          <w:szCs w:val="28"/>
          <w:lang w:eastAsia="zh-CN"/>
        </w:rPr>
        <w:t>。</w:t>
      </w:r>
    </w:p>
    <w:p w14:paraId="43573C30">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058488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3D854875">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35B51A9">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11446.18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648763A2">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1F57166">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19888FB4">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EDE606D">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21.56</w:t>
      </w:r>
      <w:r>
        <w:rPr>
          <w:rFonts w:hint="eastAsia" w:ascii="仿宋_GB2312" w:eastAsia="仿宋_GB2312"/>
          <w:sz w:val="28"/>
          <w:szCs w:val="28"/>
        </w:rPr>
        <w:t>万元，比2024年度“三公”经费财政拨款年初预算86万元减少64.44万元。其中：</w:t>
      </w:r>
    </w:p>
    <w:p w14:paraId="1C66E957">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1.因公出国（境）费用。2024年度决算数0万元，比2024年度年初预算数0万元增加0万元。主要原因：本单位2024年度无因公出国（境）费用支出。</w:t>
      </w:r>
    </w:p>
    <w:p w14:paraId="0EBD917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2.公务接待费。2024年度决算数0万元，比2024年度年初预算数3.5万元减少3.5万元。主要原因：本单位2024年度无公务接待费支出。公务接待0批次，公务接待0人次。</w:t>
      </w:r>
    </w:p>
    <w:p w14:paraId="26892672">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21.56万元，比2024年度年初预算数82.5万元减少60.94万元。其中，公务用车购置费2024年度决算数0万元，主要原因：本单位2024年度未进行公务用车购置。公务用车运行维护费2024年度决算数21.56万元，主要原因：厉行节约,严控“三公”经费支出，压缩公务用车运行维护费</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25</w:t>
      </w:r>
      <w:r>
        <w:rPr>
          <w:rFonts w:hint="eastAsia" w:ascii="仿宋_GB2312" w:eastAsia="仿宋_GB2312"/>
          <w:sz w:val="28"/>
          <w:szCs w:val="28"/>
        </w:rPr>
        <w:t>辆。</w:t>
      </w:r>
    </w:p>
    <w:p w14:paraId="6DB64BEE">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55049E5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513.5</w:t>
      </w:r>
      <w:r>
        <w:rPr>
          <w:rFonts w:hint="eastAsia" w:ascii="仿宋_GB2312" w:eastAsia="仿宋_GB2312"/>
          <w:sz w:val="28"/>
          <w:szCs w:val="28"/>
        </w:rPr>
        <w:t>万元，比上年增加67.61万元，主要是福利费、电费、取暖费及邮电费有所增加。</w:t>
      </w:r>
    </w:p>
    <w:p w14:paraId="7C9AF610">
      <w:pPr>
        <w:ind w:left="540"/>
        <w:rPr>
          <w:rFonts w:hint="eastAsia" w:ascii="黑体" w:eastAsia="黑体"/>
          <w:sz w:val="28"/>
          <w:szCs w:val="28"/>
        </w:rPr>
      </w:pPr>
      <w:r>
        <w:rPr>
          <w:rFonts w:hint="eastAsia" w:ascii="黑体" w:eastAsia="黑体"/>
          <w:sz w:val="28"/>
          <w:szCs w:val="28"/>
        </w:rPr>
        <w:t>三、政府采购支出情况</w:t>
      </w:r>
    </w:p>
    <w:p w14:paraId="378E864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21599.89</w:t>
      </w:r>
      <w:r>
        <w:rPr>
          <w:rFonts w:hint="eastAsia" w:ascii="仿宋_GB2312" w:eastAsia="仿宋_GB2312"/>
          <w:sz w:val="28"/>
          <w:szCs w:val="28"/>
        </w:rPr>
        <w:t>万元，其中：政府采购货物支出606.53万元，政府采购工程支出720.13万元，政府采购服务支出20273.23万元。授予中小企业合同金额</w:t>
      </w:r>
      <w:r>
        <w:rPr>
          <w:rFonts w:ascii="仿宋_GB2312" w:eastAsia="仿宋_GB2312"/>
          <w:sz w:val="28"/>
          <w:szCs w:val="28"/>
        </w:rPr>
        <w:t>21100.51</w:t>
      </w:r>
      <w:r>
        <w:rPr>
          <w:rFonts w:hint="eastAsia" w:ascii="仿宋_GB2312" w:eastAsia="仿宋_GB2312"/>
          <w:sz w:val="28"/>
          <w:szCs w:val="28"/>
        </w:rPr>
        <w:t>万元，占政府采购支出总额的</w:t>
      </w:r>
      <w:r>
        <w:rPr>
          <w:rFonts w:hint="eastAsia" w:ascii="仿宋_GB2312" w:eastAsia="仿宋_GB2312"/>
          <w:sz w:val="28"/>
          <w:szCs w:val="28"/>
          <w:lang w:eastAsia="zh-CN"/>
        </w:rPr>
        <w:t>97.69</w:t>
      </w:r>
      <w:r>
        <w:rPr>
          <w:rFonts w:hint="eastAsia" w:ascii="仿宋_GB2312" w:eastAsia="仿宋_GB2312"/>
          <w:sz w:val="28"/>
          <w:szCs w:val="28"/>
        </w:rPr>
        <w:t>%，其中：授予小微企业合同金额</w:t>
      </w:r>
      <w:r>
        <w:rPr>
          <w:rFonts w:ascii="仿宋_GB2312" w:eastAsia="仿宋_GB2312"/>
          <w:sz w:val="28"/>
          <w:szCs w:val="28"/>
        </w:rPr>
        <w:t>17424.84</w:t>
      </w:r>
      <w:r>
        <w:rPr>
          <w:rFonts w:hint="eastAsia" w:ascii="仿宋_GB2312" w:eastAsia="仿宋_GB2312"/>
          <w:sz w:val="28"/>
          <w:szCs w:val="28"/>
        </w:rPr>
        <w:t>万元，占政府采购支出总额的</w:t>
      </w:r>
      <w:r>
        <w:rPr>
          <w:rFonts w:ascii="仿宋_GB2312" w:eastAsia="仿宋_GB2312"/>
          <w:sz w:val="28"/>
          <w:szCs w:val="28"/>
        </w:rPr>
        <w:t>80.67</w:t>
      </w:r>
      <w:r>
        <w:rPr>
          <w:rFonts w:hint="eastAsia" w:ascii="仿宋_GB2312" w:eastAsia="仿宋_GB2312"/>
          <w:sz w:val="28"/>
          <w:szCs w:val="28"/>
        </w:rPr>
        <w:t>%。</w:t>
      </w:r>
    </w:p>
    <w:p w14:paraId="05FFC8B7">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807CE2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12月31日，北京市大兴区庞各庄镇</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14:paraId="053CA68B">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5F28CD6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政府购买服务决算305.52</w:t>
      </w:r>
      <w:r>
        <w:rPr>
          <w:rFonts w:hint="eastAsia" w:ascii="仿宋_GB2312" w:eastAsia="仿宋_GB2312"/>
          <w:sz w:val="28"/>
          <w:szCs w:val="28"/>
        </w:rPr>
        <w:t>万元。</w:t>
      </w:r>
    </w:p>
    <w:p w14:paraId="3A426A2A">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0E66682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750CFE0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2BB1F488">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46911F2">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4704B6DC">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C010F49">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854CECB">
      <w:pPr>
        <w:ind w:firstLine="420" w:firstLineChars="150"/>
        <w:rPr>
          <w:rFonts w:hint="eastAsia" w:ascii="仿宋_GB2312" w:eastAsia="仿宋_GB2312"/>
          <w:sz w:val="28"/>
          <w:szCs w:val="28"/>
        </w:rPr>
      </w:pPr>
      <w:r>
        <w:rPr>
          <w:rFonts w:hint="eastAsia" w:ascii="仿宋_GB2312" w:eastAsia="仿宋_GB2312"/>
          <w:sz w:val="28"/>
          <w:szCs w:val="28"/>
        </w:rPr>
        <w:t>7. 支出功能分类项级科目名词解释：</w:t>
      </w:r>
    </w:p>
    <w:p w14:paraId="10ECD2CF">
      <w:pPr>
        <w:ind w:firstLine="420" w:firstLineChars="150"/>
        <w:rPr>
          <w:rFonts w:hint="eastAsia" w:ascii="仿宋_GB2312" w:eastAsia="仿宋_GB2312"/>
          <w:sz w:val="28"/>
          <w:szCs w:val="28"/>
        </w:rPr>
      </w:pPr>
      <w:r>
        <w:rPr>
          <w:rFonts w:hint="eastAsia" w:ascii="仿宋_GB2312" w:eastAsia="仿宋_GB2312"/>
          <w:sz w:val="28"/>
          <w:szCs w:val="28"/>
        </w:rPr>
        <w:t>（1）一般公共服务支出（类）人大事务（款）代表工作（项）：反映人大代表开展各类视察等方面的支出。</w:t>
      </w:r>
    </w:p>
    <w:p w14:paraId="1EA0E9A4">
      <w:pPr>
        <w:ind w:firstLine="420" w:firstLineChars="150"/>
        <w:rPr>
          <w:rFonts w:hint="eastAsia" w:ascii="仿宋_GB2312" w:eastAsia="仿宋_GB2312"/>
          <w:sz w:val="28"/>
          <w:szCs w:val="28"/>
        </w:rPr>
      </w:pPr>
      <w:r>
        <w:rPr>
          <w:rFonts w:hint="eastAsia" w:ascii="仿宋_GB2312" w:eastAsia="仿宋_GB2312"/>
          <w:sz w:val="28"/>
          <w:szCs w:val="28"/>
        </w:rPr>
        <w:t>（2）一般公共服务支出（类）人大事务（款）其他人大事务支出（项）：反映除上述项目以外的其他人大事务支出。</w:t>
      </w:r>
    </w:p>
    <w:p w14:paraId="5C6E3BF9">
      <w:pPr>
        <w:ind w:firstLine="420" w:firstLineChars="150"/>
        <w:rPr>
          <w:rFonts w:hint="eastAsia" w:ascii="仿宋_GB2312" w:eastAsia="仿宋_GB2312"/>
          <w:sz w:val="28"/>
          <w:szCs w:val="28"/>
        </w:rPr>
      </w:pPr>
      <w:r>
        <w:rPr>
          <w:rFonts w:hint="eastAsia" w:ascii="仿宋_GB2312" w:eastAsia="仿宋_GB2312"/>
          <w:sz w:val="28"/>
          <w:szCs w:val="28"/>
        </w:rPr>
        <w:t>（3）一般公共服务支出（类）政府办公厅（室）及相关机构事务（款）行政运行（项）：反映行政单位（包括实行公务员管理的事业单位）的基本支出。</w:t>
      </w:r>
    </w:p>
    <w:p w14:paraId="4B37CEB9">
      <w:pPr>
        <w:ind w:firstLine="420" w:firstLineChars="150"/>
        <w:rPr>
          <w:rFonts w:hint="eastAsia" w:ascii="仿宋_GB2312" w:eastAsia="仿宋_GB2312"/>
          <w:sz w:val="28"/>
          <w:szCs w:val="28"/>
        </w:rPr>
      </w:pPr>
      <w:r>
        <w:rPr>
          <w:rFonts w:hint="eastAsia" w:ascii="仿宋_GB2312" w:eastAsia="仿宋_GB2312"/>
          <w:sz w:val="28"/>
          <w:szCs w:val="28"/>
        </w:rPr>
        <w:t>（4）一般公共服务支出（类）政府办公厅（室）及相关机构事务（款）事业运行（项）：反映事业单位的基本支出，不包括行政单位（包括实行公务员管理的事业单位）后勤服务中心、医务室等附属事业单位。</w:t>
      </w:r>
    </w:p>
    <w:p w14:paraId="32A2BBCD">
      <w:pPr>
        <w:ind w:firstLine="420" w:firstLineChars="150"/>
        <w:rPr>
          <w:rFonts w:hint="eastAsia" w:ascii="仿宋_GB2312" w:eastAsia="仿宋_GB2312"/>
          <w:sz w:val="28"/>
          <w:szCs w:val="28"/>
        </w:rPr>
      </w:pPr>
      <w:r>
        <w:rPr>
          <w:rFonts w:hint="eastAsia" w:ascii="仿宋_GB2312" w:eastAsia="仿宋_GB2312"/>
          <w:sz w:val="28"/>
          <w:szCs w:val="28"/>
        </w:rPr>
        <w:t>（5）一般公共服务支出（类）政府办公厅（室）及相关机构事务（款）其他政府办公厅（室）及相关机构事务支出（项）：反映除上述项目以外的其他政府办公厅（室）及相关机构事务支出。</w:t>
      </w:r>
    </w:p>
    <w:p w14:paraId="774CD190">
      <w:pPr>
        <w:ind w:firstLine="420" w:firstLineChars="150"/>
        <w:rPr>
          <w:rFonts w:hint="eastAsia" w:ascii="仿宋_GB2312" w:eastAsia="仿宋_GB2312"/>
          <w:sz w:val="28"/>
          <w:szCs w:val="28"/>
        </w:rPr>
      </w:pPr>
      <w:r>
        <w:rPr>
          <w:rFonts w:hint="eastAsia" w:ascii="仿宋_GB2312" w:eastAsia="仿宋_GB2312"/>
          <w:sz w:val="28"/>
          <w:szCs w:val="28"/>
        </w:rPr>
        <w:t>（6）一般公共服务支出（类）统计信息事务（款）专项普查活动（项）：反映统计部门开展人口普查、经济普查、农业普查、投入产出调查等周期性普查工作的支出。</w:t>
      </w:r>
    </w:p>
    <w:p w14:paraId="49AB59EA">
      <w:pPr>
        <w:ind w:firstLine="420" w:firstLineChars="150"/>
        <w:rPr>
          <w:rFonts w:hint="eastAsia" w:ascii="仿宋_GB2312" w:eastAsia="仿宋_GB2312"/>
          <w:sz w:val="28"/>
          <w:szCs w:val="28"/>
        </w:rPr>
      </w:pPr>
      <w:r>
        <w:rPr>
          <w:rFonts w:hint="eastAsia" w:ascii="仿宋_GB2312" w:eastAsia="仿宋_GB2312"/>
          <w:sz w:val="28"/>
          <w:szCs w:val="28"/>
        </w:rPr>
        <w:t>（7）一般公共服务支出（类）统计信息事务（款）统计抽样调查（项）：反映统计抽样调查队开展各类统计调查工作的支出。</w:t>
      </w:r>
    </w:p>
    <w:p w14:paraId="4332641C">
      <w:pPr>
        <w:ind w:firstLine="420" w:firstLineChars="150"/>
        <w:rPr>
          <w:rFonts w:hint="eastAsia" w:ascii="仿宋_GB2312" w:eastAsia="仿宋_GB2312"/>
          <w:sz w:val="28"/>
          <w:szCs w:val="28"/>
        </w:rPr>
      </w:pPr>
      <w:r>
        <w:rPr>
          <w:rFonts w:hint="eastAsia" w:ascii="仿宋_GB2312" w:eastAsia="仿宋_GB2312"/>
          <w:sz w:val="28"/>
          <w:szCs w:val="28"/>
        </w:rPr>
        <w:t>（8）一般公共服务支出（类）财政事务（款）其他财政事务支出（项）：反映除上述项目以外其他财政事务方面的支出。</w:t>
      </w:r>
    </w:p>
    <w:p w14:paraId="611ACA4E">
      <w:pPr>
        <w:ind w:firstLine="420" w:firstLineChars="150"/>
        <w:rPr>
          <w:rFonts w:hint="eastAsia" w:ascii="仿宋_GB2312" w:eastAsia="仿宋_GB2312"/>
          <w:sz w:val="28"/>
          <w:szCs w:val="28"/>
        </w:rPr>
      </w:pPr>
      <w:r>
        <w:rPr>
          <w:rFonts w:hint="eastAsia" w:ascii="仿宋_GB2312" w:eastAsia="仿宋_GB2312"/>
          <w:sz w:val="28"/>
          <w:szCs w:val="28"/>
        </w:rPr>
        <w:t>（9）一般公共服务支出（类）商贸事务（款）招商引资（项）：反映用于招商引资、优化经济环境等方面的支出。</w:t>
      </w:r>
    </w:p>
    <w:p w14:paraId="12D04A46">
      <w:pPr>
        <w:ind w:firstLine="420" w:firstLineChars="150"/>
        <w:rPr>
          <w:rFonts w:hint="eastAsia" w:ascii="仿宋_GB2312" w:eastAsia="仿宋_GB2312"/>
          <w:sz w:val="28"/>
          <w:szCs w:val="28"/>
        </w:rPr>
      </w:pPr>
      <w:r>
        <w:rPr>
          <w:rFonts w:hint="eastAsia" w:ascii="仿宋_GB2312" w:eastAsia="仿宋_GB2312"/>
          <w:sz w:val="28"/>
          <w:szCs w:val="28"/>
        </w:rPr>
        <w:t>（10）一般公共服务支出（类）民族事务（款）民族工作专项（项）：反映用于民族事务管理方面的专项支出。</w:t>
      </w:r>
    </w:p>
    <w:p w14:paraId="26F7B790">
      <w:pPr>
        <w:ind w:firstLine="420" w:firstLineChars="150"/>
        <w:rPr>
          <w:rFonts w:hint="eastAsia" w:ascii="仿宋_GB2312" w:eastAsia="仿宋_GB2312"/>
          <w:sz w:val="28"/>
          <w:szCs w:val="28"/>
        </w:rPr>
      </w:pPr>
      <w:r>
        <w:rPr>
          <w:rFonts w:hint="eastAsia" w:ascii="仿宋_GB2312" w:eastAsia="仿宋_GB2312"/>
          <w:sz w:val="28"/>
          <w:szCs w:val="28"/>
        </w:rPr>
        <w:t>（11）一般公共服务支出（类）民族事务（款）其他民族事务支出（项）：反映除上述项目以外其他用于民族事务方面的支出。</w:t>
      </w:r>
    </w:p>
    <w:p w14:paraId="2AA7560C">
      <w:pPr>
        <w:ind w:firstLine="420" w:firstLineChars="150"/>
        <w:rPr>
          <w:rFonts w:hint="eastAsia" w:ascii="仿宋_GB2312" w:eastAsia="仿宋_GB2312"/>
          <w:sz w:val="28"/>
          <w:szCs w:val="28"/>
        </w:rPr>
      </w:pPr>
      <w:r>
        <w:rPr>
          <w:rFonts w:hint="eastAsia" w:ascii="仿宋_GB2312" w:eastAsia="仿宋_GB2312"/>
          <w:sz w:val="28"/>
          <w:szCs w:val="28"/>
        </w:rPr>
        <w:t>（12）一般公共服务支出（类）群众团体事务（款）其他群众团体事务支出（项）：反映除上述项目以外其他用于群众团体事务方面的支出。</w:t>
      </w:r>
    </w:p>
    <w:p w14:paraId="5A7B692C">
      <w:pPr>
        <w:ind w:firstLine="420" w:firstLineChars="150"/>
        <w:rPr>
          <w:rFonts w:hint="eastAsia" w:ascii="仿宋_GB2312" w:eastAsia="仿宋_GB2312"/>
          <w:sz w:val="28"/>
          <w:szCs w:val="28"/>
        </w:rPr>
      </w:pPr>
      <w:r>
        <w:rPr>
          <w:rFonts w:hint="eastAsia" w:ascii="仿宋_GB2312" w:eastAsia="仿宋_GB2312"/>
          <w:sz w:val="28"/>
          <w:szCs w:val="28"/>
        </w:rPr>
        <w:t>（13）一般公共服务支出（类）组织事务（款）一般行政管理事务（项）：反映行政单位（包括实行公务员管理的事业单位）未单独设置项级科目的其他项目支出。</w:t>
      </w:r>
    </w:p>
    <w:p w14:paraId="7B4A5B26">
      <w:pPr>
        <w:ind w:firstLine="420" w:firstLineChars="150"/>
        <w:rPr>
          <w:rFonts w:hint="eastAsia" w:ascii="仿宋_GB2312" w:eastAsia="仿宋_GB2312"/>
          <w:sz w:val="28"/>
          <w:szCs w:val="28"/>
        </w:rPr>
      </w:pPr>
      <w:r>
        <w:rPr>
          <w:rFonts w:hint="eastAsia" w:ascii="仿宋_GB2312" w:eastAsia="仿宋_GB2312"/>
          <w:sz w:val="28"/>
          <w:szCs w:val="28"/>
        </w:rPr>
        <w:t>（14）一般公共服务支出（类）其他共产党事务支出（款）一般行政管理事务（项）：反映行政单位（包括实行公务员管理的事业单位）未单独设置项级科目的其他项目支出。</w:t>
      </w:r>
    </w:p>
    <w:p w14:paraId="5C1A353B">
      <w:pPr>
        <w:ind w:firstLine="420" w:firstLineChars="150"/>
        <w:rPr>
          <w:rFonts w:hint="eastAsia" w:ascii="仿宋_GB2312" w:eastAsia="仿宋_GB2312"/>
          <w:sz w:val="28"/>
          <w:szCs w:val="28"/>
        </w:rPr>
      </w:pPr>
      <w:r>
        <w:rPr>
          <w:rFonts w:hint="eastAsia" w:ascii="仿宋_GB2312" w:eastAsia="仿宋_GB2312"/>
          <w:sz w:val="28"/>
          <w:szCs w:val="28"/>
        </w:rPr>
        <w:t>（15）公共安全支出（类）司法（款）基层司法业务（项）：反映各级司法行政部门用于基础业务的支出，包括基层工作指导费、调解费、安置帮教费、司法所经费和公共法律服务平台相关支出、人民陪审员选任管理费用、人民监督员选任管理费用等支出。</w:t>
      </w:r>
    </w:p>
    <w:p w14:paraId="27ED1251">
      <w:pPr>
        <w:ind w:firstLine="420" w:firstLineChars="150"/>
        <w:rPr>
          <w:rFonts w:hint="eastAsia" w:ascii="仿宋_GB2312" w:eastAsia="仿宋_GB2312"/>
          <w:sz w:val="28"/>
          <w:szCs w:val="28"/>
        </w:rPr>
      </w:pPr>
      <w:r>
        <w:rPr>
          <w:rFonts w:hint="eastAsia" w:ascii="仿宋_GB2312" w:eastAsia="仿宋_GB2312"/>
          <w:sz w:val="28"/>
          <w:szCs w:val="28"/>
        </w:rPr>
        <w:t>（16）公共安全支出（类）其他公共安全支出（款）其他公共安全支出（项）：反映除上述项目以外其他用于公共安全方面的支出。</w:t>
      </w:r>
    </w:p>
    <w:p w14:paraId="43008620">
      <w:pPr>
        <w:ind w:firstLine="420" w:firstLineChars="150"/>
        <w:rPr>
          <w:rFonts w:hint="eastAsia" w:ascii="仿宋_GB2312" w:eastAsia="仿宋_GB2312"/>
          <w:sz w:val="28"/>
          <w:szCs w:val="28"/>
        </w:rPr>
      </w:pPr>
      <w:r>
        <w:rPr>
          <w:rFonts w:hint="eastAsia" w:ascii="仿宋_GB2312" w:eastAsia="仿宋_GB2312"/>
          <w:sz w:val="28"/>
          <w:szCs w:val="28"/>
        </w:rPr>
        <w:t>（17）教育支出（类）普通教育（款）学前教育（项）：反映各部门举办的学前教育支出。政府各部门对社会组织等举办的幼儿园的资助，如捐赠、补贴等，也在本科目中反映。</w:t>
      </w:r>
    </w:p>
    <w:p w14:paraId="01A23E58">
      <w:pPr>
        <w:ind w:firstLine="420" w:firstLineChars="150"/>
        <w:rPr>
          <w:rFonts w:hint="eastAsia" w:ascii="仿宋_GB2312" w:eastAsia="仿宋_GB2312"/>
          <w:sz w:val="28"/>
          <w:szCs w:val="28"/>
        </w:rPr>
      </w:pPr>
      <w:r>
        <w:rPr>
          <w:rFonts w:hint="eastAsia" w:ascii="仿宋_GB2312" w:eastAsia="仿宋_GB2312"/>
          <w:sz w:val="28"/>
          <w:szCs w:val="28"/>
        </w:rPr>
        <w:t>（18）教育支出（类）普通教育（款）小学教育（项）：反映各部门举办的小学教育支出。政府各部门对社会组织等举办的小学的资助，如捐赠、补贴等，也在本科目中反映。</w:t>
      </w:r>
    </w:p>
    <w:p w14:paraId="54E6342F">
      <w:pPr>
        <w:ind w:firstLine="420" w:firstLineChars="150"/>
        <w:rPr>
          <w:rFonts w:hint="eastAsia" w:ascii="仿宋_GB2312" w:eastAsia="仿宋_GB2312"/>
          <w:sz w:val="28"/>
          <w:szCs w:val="28"/>
        </w:rPr>
      </w:pPr>
      <w:r>
        <w:rPr>
          <w:rFonts w:hint="eastAsia" w:ascii="仿宋_GB2312" w:eastAsia="仿宋_GB2312"/>
          <w:sz w:val="28"/>
          <w:szCs w:val="28"/>
        </w:rPr>
        <w:t>（19）文化旅游体育与传媒支出（类）文化和旅游（款）文化和旅游市场管理（项）：反映文化和旅游执法检查等文化旅游市场管理方面的支出。</w:t>
      </w:r>
    </w:p>
    <w:p w14:paraId="5F4C55CB">
      <w:pPr>
        <w:ind w:firstLine="420" w:firstLineChars="150"/>
        <w:rPr>
          <w:rFonts w:hint="eastAsia" w:ascii="仿宋_GB2312" w:eastAsia="仿宋_GB2312"/>
          <w:sz w:val="28"/>
          <w:szCs w:val="28"/>
        </w:rPr>
      </w:pPr>
      <w:r>
        <w:rPr>
          <w:rFonts w:hint="eastAsia" w:ascii="仿宋_GB2312" w:eastAsia="仿宋_GB2312"/>
          <w:sz w:val="28"/>
          <w:szCs w:val="28"/>
        </w:rPr>
        <w:t>（20）文化旅游体育与传媒支出（类）文化和旅游（款）其他文化和旅游支出（项）：反映除上述项目以外其他用于文化和旅游方面的支出。</w:t>
      </w:r>
    </w:p>
    <w:p w14:paraId="5512E046">
      <w:pPr>
        <w:ind w:firstLine="420" w:firstLineChars="150"/>
        <w:rPr>
          <w:rFonts w:hint="eastAsia" w:ascii="仿宋_GB2312" w:eastAsia="仿宋_GB2312"/>
          <w:sz w:val="28"/>
          <w:szCs w:val="28"/>
        </w:rPr>
      </w:pPr>
      <w:r>
        <w:rPr>
          <w:rFonts w:hint="eastAsia" w:ascii="仿宋_GB2312" w:eastAsia="仿宋_GB2312"/>
          <w:sz w:val="28"/>
          <w:szCs w:val="28"/>
        </w:rPr>
        <w:t>（21）文化旅游体育与传媒支出（类）文物（款）文物保护（项）：反映考古发掘及文物保护方面的支出。</w:t>
      </w:r>
    </w:p>
    <w:p w14:paraId="18977891">
      <w:pPr>
        <w:ind w:firstLine="420" w:firstLineChars="150"/>
        <w:rPr>
          <w:rFonts w:hint="eastAsia" w:ascii="仿宋_GB2312" w:eastAsia="仿宋_GB2312"/>
          <w:sz w:val="28"/>
          <w:szCs w:val="28"/>
        </w:rPr>
      </w:pPr>
      <w:r>
        <w:rPr>
          <w:rFonts w:hint="eastAsia" w:ascii="仿宋_GB2312" w:eastAsia="仿宋_GB2312"/>
          <w:sz w:val="28"/>
          <w:szCs w:val="28"/>
        </w:rPr>
        <w:t>（22）社会保障和就业支出（类）民政管理事务（款）其他民政管理事务支出（项）：反映除上述项目以外其他用于民政管理事务的支出。</w:t>
      </w:r>
    </w:p>
    <w:p w14:paraId="3C02D7A5">
      <w:pPr>
        <w:ind w:firstLine="420" w:firstLineChars="150"/>
        <w:rPr>
          <w:rFonts w:hint="eastAsia" w:ascii="仿宋_GB2312" w:eastAsia="仿宋_GB2312"/>
          <w:sz w:val="28"/>
          <w:szCs w:val="28"/>
        </w:rPr>
      </w:pPr>
      <w:r>
        <w:rPr>
          <w:rFonts w:hint="eastAsia" w:ascii="仿宋_GB2312" w:eastAsia="仿宋_GB2312"/>
          <w:sz w:val="28"/>
          <w:szCs w:val="28"/>
        </w:rPr>
        <w:t>（23）社会保障和就业支出（类）行政事业单位养老支出（款）行政单位离退休（项）：反映用于行政单位（包括实行公务员管理的事业单位）开支的离退休经费。</w:t>
      </w:r>
    </w:p>
    <w:p w14:paraId="52D44BFC">
      <w:pPr>
        <w:ind w:firstLine="420" w:firstLineChars="150"/>
        <w:rPr>
          <w:rFonts w:hint="eastAsia" w:ascii="仿宋_GB2312" w:eastAsia="仿宋_GB2312"/>
          <w:sz w:val="28"/>
          <w:szCs w:val="28"/>
        </w:rPr>
      </w:pPr>
      <w:r>
        <w:rPr>
          <w:rFonts w:hint="eastAsia" w:ascii="仿宋_GB2312" w:eastAsia="仿宋_GB2312"/>
          <w:sz w:val="28"/>
          <w:szCs w:val="28"/>
        </w:rPr>
        <w:t>（24）社会保障和就业支出（类）行政事业单位养老支出（款）事业单位离退休（项）：反映事业单位开支的离退休经费。</w:t>
      </w:r>
    </w:p>
    <w:p w14:paraId="3E7DFABB">
      <w:pPr>
        <w:ind w:firstLine="420" w:firstLineChars="150"/>
        <w:rPr>
          <w:rFonts w:hint="eastAsia" w:ascii="仿宋_GB2312" w:eastAsia="仿宋_GB2312"/>
          <w:sz w:val="28"/>
          <w:szCs w:val="28"/>
        </w:rPr>
      </w:pPr>
      <w:r>
        <w:rPr>
          <w:rFonts w:hint="eastAsia" w:ascii="仿宋_GB2312" w:eastAsia="仿宋_GB2312"/>
          <w:sz w:val="28"/>
          <w:szCs w:val="28"/>
        </w:rPr>
        <w:t>（25）社会保障和就业支出（类）行政事业单位养老支出（款）机关事业单位基本养老保险缴费支出（项）：反映机关事业单位实施养老保险制度由单位缴纳的基本养老保险费支出。</w:t>
      </w:r>
    </w:p>
    <w:p w14:paraId="22F7E9C1">
      <w:pPr>
        <w:ind w:firstLine="420" w:firstLineChars="150"/>
        <w:rPr>
          <w:rFonts w:hint="eastAsia" w:ascii="仿宋_GB2312" w:eastAsia="仿宋_GB2312"/>
          <w:sz w:val="28"/>
          <w:szCs w:val="28"/>
        </w:rPr>
      </w:pPr>
      <w:r>
        <w:rPr>
          <w:rFonts w:hint="eastAsia" w:ascii="仿宋_GB2312" w:eastAsia="仿宋_GB2312"/>
          <w:sz w:val="28"/>
          <w:szCs w:val="28"/>
        </w:rPr>
        <w:t>（26）社会保障和就业支出（类）行政事业单位养老支出（款）机关事业单位职业年金缴费支出（项）：反映机关事业单位实施养老保险制度由单位实际缴纳的职业年金支出。</w:t>
      </w:r>
    </w:p>
    <w:p w14:paraId="0A00CB5B">
      <w:pPr>
        <w:ind w:firstLine="420" w:firstLineChars="150"/>
        <w:rPr>
          <w:rFonts w:hint="eastAsia" w:ascii="仿宋_GB2312" w:eastAsia="仿宋_GB2312"/>
          <w:sz w:val="28"/>
          <w:szCs w:val="28"/>
        </w:rPr>
      </w:pPr>
      <w:r>
        <w:rPr>
          <w:rFonts w:hint="eastAsia" w:ascii="仿宋_GB2312" w:eastAsia="仿宋_GB2312"/>
          <w:sz w:val="28"/>
          <w:szCs w:val="28"/>
        </w:rPr>
        <w:t>（27）社会保障和就业支出（类）行政事业单位养老支出（款）其他行政事业单位养老支出（项）：反映除上述项目以外其他用于行政事业单位养老方面的支出。</w:t>
      </w:r>
    </w:p>
    <w:p w14:paraId="1D06521D">
      <w:pPr>
        <w:ind w:firstLine="420" w:firstLineChars="150"/>
        <w:rPr>
          <w:rFonts w:hint="eastAsia" w:ascii="仿宋_GB2312" w:eastAsia="仿宋_GB2312"/>
          <w:sz w:val="28"/>
          <w:szCs w:val="28"/>
        </w:rPr>
      </w:pPr>
      <w:r>
        <w:rPr>
          <w:rFonts w:hint="eastAsia" w:ascii="仿宋_GB2312" w:eastAsia="仿宋_GB2312"/>
          <w:sz w:val="28"/>
          <w:szCs w:val="28"/>
        </w:rPr>
        <w:t>（28）社会保障和就业支出（类）就业补助（款）公益性岗位补贴（项）：反映财政对符合条件的就业困难人员在公益性岗位就业给予的岗位补贴支出。</w:t>
      </w:r>
    </w:p>
    <w:p w14:paraId="2796479B">
      <w:pPr>
        <w:ind w:firstLine="420" w:firstLineChars="150"/>
        <w:rPr>
          <w:rFonts w:hint="eastAsia" w:ascii="仿宋_GB2312" w:eastAsia="仿宋_GB2312"/>
          <w:sz w:val="28"/>
          <w:szCs w:val="28"/>
        </w:rPr>
      </w:pPr>
      <w:r>
        <w:rPr>
          <w:rFonts w:hint="eastAsia" w:ascii="仿宋_GB2312" w:eastAsia="仿宋_GB2312"/>
          <w:sz w:val="28"/>
          <w:szCs w:val="28"/>
        </w:rPr>
        <w:t>（29）社会保障和就业支出（类）就业补助（款）其他就业补助支出（项）：反映除上述项目以外按规定确定的其他用于促进就业的补助支出。</w:t>
      </w:r>
    </w:p>
    <w:p w14:paraId="721ACBCA">
      <w:pPr>
        <w:ind w:firstLine="420" w:firstLineChars="150"/>
        <w:rPr>
          <w:rFonts w:hint="eastAsia" w:ascii="仿宋_GB2312" w:eastAsia="仿宋_GB2312"/>
          <w:sz w:val="28"/>
          <w:szCs w:val="28"/>
        </w:rPr>
      </w:pPr>
      <w:r>
        <w:rPr>
          <w:rFonts w:hint="eastAsia" w:ascii="仿宋_GB2312" w:eastAsia="仿宋_GB2312"/>
          <w:sz w:val="28"/>
          <w:szCs w:val="28"/>
        </w:rPr>
        <w:t>（30）社会保障和就业支出（类）抚恤（款）义务兵优待（项）：反映用于义务兵优待方面的支出。</w:t>
      </w:r>
    </w:p>
    <w:p w14:paraId="4B7CEFBB">
      <w:pPr>
        <w:ind w:firstLine="420" w:firstLineChars="150"/>
        <w:rPr>
          <w:rFonts w:hint="eastAsia" w:ascii="仿宋_GB2312" w:eastAsia="仿宋_GB2312"/>
          <w:sz w:val="28"/>
          <w:szCs w:val="28"/>
        </w:rPr>
      </w:pPr>
      <w:r>
        <w:rPr>
          <w:rFonts w:hint="eastAsia" w:ascii="仿宋_GB2312" w:eastAsia="仿宋_GB2312"/>
          <w:sz w:val="28"/>
          <w:szCs w:val="28"/>
        </w:rPr>
        <w:t>（31）社会保障和就业支出（类）抚恤（款）其他优抚支出（项）：反映除上述项目以外其他用于优抚方面的支出，包括向优抚对象发放的价格临时补贴、老烈士子女、老党员定期生活补助等支出。</w:t>
      </w:r>
    </w:p>
    <w:p w14:paraId="0A8E3B07">
      <w:pPr>
        <w:ind w:firstLine="420" w:firstLineChars="150"/>
        <w:rPr>
          <w:rFonts w:hint="eastAsia" w:ascii="仿宋_GB2312" w:eastAsia="仿宋_GB2312"/>
          <w:sz w:val="28"/>
          <w:szCs w:val="28"/>
        </w:rPr>
      </w:pPr>
      <w:r>
        <w:rPr>
          <w:rFonts w:hint="eastAsia" w:ascii="仿宋_GB2312" w:eastAsia="仿宋_GB2312"/>
          <w:sz w:val="28"/>
          <w:szCs w:val="28"/>
        </w:rPr>
        <w:t>（32）社会保障和就业支出（类）退役安置（款）退役士兵安置（项）：反映按规定用于伤残义务兵的一次性建房补助，对符合条件的退役士兵、转业军官的安置支出。</w:t>
      </w:r>
    </w:p>
    <w:p w14:paraId="74E3EED9">
      <w:pPr>
        <w:ind w:firstLine="420" w:firstLineChars="150"/>
        <w:rPr>
          <w:rFonts w:hint="eastAsia" w:ascii="仿宋_GB2312" w:eastAsia="仿宋_GB2312"/>
          <w:sz w:val="28"/>
          <w:szCs w:val="28"/>
        </w:rPr>
      </w:pPr>
      <w:r>
        <w:rPr>
          <w:rFonts w:hint="eastAsia" w:ascii="仿宋_GB2312" w:eastAsia="仿宋_GB2312"/>
          <w:sz w:val="28"/>
          <w:szCs w:val="28"/>
        </w:rPr>
        <w:t>（33）社会保障和就业支出（类）社会福利（款）老年福利（项）：反映对老年人提供福利服务方面的支出，包括为经济困难的高龄、失能等老年人提供基本养老服务保障的资金补助等支出。</w:t>
      </w:r>
    </w:p>
    <w:p w14:paraId="5A2AE28D">
      <w:pPr>
        <w:ind w:firstLine="420" w:firstLineChars="150"/>
        <w:rPr>
          <w:rFonts w:hint="eastAsia" w:ascii="仿宋_GB2312" w:eastAsia="仿宋_GB2312"/>
          <w:sz w:val="28"/>
          <w:szCs w:val="28"/>
        </w:rPr>
      </w:pPr>
      <w:r>
        <w:rPr>
          <w:rFonts w:hint="eastAsia" w:ascii="仿宋_GB2312" w:eastAsia="仿宋_GB2312"/>
          <w:sz w:val="28"/>
          <w:szCs w:val="28"/>
        </w:rPr>
        <w:t>（34）社会保障和就业支出（类）社会福利（款）其他社会福利支出（项）：反映除上述项目以其他用于社会福利方面的支出。</w:t>
      </w:r>
    </w:p>
    <w:p w14:paraId="0B940901">
      <w:pPr>
        <w:ind w:firstLine="420" w:firstLineChars="150"/>
        <w:rPr>
          <w:rFonts w:hint="eastAsia" w:ascii="仿宋_GB2312" w:eastAsia="仿宋_GB2312"/>
          <w:sz w:val="28"/>
          <w:szCs w:val="28"/>
        </w:rPr>
      </w:pPr>
      <w:r>
        <w:rPr>
          <w:rFonts w:hint="eastAsia" w:ascii="仿宋_GB2312" w:eastAsia="仿宋_GB2312"/>
          <w:sz w:val="28"/>
          <w:szCs w:val="28"/>
        </w:rPr>
        <w:t>（35）社会保障和就业支出（类）残疾人事业（款）残疾人康复（项）：反映残疾人联合会用于残疾人康复方面的支出。</w:t>
      </w:r>
    </w:p>
    <w:p w14:paraId="15C6430B">
      <w:pPr>
        <w:ind w:firstLine="420" w:firstLineChars="150"/>
        <w:rPr>
          <w:rFonts w:hint="eastAsia" w:ascii="仿宋_GB2312" w:eastAsia="仿宋_GB2312"/>
          <w:sz w:val="28"/>
          <w:szCs w:val="28"/>
        </w:rPr>
      </w:pPr>
      <w:r>
        <w:rPr>
          <w:rFonts w:hint="eastAsia" w:ascii="仿宋_GB2312" w:eastAsia="仿宋_GB2312"/>
          <w:sz w:val="28"/>
          <w:szCs w:val="28"/>
        </w:rPr>
        <w:t>（36）社会保障和就业支出（类）残疾人事业（款）残疾人就业（项）：反映残疾人联合会用于残疾人就业方面的支出。</w:t>
      </w:r>
    </w:p>
    <w:p w14:paraId="0EB5D0AC">
      <w:pPr>
        <w:ind w:firstLine="420" w:firstLineChars="150"/>
        <w:rPr>
          <w:rFonts w:hint="eastAsia" w:ascii="仿宋_GB2312" w:eastAsia="仿宋_GB2312"/>
          <w:sz w:val="28"/>
          <w:szCs w:val="28"/>
        </w:rPr>
      </w:pPr>
      <w:r>
        <w:rPr>
          <w:rFonts w:hint="eastAsia" w:ascii="仿宋_GB2312" w:eastAsia="仿宋_GB2312"/>
          <w:sz w:val="28"/>
          <w:szCs w:val="28"/>
        </w:rPr>
        <w:t>（37）社会保障和就业支出（类）残疾人事业（款）其他残疾人事业支出（项）：反映除上述项目以其他用于残疾人事业方面的支出。</w:t>
      </w:r>
    </w:p>
    <w:p w14:paraId="3BC22EC9">
      <w:pPr>
        <w:ind w:firstLine="420" w:firstLineChars="150"/>
        <w:rPr>
          <w:rFonts w:hint="eastAsia" w:ascii="仿宋_GB2312" w:eastAsia="仿宋_GB2312"/>
          <w:sz w:val="28"/>
          <w:szCs w:val="28"/>
        </w:rPr>
      </w:pPr>
      <w:r>
        <w:rPr>
          <w:rFonts w:hint="eastAsia" w:ascii="仿宋_GB2312" w:eastAsia="仿宋_GB2312"/>
          <w:sz w:val="28"/>
          <w:szCs w:val="28"/>
        </w:rPr>
        <w:t>（38）社会保障和就业支出（类）最低生活保障（款）城市最低生活保障金支出（项）：反映用于城市最低生活保障对象的最低生活保障金支出。</w:t>
      </w:r>
    </w:p>
    <w:p w14:paraId="376081FA">
      <w:pPr>
        <w:ind w:firstLine="420" w:firstLineChars="150"/>
        <w:rPr>
          <w:rFonts w:hint="eastAsia" w:ascii="仿宋_GB2312" w:eastAsia="仿宋_GB2312"/>
          <w:sz w:val="28"/>
          <w:szCs w:val="28"/>
        </w:rPr>
      </w:pPr>
      <w:r>
        <w:rPr>
          <w:rFonts w:hint="eastAsia" w:ascii="仿宋_GB2312" w:eastAsia="仿宋_GB2312"/>
          <w:sz w:val="28"/>
          <w:szCs w:val="28"/>
        </w:rPr>
        <w:t>（39）社会保障和就业支出（类）最低生活保障（款）农村最低生活保障金支出（项）：反映用于农村最低生活保障对象的最低生活保障金支出。</w:t>
      </w:r>
    </w:p>
    <w:p w14:paraId="3A05238D">
      <w:pPr>
        <w:ind w:firstLine="420" w:firstLineChars="150"/>
        <w:rPr>
          <w:rFonts w:hint="eastAsia" w:ascii="仿宋_GB2312" w:eastAsia="仿宋_GB2312"/>
          <w:sz w:val="28"/>
          <w:szCs w:val="28"/>
        </w:rPr>
      </w:pPr>
      <w:r>
        <w:rPr>
          <w:rFonts w:hint="eastAsia" w:ascii="仿宋_GB2312" w:eastAsia="仿宋_GB2312"/>
          <w:sz w:val="28"/>
          <w:szCs w:val="28"/>
        </w:rPr>
        <w:t>（40）社会保障和就业支出（类）临时救助（款）临时救助支出（项）：反映用于城乡生活困难居民的临时救助支出。</w:t>
      </w:r>
    </w:p>
    <w:p w14:paraId="55F23888">
      <w:pPr>
        <w:ind w:firstLine="420" w:firstLineChars="150"/>
        <w:rPr>
          <w:rFonts w:hint="eastAsia" w:ascii="仿宋_GB2312" w:eastAsia="仿宋_GB2312"/>
          <w:sz w:val="28"/>
          <w:szCs w:val="28"/>
        </w:rPr>
      </w:pPr>
      <w:r>
        <w:rPr>
          <w:rFonts w:hint="eastAsia" w:ascii="仿宋_GB2312" w:eastAsia="仿宋_GB2312"/>
          <w:sz w:val="28"/>
          <w:szCs w:val="28"/>
        </w:rPr>
        <w:t>（41）社会保障和就业支出（类）特困人员救助供养（款）农村特困人员救助供养支出（项）：反映用于农村特困人员救助供养支出。</w:t>
      </w:r>
    </w:p>
    <w:p w14:paraId="64162798">
      <w:pPr>
        <w:ind w:firstLine="420" w:firstLineChars="150"/>
        <w:rPr>
          <w:rFonts w:hint="eastAsia" w:ascii="仿宋_GB2312" w:eastAsia="仿宋_GB2312"/>
          <w:sz w:val="28"/>
          <w:szCs w:val="28"/>
        </w:rPr>
      </w:pPr>
      <w:r>
        <w:rPr>
          <w:rFonts w:hint="eastAsia" w:ascii="仿宋_GB2312" w:eastAsia="仿宋_GB2312"/>
          <w:sz w:val="28"/>
          <w:szCs w:val="28"/>
        </w:rPr>
        <w:t>（42）社会保障和就业支出（类）财政代缴社会保险费支出（款）财政代缴城乡居民基本养老保险费支出（项）：反映财政为生活困难人员缴纳的其他社会保险费支出。</w:t>
      </w:r>
    </w:p>
    <w:p w14:paraId="3015679E">
      <w:pPr>
        <w:ind w:firstLine="420" w:firstLineChars="150"/>
        <w:rPr>
          <w:rFonts w:hint="eastAsia" w:ascii="仿宋_GB2312" w:eastAsia="仿宋_GB2312"/>
          <w:sz w:val="28"/>
          <w:szCs w:val="28"/>
        </w:rPr>
      </w:pPr>
      <w:r>
        <w:rPr>
          <w:rFonts w:hint="eastAsia" w:ascii="仿宋_GB2312" w:eastAsia="仿宋_GB2312"/>
          <w:sz w:val="28"/>
          <w:szCs w:val="28"/>
        </w:rPr>
        <w:t>（43）社会保障和就业支出（类）其他社会保障和就业支出（款）其他社会保障和就业支出（项）：反映除上述项目以外其他用于社会保障和就业方面的支出。</w:t>
      </w:r>
    </w:p>
    <w:p w14:paraId="313DA0BB">
      <w:pPr>
        <w:ind w:firstLine="420" w:firstLineChars="150"/>
        <w:rPr>
          <w:rFonts w:hint="eastAsia" w:ascii="仿宋_GB2312" w:eastAsia="仿宋_GB2312"/>
          <w:sz w:val="28"/>
          <w:szCs w:val="28"/>
        </w:rPr>
      </w:pPr>
      <w:r>
        <w:rPr>
          <w:rFonts w:hint="eastAsia" w:ascii="仿宋_GB2312" w:eastAsia="仿宋_GB2312"/>
          <w:sz w:val="28"/>
          <w:szCs w:val="28"/>
        </w:rPr>
        <w:t>（44）卫生健康支出（类）基层医疗卫生机构（款）乡镇卫生院（项）：反映用于乡镇卫生院的支出。</w:t>
      </w:r>
    </w:p>
    <w:p w14:paraId="41153BDA">
      <w:pPr>
        <w:ind w:firstLine="420" w:firstLineChars="150"/>
        <w:rPr>
          <w:rFonts w:hint="eastAsia" w:ascii="仿宋_GB2312" w:eastAsia="仿宋_GB2312"/>
          <w:sz w:val="28"/>
          <w:szCs w:val="28"/>
        </w:rPr>
      </w:pPr>
      <w:r>
        <w:rPr>
          <w:rFonts w:hint="eastAsia" w:ascii="仿宋_GB2312" w:eastAsia="仿宋_GB2312"/>
          <w:sz w:val="28"/>
          <w:szCs w:val="28"/>
        </w:rPr>
        <w:t>（45）卫生健康支出（类）基层医疗卫生机构（款）其他基层医疗卫生机构支出（项）：反映除上述项目以外的其他用于基层医疗卫生机构的支出。</w:t>
      </w:r>
    </w:p>
    <w:p w14:paraId="131C5E72">
      <w:pPr>
        <w:ind w:firstLine="420" w:firstLineChars="150"/>
        <w:rPr>
          <w:rFonts w:hint="eastAsia" w:ascii="仿宋_GB2312" w:eastAsia="仿宋_GB2312"/>
          <w:sz w:val="28"/>
          <w:szCs w:val="28"/>
        </w:rPr>
      </w:pPr>
      <w:r>
        <w:rPr>
          <w:rFonts w:hint="eastAsia" w:ascii="仿宋_GB2312" w:eastAsia="仿宋_GB2312"/>
          <w:sz w:val="28"/>
          <w:szCs w:val="28"/>
        </w:rPr>
        <w:t>（46）卫生健康支出（类）公共卫生（款）基本公共卫生服务（项）：反映基本公共卫生服务的支出。</w:t>
      </w:r>
    </w:p>
    <w:p w14:paraId="259557D7">
      <w:pPr>
        <w:ind w:firstLine="420" w:firstLineChars="150"/>
        <w:rPr>
          <w:rFonts w:hint="eastAsia" w:ascii="仿宋_GB2312" w:eastAsia="仿宋_GB2312"/>
          <w:sz w:val="28"/>
          <w:szCs w:val="28"/>
        </w:rPr>
      </w:pPr>
      <w:r>
        <w:rPr>
          <w:rFonts w:hint="eastAsia" w:ascii="仿宋_GB2312" w:eastAsia="仿宋_GB2312"/>
          <w:sz w:val="28"/>
          <w:szCs w:val="28"/>
        </w:rPr>
        <w:t>（47）卫生健康支出（类）公共卫生（款）重大公共卫生服务（项）：反映重大疾病、重大传染病预防控制等重大公共服务项目支出。</w:t>
      </w:r>
    </w:p>
    <w:p w14:paraId="2E1E6A46">
      <w:pPr>
        <w:ind w:firstLine="420" w:firstLineChars="150"/>
        <w:rPr>
          <w:rFonts w:hint="eastAsia" w:ascii="仿宋_GB2312" w:eastAsia="仿宋_GB2312"/>
          <w:sz w:val="28"/>
          <w:szCs w:val="28"/>
        </w:rPr>
      </w:pPr>
      <w:r>
        <w:rPr>
          <w:rFonts w:hint="eastAsia" w:ascii="仿宋_GB2312" w:eastAsia="仿宋_GB2312"/>
          <w:sz w:val="28"/>
          <w:szCs w:val="28"/>
        </w:rPr>
        <w:t>（48）卫生健康支出（类）公共卫生（款）突发公共卫生事件应急处理（项）：反映用于突发公共卫生事件应急处置方面的支出。</w:t>
      </w:r>
    </w:p>
    <w:p w14:paraId="329280D9">
      <w:pPr>
        <w:ind w:firstLine="420" w:firstLineChars="150"/>
        <w:rPr>
          <w:rFonts w:hint="eastAsia" w:ascii="仿宋_GB2312" w:eastAsia="仿宋_GB2312"/>
          <w:sz w:val="28"/>
          <w:szCs w:val="28"/>
        </w:rPr>
      </w:pPr>
      <w:r>
        <w:rPr>
          <w:rFonts w:hint="eastAsia" w:ascii="仿宋_GB2312" w:eastAsia="仿宋_GB2312"/>
          <w:sz w:val="28"/>
          <w:szCs w:val="28"/>
        </w:rPr>
        <w:t>（49）卫生健康支出（类）公共卫生（款）其他公共卫生支出（项）：反映除上述项目以外的其他用于公共卫生支出方面的支出。</w:t>
      </w:r>
    </w:p>
    <w:p w14:paraId="5114A893">
      <w:pPr>
        <w:ind w:firstLine="420" w:firstLineChars="150"/>
        <w:rPr>
          <w:rFonts w:hint="eastAsia" w:ascii="仿宋_GB2312" w:eastAsia="仿宋_GB2312"/>
          <w:sz w:val="28"/>
          <w:szCs w:val="28"/>
        </w:rPr>
      </w:pPr>
      <w:r>
        <w:rPr>
          <w:rFonts w:hint="eastAsia" w:ascii="仿宋_GB2312" w:eastAsia="仿宋_GB2312"/>
          <w:sz w:val="28"/>
          <w:szCs w:val="28"/>
        </w:rPr>
        <w:t>（50）卫生健康支出（类）中医药（款）中医（民族医）药专项（项）：反映中医（民族医）药方面的专项的支出。</w:t>
      </w:r>
    </w:p>
    <w:p w14:paraId="7D67C5EC">
      <w:pPr>
        <w:ind w:firstLine="420" w:firstLineChars="150"/>
        <w:rPr>
          <w:rFonts w:hint="eastAsia" w:ascii="仿宋_GB2312" w:eastAsia="仿宋_GB2312"/>
          <w:sz w:val="28"/>
          <w:szCs w:val="28"/>
        </w:rPr>
      </w:pPr>
      <w:r>
        <w:rPr>
          <w:rFonts w:hint="eastAsia" w:ascii="仿宋_GB2312" w:eastAsia="仿宋_GB2312"/>
          <w:sz w:val="28"/>
          <w:szCs w:val="28"/>
        </w:rPr>
        <w:t>（51）卫生健康支出（类）计划生育事务（款）其他计划生育事务支出（项）：反映除上述项目以外的其他用于计划生育管理事务方面的支出。</w:t>
      </w:r>
    </w:p>
    <w:p w14:paraId="7180DC97">
      <w:pPr>
        <w:ind w:firstLine="420" w:firstLineChars="150"/>
        <w:rPr>
          <w:rFonts w:hint="eastAsia" w:ascii="仿宋_GB2312" w:eastAsia="仿宋_GB2312"/>
          <w:sz w:val="28"/>
          <w:szCs w:val="28"/>
        </w:rPr>
      </w:pPr>
      <w:r>
        <w:rPr>
          <w:rFonts w:hint="eastAsia" w:ascii="仿宋_GB2312" w:eastAsia="仿宋_GB2312"/>
          <w:sz w:val="28"/>
          <w:szCs w:val="28"/>
        </w:rPr>
        <w:t>（52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14:paraId="256F631C">
      <w:pPr>
        <w:ind w:firstLine="420" w:firstLineChars="150"/>
        <w:rPr>
          <w:rFonts w:hint="eastAsia" w:ascii="仿宋_GB2312" w:eastAsia="仿宋_GB2312"/>
          <w:sz w:val="28"/>
          <w:szCs w:val="28"/>
        </w:rPr>
      </w:pPr>
      <w:r>
        <w:rPr>
          <w:rFonts w:hint="eastAsia" w:ascii="仿宋_GB2312" w:eastAsia="仿宋_GB2312"/>
          <w:sz w:val="28"/>
          <w:szCs w:val="28"/>
        </w:rPr>
        <w:t>（53）卫生健康支出（类）行政事业单位医疗（款）事业单位医疗（项）：反映财政部门安排的事业单位基本医疗保险缴费经费，未参加医疗保险的事业单位的公费医疗经费，按国家规定享受离休人员待遇的医疗经费。</w:t>
      </w:r>
    </w:p>
    <w:p w14:paraId="2388C68B">
      <w:pPr>
        <w:ind w:firstLine="420" w:firstLineChars="150"/>
        <w:rPr>
          <w:rFonts w:hint="eastAsia" w:ascii="仿宋_GB2312" w:eastAsia="仿宋_GB2312"/>
          <w:sz w:val="28"/>
          <w:szCs w:val="28"/>
        </w:rPr>
      </w:pPr>
      <w:r>
        <w:rPr>
          <w:rFonts w:hint="eastAsia" w:ascii="仿宋_GB2312" w:eastAsia="仿宋_GB2312"/>
          <w:sz w:val="28"/>
          <w:szCs w:val="28"/>
        </w:rPr>
        <w:t>（54）卫生健康支出（类）行政事业单位医疗（款）公务员医疗补助（项）：反映财政部门安排的公务员医疗补助经费。</w:t>
      </w:r>
    </w:p>
    <w:p w14:paraId="31AEEE21">
      <w:pPr>
        <w:ind w:firstLine="420" w:firstLineChars="150"/>
        <w:rPr>
          <w:rFonts w:hint="eastAsia" w:ascii="仿宋_GB2312" w:eastAsia="仿宋_GB2312"/>
          <w:sz w:val="28"/>
          <w:szCs w:val="28"/>
        </w:rPr>
      </w:pPr>
      <w:r>
        <w:rPr>
          <w:rFonts w:hint="eastAsia" w:ascii="仿宋_GB2312" w:eastAsia="仿宋_GB2312"/>
          <w:sz w:val="28"/>
          <w:szCs w:val="28"/>
        </w:rPr>
        <w:t>（55）卫生健康支出（类）医疗救助（款）城乡医疗救助（项）：反映财政用于城乡困难群众医疗救助的支出。</w:t>
      </w:r>
    </w:p>
    <w:p w14:paraId="4FBD220B">
      <w:pPr>
        <w:ind w:firstLine="420" w:firstLineChars="150"/>
        <w:rPr>
          <w:rFonts w:hint="eastAsia" w:ascii="仿宋_GB2312" w:eastAsia="仿宋_GB2312"/>
          <w:sz w:val="28"/>
          <w:szCs w:val="28"/>
        </w:rPr>
      </w:pPr>
      <w:r>
        <w:rPr>
          <w:rFonts w:hint="eastAsia" w:ascii="仿宋_GB2312" w:eastAsia="仿宋_GB2312"/>
          <w:sz w:val="28"/>
          <w:szCs w:val="28"/>
        </w:rPr>
        <w:t>（56）卫生健康支出（类）优抚对象医疗（款）优抚对象医疗补助（项）：反映按规定补助优抚对象的医疗经费。</w:t>
      </w:r>
    </w:p>
    <w:p w14:paraId="3C8785FE">
      <w:pPr>
        <w:ind w:firstLine="420" w:firstLineChars="150"/>
        <w:rPr>
          <w:rFonts w:hint="eastAsia" w:ascii="仿宋_GB2312" w:eastAsia="仿宋_GB2312"/>
          <w:sz w:val="28"/>
          <w:szCs w:val="28"/>
        </w:rPr>
      </w:pPr>
      <w:r>
        <w:rPr>
          <w:rFonts w:hint="eastAsia" w:ascii="仿宋_GB2312" w:eastAsia="仿宋_GB2312"/>
          <w:sz w:val="28"/>
          <w:szCs w:val="28"/>
        </w:rPr>
        <w:t>（57）卫生健康支出（类）其他卫生健康支出（款）其他卫生健康支出（项）：反映除上述项目以外的其他用于卫生健康方面的支出。</w:t>
      </w:r>
    </w:p>
    <w:p w14:paraId="1D471ED9">
      <w:pPr>
        <w:ind w:firstLine="420" w:firstLineChars="150"/>
        <w:rPr>
          <w:rFonts w:hint="eastAsia" w:ascii="仿宋_GB2312" w:eastAsia="仿宋_GB2312"/>
          <w:sz w:val="28"/>
          <w:szCs w:val="28"/>
        </w:rPr>
      </w:pPr>
      <w:r>
        <w:rPr>
          <w:rFonts w:hint="eastAsia" w:ascii="仿宋_GB2312" w:eastAsia="仿宋_GB2312"/>
          <w:sz w:val="28"/>
          <w:szCs w:val="28"/>
        </w:rPr>
        <w:t>（58）节能环保支出（类）污染防治（款）大气（项）：反映政府在治理空气污染、汽车尾气、酸雨、二氧化硫、沙尘暴等方面的支出。</w:t>
      </w:r>
    </w:p>
    <w:p w14:paraId="4AB79015">
      <w:pPr>
        <w:ind w:firstLine="420" w:firstLineChars="150"/>
        <w:rPr>
          <w:rFonts w:hint="eastAsia" w:ascii="仿宋_GB2312" w:eastAsia="仿宋_GB2312"/>
          <w:sz w:val="28"/>
          <w:szCs w:val="28"/>
        </w:rPr>
      </w:pPr>
      <w:r>
        <w:rPr>
          <w:rFonts w:hint="eastAsia" w:ascii="仿宋_GB2312" w:eastAsia="仿宋_GB2312"/>
          <w:sz w:val="28"/>
          <w:szCs w:val="28"/>
        </w:rPr>
        <w:t>（59）城乡社区支出（类）城乡社区管理事务（款）城管执法（项）：反映城市管理综合行政执法、加强城市市容和环境卫生管理等方面的支出。</w:t>
      </w:r>
    </w:p>
    <w:p w14:paraId="295C9F98">
      <w:pPr>
        <w:ind w:firstLine="420" w:firstLineChars="150"/>
        <w:rPr>
          <w:rFonts w:hint="eastAsia" w:ascii="仿宋_GB2312" w:eastAsia="仿宋_GB2312"/>
          <w:sz w:val="28"/>
          <w:szCs w:val="28"/>
        </w:rPr>
      </w:pPr>
      <w:r>
        <w:rPr>
          <w:rFonts w:hint="eastAsia" w:ascii="仿宋_GB2312" w:eastAsia="仿宋_GB2312"/>
          <w:sz w:val="28"/>
          <w:szCs w:val="28"/>
        </w:rPr>
        <w:t>（60）城乡社区支出（类）城乡社区管理事务（款）其他城乡社区管理事务支出（项）：反映除上述项目以外的其他用于城乡社区管理事务方面的支出。</w:t>
      </w:r>
    </w:p>
    <w:p w14:paraId="7560583E">
      <w:pPr>
        <w:ind w:firstLine="420" w:firstLineChars="150"/>
        <w:rPr>
          <w:rFonts w:hint="eastAsia" w:ascii="仿宋_GB2312" w:eastAsia="仿宋_GB2312"/>
          <w:sz w:val="28"/>
          <w:szCs w:val="28"/>
        </w:rPr>
      </w:pPr>
      <w:r>
        <w:rPr>
          <w:rFonts w:hint="eastAsia" w:ascii="仿宋_GB2312" w:eastAsia="仿宋_GB2312"/>
          <w:sz w:val="28"/>
          <w:szCs w:val="28"/>
        </w:rPr>
        <w:t>（61）城乡社区支出（类）城乡社区规划与管理（款）城乡社区规划与管理（项）：反映城乡社区、防灾减灾、历史名城规划制定与管理等方面的支出。</w:t>
      </w:r>
    </w:p>
    <w:p w14:paraId="024F9D58">
      <w:pPr>
        <w:ind w:firstLine="420" w:firstLineChars="150"/>
        <w:rPr>
          <w:rFonts w:hint="eastAsia" w:ascii="仿宋_GB2312" w:eastAsia="仿宋_GB2312"/>
          <w:sz w:val="28"/>
          <w:szCs w:val="28"/>
        </w:rPr>
      </w:pPr>
      <w:r>
        <w:rPr>
          <w:rFonts w:hint="eastAsia" w:ascii="仿宋_GB2312" w:eastAsia="仿宋_GB2312"/>
          <w:sz w:val="28"/>
          <w:szCs w:val="28"/>
        </w:rPr>
        <w:t>（62）城乡社区支出（类）城乡社区公共设施（款）其他城乡社区公共设施支出（项）：反映除上述项目以外的其他用于城乡社区公共设施方面的支出。</w:t>
      </w:r>
    </w:p>
    <w:p w14:paraId="0F01BAF3">
      <w:pPr>
        <w:ind w:firstLine="420" w:firstLineChars="150"/>
        <w:rPr>
          <w:rFonts w:hint="eastAsia" w:ascii="仿宋_GB2312" w:eastAsia="仿宋_GB2312"/>
          <w:sz w:val="28"/>
          <w:szCs w:val="28"/>
        </w:rPr>
      </w:pPr>
      <w:r>
        <w:rPr>
          <w:rFonts w:hint="eastAsia" w:ascii="仿宋_GB2312" w:eastAsia="仿宋_GB2312"/>
          <w:sz w:val="28"/>
          <w:szCs w:val="28"/>
        </w:rPr>
        <w:t>（63）城乡社区支出（类）城乡社区环境卫生（款）城乡社区环境卫生（项）：反映城乡社区道路清扫、垃圾清运与处理、公厕建设与维护、园林绿化等方面的支出。</w:t>
      </w:r>
    </w:p>
    <w:p w14:paraId="5EA7E898">
      <w:pPr>
        <w:ind w:firstLine="420" w:firstLineChars="150"/>
        <w:rPr>
          <w:rFonts w:hint="eastAsia" w:ascii="仿宋_GB2312" w:eastAsia="仿宋_GB2312"/>
          <w:sz w:val="28"/>
          <w:szCs w:val="28"/>
        </w:rPr>
      </w:pPr>
      <w:r>
        <w:rPr>
          <w:rFonts w:hint="eastAsia" w:ascii="仿宋_GB2312" w:eastAsia="仿宋_GB2312"/>
          <w:sz w:val="28"/>
          <w:szCs w:val="28"/>
        </w:rPr>
        <w:t>（64）城乡社区支出（类）国有土地使用权出让收入安排的支出（款）征地和拆迁补偿支出（项）：反映新疆生产建设兵团和地方政府在征地和收购土地过程中支付的土地补偿费、安置补助费、地上附着和青苗补偿费、拆迁补偿费支出。</w:t>
      </w:r>
    </w:p>
    <w:p w14:paraId="2665C578">
      <w:pPr>
        <w:ind w:firstLine="420" w:firstLineChars="150"/>
        <w:rPr>
          <w:rFonts w:hint="eastAsia" w:ascii="仿宋_GB2312" w:eastAsia="仿宋_GB2312"/>
          <w:sz w:val="28"/>
          <w:szCs w:val="28"/>
        </w:rPr>
      </w:pPr>
      <w:r>
        <w:rPr>
          <w:rFonts w:hint="eastAsia" w:ascii="仿宋_GB2312" w:eastAsia="仿宋_GB2312"/>
          <w:sz w:val="28"/>
          <w:szCs w:val="28"/>
        </w:rPr>
        <w:t>（65）城乡社区支出（类）国有土地使用权出让收入安排的支出（款）土地开发支出（项）：反映新疆生产建设兵团和地方政府用于前期土地开发性支出以及与前期土地开发相关的费用等支出。</w:t>
      </w:r>
    </w:p>
    <w:p w14:paraId="3468B95B">
      <w:pPr>
        <w:ind w:firstLine="420" w:firstLineChars="150"/>
        <w:rPr>
          <w:rFonts w:hint="eastAsia" w:ascii="仿宋_GB2312" w:eastAsia="仿宋_GB2312"/>
          <w:sz w:val="28"/>
          <w:szCs w:val="28"/>
        </w:rPr>
      </w:pPr>
      <w:r>
        <w:rPr>
          <w:rFonts w:hint="eastAsia" w:ascii="仿宋_GB2312" w:eastAsia="仿宋_GB2312"/>
          <w:sz w:val="28"/>
          <w:szCs w:val="28"/>
        </w:rPr>
        <w:t>（66）城乡社区支出（类）国有土地使用权出让收入安排的支出（款）城市建设支出（项）：反映土地出让收人用于完善国有土地使用功能的配套设施建设和城市基础设施建设支出。</w:t>
      </w:r>
    </w:p>
    <w:p w14:paraId="67C27B93">
      <w:pPr>
        <w:ind w:firstLine="420" w:firstLineChars="150"/>
        <w:rPr>
          <w:rFonts w:hint="eastAsia" w:ascii="仿宋_GB2312" w:eastAsia="仿宋_GB2312"/>
          <w:sz w:val="28"/>
          <w:szCs w:val="28"/>
        </w:rPr>
      </w:pPr>
      <w:r>
        <w:rPr>
          <w:rFonts w:hint="eastAsia" w:ascii="仿宋_GB2312" w:eastAsia="仿宋_GB2312"/>
          <w:sz w:val="28"/>
          <w:szCs w:val="28"/>
        </w:rPr>
        <w:t>（67）城乡社区支出（类）国有土地使用权出让收入安排的支出（款）农村基础设施建设支出（项）：反映土地出让收入用于农村供水保障、村庄公共设施建设和管护以及与农业农村直接相关的以工代赈等方面的支出。</w:t>
      </w:r>
    </w:p>
    <w:p w14:paraId="2BE21676">
      <w:pPr>
        <w:ind w:firstLine="420" w:firstLineChars="150"/>
        <w:rPr>
          <w:rFonts w:hint="eastAsia" w:ascii="仿宋_GB2312" w:eastAsia="仿宋_GB2312"/>
          <w:sz w:val="28"/>
          <w:szCs w:val="28"/>
        </w:rPr>
      </w:pPr>
      <w:r>
        <w:rPr>
          <w:rFonts w:hint="eastAsia" w:ascii="仿宋_GB2312" w:eastAsia="仿宋_GB2312"/>
          <w:sz w:val="28"/>
          <w:szCs w:val="28"/>
        </w:rPr>
        <w:t>（68）城乡社区支出（类）国有土地使用权出让收入安排的支出（款）农业生产发展支出（项）：反映土地出让收入用于高标准农田建设、农田水利建设、农村土地综合整治、耕地及永久基本农田保护支出、现代种业升等方面的支出。</w:t>
      </w:r>
    </w:p>
    <w:p w14:paraId="2D9D44D5">
      <w:pPr>
        <w:ind w:firstLine="420" w:firstLineChars="150"/>
        <w:rPr>
          <w:rFonts w:hint="eastAsia" w:ascii="仿宋_GB2312" w:eastAsia="仿宋_GB2312"/>
          <w:sz w:val="28"/>
          <w:szCs w:val="28"/>
        </w:rPr>
      </w:pPr>
      <w:r>
        <w:rPr>
          <w:rFonts w:hint="eastAsia" w:ascii="仿宋_GB2312" w:eastAsia="仿宋_GB2312"/>
          <w:sz w:val="28"/>
          <w:szCs w:val="28"/>
        </w:rPr>
        <w:t>（69）城乡社区支出（类）国有土地使用权出让收入安排的支出（款）农村社会事业支出（项）：反映土地出让收入用于农村教育、农村文化和精神文明建设等方面的支出。</w:t>
      </w:r>
    </w:p>
    <w:p w14:paraId="11EF545A">
      <w:pPr>
        <w:ind w:firstLine="420" w:firstLineChars="150"/>
        <w:rPr>
          <w:rFonts w:hint="eastAsia" w:ascii="仿宋_GB2312" w:eastAsia="仿宋_GB2312"/>
          <w:sz w:val="28"/>
          <w:szCs w:val="28"/>
        </w:rPr>
      </w:pPr>
      <w:r>
        <w:rPr>
          <w:rFonts w:hint="eastAsia" w:ascii="仿宋_GB2312" w:eastAsia="仿宋_GB2312"/>
          <w:sz w:val="28"/>
          <w:szCs w:val="28"/>
        </w:rPr>
        <w:t>（70）城乡社区支出（类）国有土地使用权出让收入安排的支出（款）农业农村生态环境支出（项）：反映土地出让收入用于农村人居环境整治、与农业农村直接相关的山水林田湖草生态保护修复等方面的支出。</w:t>
      </w:r>
    </w:p>
    <w:p w14:paraId="22658ECC">
      <w:pPr>
        <w:ind w:firstLine="420" w:firstLineChars="150"/>
        <w:rPr>
          <w:rFonts w:hint="eastAsia" w:ascii="仿宋_GB2312" w:eastAsia="仿宋_GB2312"/>
          <w:sz w:val="28"/>
          <w:szCs w:val="28"/>
        </w:rPr>
      </w:pPr>
      <w:r>
        <w:rPr>
          <w:rFonts w:hint="eastAsia" w:ascii="仿宋_GB2312" w:eastAsia="仿宋_GB2312"/>
          <w:sz w:val="28"/>
          <w:szCs w:val="28"/>
        </w:rPr>
        <w:t>（71）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14:paraId="05A4A4E7">
      <w:pPr>
        <w:ind w:firstLine="420" w:firstLineChars="150"/>
        <w:rPr>
          <w:rFonts w:hint="eastAsia" w:ascii="仿宋_GB2312" w:eastAsia="仿宋_GB2312"/>
          <w:sz w:val="28"/>
          <w:szCs w:val="28"/>
        </w:rPr>
      </w:pPr>
      <w:r>
        <w:rPr>
          <w:rFonts w:hint="eastAsia" w:ascii="仿宋_GB2312" w:eastAsia="仿宋_GB2312"/>
          <w:sz w:val="28"/>
          <w:szCs w:val="28"/>
        </w:rPr>
        <w:t>（72）农林水支出（类）农业农村（款）农业生产发展（项）：反映用于耕地地力保护、适度规模经营、农机购置与应用补贴、优势特色主导产业发展、畜牧水产发展、农村一-三产业和命兴融合等方面的支出。</w:t>
      </w:r>
    </w:p>
    <w:p w14:paraId="4C0B3DB8">
      <w:pPr>
        <w:ind w:firstLine="420" w:firstLineChars="150"/>
        <w:rPr>
          <w:rFonts w:hint="eastAsia" w:ascii="仿宋_GB2312" w:eastAsia="仿宋_GB2312"/>
          <w:sz w:val="28"/>
          <w:szCs w:val="28"/>
        </w:rPr>
      </w:pPr>
      <w:r>
        <w:rPr>
          <w:rFonts w:hint="eastAsia" w:ascii="仿宋_GB2312" w:eastAsia="仿宋_GB2312"/>
          <w:sz w:val="28"/>
          <w:szCs w:val="28"/>
        </w:rPr>
        <w:t>（73）农林水支出（类）农业农村（款）农村社会事业（项）：反映用于农村社会事业发展的支出。</w:t>
      </w:r>
    </w:p>
    <w:p w14:paraId="55D62C83">
      <w:pPr>
        <w:ind w:firstLine="420" w:firstLineChars="150"/>
        <w:rPr>
          <w:rFonts w:hint="eastAsia" w:ascii="仿宋_GB2312" w:eastAsia="仿宋_GB2312"/>
          <w:sz w:val="28"/>
          <w:szCs w:val="28"/>
        </w:rPr>
      </w:pPr>
      <w:r>
        <w:rPr>
          <w:rFonts w:hint="eastAsia" w:ascii="仿宋_GB2312" w:eastAsia="仿宋_GB2312"/>
          <w:sz w:val="28"/>
          <w:szCs w:val="28"/>
        </w:rPr>
        <w:t>（74）农林水支出（类）农业农村（款）其他农业农村支出（项）：反映除上述项目以外其他用于农业农村方面的支出。</w:t>
      </w:r>
    </w:p>
    <w:p w14:paraId="20A12FB7">
      <w:pPr>
        <w:ind w:firstLine="420" w:firstLineChars="150"/>
        <w:rPr>
          <w:rFonts w:hint="eastAsia" w:ascii="仿宋_GB2312" w:eastAsia="仿宋_GB2312"/>
          <w:sz w:val="28"/>
          <w:szCs w:val="28"/>
        </w:rPr>
      </w:pPr>
      <w:r>
        <w:rPr>
          <w:rFonts w:hint="eastAsia" w:ascii="仿宋_GB2312" w:eastAsia="仿宋_GB2312"/>
          <w:sz w:val="28"/>
          <w:szCs w:val="28"/>
        </w:rPr>
        <w:t>（75）农林水支出（类）林业和草原（款）森林资源培育（项）：反映育苗(种)、造林、抚育、退化林修复、义务植树以及生物质能源建设等方面的支出。</w:t>
      </w:r>
    </w:p>
    <w:p w14:paraId="538CBA00">
      <w:pPr>
        <w:ind w:firstLine="420" w:firstLineChars="150"/>
        <w:rPr>
          <w:rFonts w:hint="eastAsia" w:ascii="仿宋_GB2312" w:eastAsia="仿宋_GB2312"/>
          <w:sz w:val="28"/>
          <w:szCs w:val="28"/>
        </w:rPr>
      </w:pPr>
      <w:r>
        <w:rPr>
          <w:rFonts w:hint="eastAsia" w:ascii="仿宋_GB2312" w:eastAsia="仿宋_GB2312"/>
          <w:sz w:val="28"/>
          <w:szCs w:val="28"/>
        </w:rPr>
        <w:t>（76）农林水支出（类）林业和草原（款）林业草原防灾减灾（项）：反映用于病虫害等有害生物灾害、森林草原防火、野生动物疫病灾害等方面的支出。</w:t>
      </w:r>
    </w:p>
    <w:p w14:paraId="2922A5FB">
      <w:pPr>
        <w:ind w:firstLine="420" w:firstLineChars="150"/>
        <w:rPr>
          <w:rFonts w:hint="eastAsia" w:ascii="仿宋_GB2312" w:eastAsia="仿宋_GB2312"/>
          <w:sz w:val="28"/>
          <w:szCs w:val="28"/>
        </w:rPr>
      </w:pPr>
      <w:r>
        <w:rPr>
          <w:rFonts w:hint="eastAsia" w:ascii="仿宋_GB2312" w:eastAsia="仿宋_GB2312"/>
          <w:sz w:val="28"/>
          <w:szCs w:val="28"/>
        </w:rPr>
        <w:t>（77）农林水支出（类）林业和草原（款）其他林业和草原支出（项）：反映除上述项目以外其他用于林业和草原方面的支出。</w:t>
      </w:r>
    </w:p>
    <w:p w14:paraId="60BB8FF5">
      <w:pPr>
        <w:ind w:firstLine="420" w:firstLineChars="150"/>
        <w:rPr>
          <w:rFonts w:hint="eastAsia" w:ascii="仿宋_GB2312" w:eastAsia="仿宋_GB2312"/>
          <w:sz w:val="28"/>
          <w:szCs w:val="28"/>
        </w:rPr>
      </w:pPr>
      <w:r>
        <w:rPr>
          <w:rFonts w:hint="eastAsia" w:ascii="仿宋_GB2312" w:eastAsia="仿宋_GB2312"/>
          <w:sz w:val="28"/>
          <w:szCs w:val="28"/>
        </w:rPr>
        <w:t>（78）农林水支出（类）水利（款）水资源节约管理与保护（项）：反映水资源节约、监管、配置、调度、保护和基础管理工作的支出。</w:t>
      </w:r>
    </w:p>
    <w:p w14:paraId="24D6DF05">
      <w:pPr>
        <w:ind w:firstLine="420" w:firstLineChars="150"/>
        <w:rPr>
          <w:rFonts w:hint="eastAsia" w:ascii="仿宋_GB2312" w:eastAsia="仿宋_GB2312"/>
          <w:sz w:val="28"/>
          <w:szCs w:val="28"/>
        </w:rPr>
      </w:pPr>
      <w:r>
        <w:rPr>
          <w:rFonts w:hint="eastAsia" w:ascii="仿宋_GB2312" w:eastAsia="仿宋_GB2312"/>
          <w:sz w:val="28"/>
          <w:szCs w:val="28"/>
        </w:rPr>
        <w:t>（79）农林水支出（类）水利（款）其他水利支出（项）：反映除上述项目以外其他用于水利方面的支出。</w:t>
      </w:r>
    </w:p>
    <w:p w14:paraId="659934FF">
      <w:pPr>
        <w:ind w:firstLine="420" w:firstLineChars="150"/>
        <w:rPr>
          <w:rFonts w:hint="eastAsia" w:ascii="仿宋_GB2312" w:eastAsia="仿宋_GB2312"/>
          <w:sz w:val="28"/>
          <w:szCs w:val="28"/>
        </w:rPr>
      </w:pPr>
      <w:r>
        <w:rPr>
          <w:rFonts w:hint="eastAsia" w:ascii="仿宋_GB2312" w:eastAsia="仿宋_GB2312"/>
          <w:sz w:val="28"/>
          <w:szCs w:val="28"/>
        </w:rPr>
        <w:t>（80）农林水支出（类）农村综合改革（款）对村民委员会和村党支部的补助（项）：反映各级财政对村民委员会和村党支部的补助支出，以及支持建立县级基本财力保障机制安排的村级组织运转奖补资金。</w:t>
      </w:r>
    </w:p>
    <w:p w14:paraId="64F980F3">
      <w:pPr>
        <w:ind w:firstLine="420" w:firstLineChars="150"/>
        <w:rPr>
          <w:rFonts w:hint="eastAsia" w:ascii="仿宋_GB2312" w:eastAsia="仿宋_GB2312"/>
          <w:sz w:val="28"/>
          <w:szCs w:val="28"/>
        </w:rPr>
      </w:pPr>
      <w:r>
        <w:rPr>
          <w:rFonts w:hint="eastAsia" w:ascii="仿宋_GB2312" w:eastAsia="仿宋_GB2312"/>
          <w:sz w:val="28"/>
          <w:szCs w:val="28"/>
        </w:rPr>
        <w:t>（81）农林水支出（类）普惠金融发展支出（款）农业保险保费补贴（项）：反映对农民或农业生产经营组织投保农业保险给予的补贴。</w:t>
      </w:r>
    </w:p>
    <w:p w14:paraId="587A4ED7">
      <w:pPr>
        <w:ind w:firstLine="420" w:firstLineChars="150"/>
        <w:rPr>
          <w:rFonts w:hint="eastAsia" w:ascii="仿宋_GB2312" w:eastAsia="仿宋_GB2312"/>
          <w:sz w:val="28"/>
          <w:szCs w:val="28"/>
        </w:rPr>
      </w:pPr>
      <w:r>
        <w:rPr>
          <w:rFonts w:hint="eastAsia" w:ascii="仿宋_GB2312" w:eastAsia="仿宋_GB2312"/>
          <w:sz w:val="28"/>
          <w:szCs w:val="28"/>
        </w:rPr>
        <w:t>（82）交通运输支出（类）铁路运输（款）铁路安全（项）：反映涉及铁路安全方面的支出。</w:t>
      </w:r>
    </w:p>
    <w:p w14:paraId="79A21371">
      <w:pPr>
        <w:ind w:firstLine="420" w:firstLineChars="150"/>
        <w:rPr>
          <w:rFonts w:hint="eastAsia" w:ascii="仿宋_GB2312" w:eastAsia="仿宋_GB2312"/>
          <w:sz w:val="28"/>
          <w:szCs w:val="28"/>
        </w:rPr>
      </w:pPr>
      <w:r>
        <w:rPr>
          <w:rFonts w:hint="eastAsia" w:ascii="仿宋_GB2312" w:eastAsia="仿宋_GB2312"/>
          <w:sz w:val="28"/>
          <w:szCs w:val="28"/>
        </w:rPr>
        <w:t>（83）自然资源海洋气象等支出（类）自然资源事务（款）自然资源调查与确权登记（项）：反映自然资源部门用于自然资源调查监测评价，自然资源统一确权方面的支出。</w:t>
      </w:r>
    </w:p>
    <w:p w14:paraId="2F62172B">
      <w:pPr>
        <w:ind w:firstLine="420" w:firstLineChars="150"/>
        <w:rPr>
          <w:rFonts w:hint="eastAsia" w:ascii="仿宋_GB2312" w:eastAsia="仿宋_GB2312"/>
          <w:sz w:val="28"/>
          <w:szCs w:val="28"/>
        </w:rPr>
      </w:pPr>
      <w:r>
        <w:rPr>
          <w:rFonts w:hint="eastAsia" w:ascii="仿宋_GB2312" w:eastAsia="仿宋_GB2312"/>
          <w:sz w:val="28"/>
          <w:szCs w:val="28"/>
        </w:rPr>
        <w:t>（84）灾害防治及应急管理支出（类）应急管理事务（款）安全监管（项）：反映安全生产综合监督管理和工贸行业安全生产监督管理方面的支出。</w:t>
      </w:r>
    </w:p>
    <w:p w14:paraId="37293EA9">
      <w:pPr>
        <w:ind w:firstLine="420" w:firstLineChars="150"/>
        <w:rPr>
          <w:rFonts w:hint="eastAsia" w:ascii="仿宋_GB2312" w:eastAsia="仿宋_GB2312"/>
          <w:sz w:val="28"/>
          <w:szCs w:val="28"/>
        </w:rPr>
      </w:pPr>
      <w:r>
        <w:rPr>
          <w:rFonts w:hint="eastAsia" w:ascii="仿宋_GB2312" w:eastAsia="仿宋_GB2312"/>
          <w:sz w:val="28"/>
          <w:szCs w:val="28"/>
        </w:rPr>
        <w:t>（85）其他支出（类）彩票公益金安排的支出（款）用于体育事业的彩票公益金支出（项）：反映用于用于体育事业的彩票公益金支出。</w:t>
      </w:r>
    </w:p>
    <w:p w14:paraId="7A30A81D">
      <w:pPr>
        <w:ind w:firstLine="420" w:firstLineChars="150"/>
        <w:rPr>
          <w:rFonts w:hint="eastAsia" w:ascii="仿宋_GB2312" w:eastAsia="仿宋_GB2312"/>
          <w:sz w:val="28"/>
          <w:szCs w:val="28"/>
        </w:rPr>
      </w:pPr>
    </w:p>
    <w:p w14:paraId="3A84C25A">
      <w:pPr>
        <w:ind w:firstLine="420" w:firstLineChars="150"/>
        <w:rPr>
          <w:rFonts w:hint="eastAsia" w:ascii="仿宋_GB2312" w:eastAsia="仿宋_GB2312"/>
          <w:sz w:val="28"/>
          <w:szCs w:val="28"/>
        </w:rPr>
      </w:pPr>
    </w:p>
    <w:p w14:paraId="4882E3DE">
      <w:pPr>
        <w:ind w:firstLine="420" w:firstLineChars="150"/>
        <w:rPr>
          <w:rFonts w:hint="eastAsia" w:ascii="仿宋_GB2312" w:eastAsia="仿宋_GB2312"/>
          <w:sz w:val="28"/>
          <w:szCs w:val="28"/>
        </w:rPr>
      </w:pPr>
    </w:p>
    <w:p w14:paraId="5B860ABA">
      <w:pPr>
        <w:ind w:firstLine="420" w:firstLineChars="150"/>
        <w:rPr>
          <w:rFonts w:hint="eastAsia" w:ascii="仿宋_GB2312" w:eastAsia="仿宋_GB2312"/>
          <w:sz w:val="28"/>
          <w:szCs w:val="28"/>
        </w:rPr>
      </w:pPr>
    </w:p>
    <w:p w14:paraId="73B67CEA">
      <w:pPr>
        <w:jc w:val="both"/>
        <w:rPr>
          <w:rFonts w:hint="eastAsia" w:ascii="黑体" w:eastAsia="黑体"/>
          <w:sz w:val="32"/>
          <w:szCs w:val="32"/>
        </w:rPr>
      </w:pPr>
    </w:p>
    <w:p w14:paraId="6C8CF188">
      <w:pPr>
        <w:tabs>
          <w:tab w:val="center" w:pos="6979"/>
        </w:tabs>
        <w:spacing w:line="380" w:lineRule="exact"/>
        <w:jc w:val="center"/>
        <w:rPr>
          <w:rFonts w:ascii="宋体" w:hAnsi="宋体" w:cs="宋体"/>
          <w:b/>
          <w:bCs/>
          <w:kern w:val="0"/>
          <w:sz w:val="28"/>
          <w:szCs w:val="28"/>
        </w:rPr>
      </w:pPr>
    </w:p>
    <w:p w14:paraId="236BC6E0">
      <w:pPr>
        <w:tabs>
          <w:tab w:val="center" w:pos="6979"/>
        </w:tabs>
        <w:spacing w:line="380" w:lineRule="exact"/>
        <w:jc w:val="center"/>
        <w:rPr>
          <w:rFonts w:ascii="宋体" w:hAnsi="宋体" w:cs="宋体"/>
          <w:b/>
          <w:bCs/>
          <w:kern w:val="0"/>
          <w:sz w:val="28"/>
          <w:szCs w:val="28"/>
        </w:rPr>
      </w:pPr>
    </w:p>
    <w:p w14:paraId="45E37616">
      <w:pPr>
        <w:jc w:val="both"/>
        <w:rPr>
          <w:rFonts w:hint="eastAsia" w:ascii="黑体" w:eastAsia="黑体"/>
          <w:sz w:val="32"/>
          <w:szCs w:val="32"/>
        </w:rPr>
      </w:pPr>
    </w:p>
    <w:p w14:paraId="10E4B8C0">
      <w:pPr>
        <w:ind w:firstLine="640" w:firstLineChars="200"/>
        <w:jc w:val="center"/>
        <w:rPr>
          <w:rFonts w:hint="eastAsia" w:ascii="黑体" w:eastAsia="黑体"/>
          <w:sz w:val="32"/>
          <w:szCs w:val="32"/>
        </w:rPr>
      </w:pPr>
    </w:p>
    <w:p w14:paraId="6ECD154A">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8197844">
      <w:pPr>
        <w:ind w:firstLine="560" w:firstLineChars="200"/>
        <w:rPr>
          <w:rFonts w:hint="eastAsia" w:ascii="黑体" w:eastAsia="黑体"/>
          <w:sz w:val="28"/>
          <w:szCs w:val="28"/>
          <w:highlight w:val="yellow"/>
        </w:rPr>
      </w:pPr>
    </w:p>
    <w:p w14:paraId="00CDFBF4">
      <w:pPr>
        <w:numPr>
          <w:ilvl w:val="0"/>
          <w:numId w:val="2"/>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p>
    <w:p w14:paraId="09E5633E">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p>
    <w:p w14:paraId="273AB96C">
      <w:pPr>
        <w:numPr>
          <w:ilvl w:val="0"/>
          <w:numId w:val="2"/>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797E1836">
      <w:pPr>
        <w:spacing w:line="480" w:lineRule="exact"/>
        <w:rPr>
          <w:rFonts w:hint="eastAsia" w:ascii="仿宋_GB2312" w:hAnsi="仿宋_GB2312" w:eastAsia="仿宋_GB2312" w:cs="仿宋_GB2312"/>
          <w:sz w:val="32"/>
          <w:szCs w:val="32"/>
        </w:rPr>
      </w:pPr>
    </w:p>
    <w:p w14:paraId="6618237B">
      <w:pPr>
        <w:pStyle w:val="5"/>
        <w:rPr>
          <w:rFonts w:hint="eastAsia" w:ascii="仿宋_GB2312" w:hAnsi="仿宋_GB2312" w:eastAsia="仿宋_GB2312" w:cs="仿宋_GB2312"/>
          <w:sz w:val="32"/>
          <w:szCs w:val="32"/>
        </w:rPr>
      </w:pPr>
    </w:p>
    <w:p w14:paraId="7E193938">
      <w:pPr>
        <w:rPr>
          <w:rFonts w:hint="eastAsia" w:ascii="仿宋_GB2312" w:hAnsi="仿宋_GB2312" w:eastAsia="仿宋_GB2312" w:cs="仿宋_GB2312"/>
          <w:sz w:val="32"/>
          <w:szCs w:val="32"/>
        </w:rPr>
      </w:pPr>
    </w:p>
    <w:p w14:paraId="69A97BA8">
      <w:pPr>
        <w:pStyle w:val="5"/>
        <w:rPr>
          <w:rFonts w:hint="eastAsia" w:ascii="仿宋_GB2312" w:hAnsi="仿宋_GB2312" w:eastAsia="仿宋_GB2312" w:cs="仿宋_GB2312"/>
          <w:sz w:val="32"/>
          <w:szCs w:val="32"/>
        </w:rPr>
      </w:pPr>
    </w:p>
    <w:p w14:paraId="354E6938">
      <w:pPr>
        <w:rPr>
          <w:rFonts w:hint="eastAsia" w:ascii="仿宋_GB2312" w:hAnsi="仿宋_GB2312" w:eastAsia="仿宋_GB2312" w:cs="仿宋_GB2312"/>
          <w:sz w:val="32"/>
          <w:szCs w:val="32"/>
        </w:rPr>
      </w:pPr>
    </w:p>
    <w:p w14:paraId="6A689F69">
      <w:pPr>
        <w:pStyle w:val="2"/>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w:t>
      </w:r>
    </w:p>
    <w:p w14:paraId="21D2E5D9">
      <w:pPr>
        <w:rPr>
          <w:rFonts w:hint="eastAsia" w:ascii="仿宋_GB2312" w:hAnsi="仿宋_GB2312" w:eastAsia="仿宋_GB2312" w:cs="仿宋_GB2312"/>
          <w:sz w:val="32"/>
          <w:szCs w:val="32"/>
          <w:lang w:val="en-US" w:eastAsia="zh-CN"/>
        </w:rPr>
      </w:pPr>
    </w:p>
    <w:p w14:paraId="717F832A">
      <w:pPr>
        <w:pStyle w:val="2"/>
        <w:rPr>
          <w:rFonts w:hint="eastAsia"/>
          <w:lang w:val="en-US" w:eastAsia="zh-CN"/>
        </w:rPr>
      </w:pPr>
    </w:p>
    <w:p w14:paraId="7E4178B5">
      <w:pPr>
        <w:rPr>
          <w:rFonts w:hint="eastAsia"/>
          <w:lang w:val="en-US" w:eastAsia="zh-CN"/>
        </w:rPr>
      </w:pPr>
    </w:p>
    <w:p w14:paraId="58CCCEDC">
      <w:pPr>
        <w:rPr>
          <w:rFonts w:hint="eastAsia" w:ascii="仿宋_GB2312" w:hAnsi="仿宋_GB2312" w:eastAsia="仿宋_GB2312" w:cs="仿宋_GB2312"/>
          <w:sz w:val="32"/>
          <w:szCs w:val="32"/>
        </w:rPr>
      </w:pPr>
    </w:p>
    <w:p w14:paraId="6D2B1B20">
      <w:pPr>
        <w:pStyle w:val="5"/>
        <w:rPr>
          <w:rFonts w:hint="eastAsia" w:ascii="仿宋_GB2312" w:hAnsi="仿宋_GB2312" w:eastAsia="仿宋_GB2312" w:cs="仿宋_GB2312"/>
          <w:sz w:val="32"/>
          <w:szCs w:val="32"/>
        </w:rPr>
      </w:pPr>
    </w:p>
    <w:p w14:paraId="62817B63">
      <w:pPr>
        <w:rPr>
          <w:rFonts w:hint="eastAsia"/>
        </w:rPr>
      </w:pPr>
    </w:p>
    <w:p w14:paraId="2BB0330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center"/>
        <w:textAlignment w:val="auto"/>
        <w:outlineLvl w:val="9"/>
        <w:rPr>
          <w:rFonts w:hint="eastAsia" w:ascii="黑体" w:hAnsi="黑体" w:eastAsia="黑体" w:cs="宋体"/>
          <w:color w:val="000000"/>
          <w:kern w:val="0"/>
          <w:sz w:val="32"/>
          <w:szCs w:val="32"/>
          <w:highlight w:val="none"/>
          <w:lang w:eastAsia="zh-CN"/>
        </w:rPr>
      </w:pPr>
      <w:r>
        <w:rPr>
          <w:rFonts w:hint="eastAsia" w:ascii="黑体" w:hAnsi="黑体" w:eastAsia="黑体" w:cs="宋体"/>
          <w:color w:val="000000"/>
          <w:kern w:val="0"/>
          <w:sz w:val="32"/>
          <w:szCs w:val="32"/>
          <w:highlight w:val="none"/>
        </w:rPr>
        <w:t>部门整体绩效评价报告</w:t>
      </w:r>
    </w:p>
    <w:p w14:paraId="2A46033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黑体" w:hAnsi="黑体" w:eastAsia="黑体" w:cs="宋体"/>
          <w:color w:val="000000"/>
          <w:kern w:val="0"/>
          <w:sz w:val="32"/>
          <w:szCs w:val="32"/>
          <w:highlight w:val="none"/>
        </w:rPr>
      </w:pPr>
    </w:p>
    <w:p w14:paraId="33DD244A">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部门概况</w:t>
      </w:r>
    </w:p>
    <w:p w14:paraId="48BBCE2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楷体_GB2312" w:eastAsia="楷体_GB2312"/>
          <w:sz w:val="28"/>
          <w:szCs w:val="28"/>
          <w:highlight w:val="none"/>
        </w:rPr>
      </w:pPr>
      <w:r>
        <w:rPr>
          <w:rFonts w:hint="eastAsia" w:ascii="楷体_GB2312" w:eastAsia="楷体_GB2312"/>
          <w:sz w:val="28"/>
          <w:szCs w:val="28"/>
          <w:highlight w:val="none"/>
        </w:rPr>
        <w:t>（一）机构设置及职责工作任务情况</w:t>
      </w:r>
    </w:p>
    <w:p w14:paraId="63B88EAD">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eastAsia="zh-CN"/>
        </w:rPr>
      </w:pPr>
      <w:r>
        <w:rPr>
          <w:rFonts w:hint="eastAsia" w:ascii="仿宋_GB2312" w:hAnsi="宋体" w:eastAsia="仿宋_GB2312" w:cs="宋体"/>
          <w:color w:val="000000"/>
          <w:kern w:val="0"/>
          <w:sz w:val="28"/>
          <w:szCs w:val="28"/>
          <w:highlight w:val="none"/>
          <w:lang w:val="en-US" w:eastAsia="zh-CN"/>
        </w:rPr>
        <w:t>1.</w:t>
      </w:r>
      <w:r>
        <w:rPr>
          <w:rFonts w:hint="eastAsia" w:ascii="仿宋_GB2312" w:hAnsi="宋体" w:eastAsia="仿宋_GB2312" w:cs="宋体"/>
          <w:color w:val="000000"/>
          <w:kern w:val="0"/>
          <w:sz w:val="28"/>
          <w:szCs w:val="28"/>
          <w:highlight w:val="none"/>
        </w:rPr>
        <w:t>单位性质、机构设置</w:t>
      </w:r>
      <w:r>
        <w:rPr>
          <w:rFonts w:hint="eastAsia" w:ascii="仿宋_GB2312" w:hAnsi="宋体" w:eastAsia="仿宋_GB2312" w:cs="宋体"/>
          <w:color w:val="000000"/>
          <w:kern w:val="0"/>
          <w:sz w:val="28"/>
          <w:szCs w:val="28"/>
          <w:highlight w:val="none"/>
          <w:lang w:eastAsia="zh-CN"/>
        </w:rPr>
        <w:t>庞各庄</w:t>
      </w:r>
      <w:r>
        <w:rPr>
          <w:rFonts w:hint="eastAsia" w:ascii="仿宋_GB2312" w:hAnsi="宋体" w:eastAsia="仿宋_GB2312" w:cs="宋体"/>
          <w:color w:val="000000"/>
          <w:kern w:val="0"/>
          <w:sz w:val="28"/>
          <w:szCs w:val="28"/>
          <w:highlight w:val="none"/>
        </w:rPr>
        <w:t>镇人民政府为行政机关单位，内设机构</w:t>
      </w:r>
      <w:r>
        <w:rPr>
          <w:rFonts w:hint="eastAsia" w:ascii="仿宋_GB2312" w:hAnsi="宋体" w:eastAsia="仿宋_GB2312" w:cs="宋体"/>
          <w:color w:val="000000"/>
          <w:kern w:val="0"/>
          <w:sz w:val="28"/>
          <w:szCs w:val="28"/>
          <w:highlight w:val="none"/>
          <w:lang w:val="en-US" w:eastAsia="zh-CN"/>
        </w:rPr>
        <w:t>8</w:t>
      </w:r>
      <w:r>
        <w:rPr>
          <w:rFonts w:hint="eastAsia" w:ascii="仿宋_GB2312" w:hAnsi="宋体" w:eastAsia="仿宋_GB2312" w:cs="宋体"/>
          <w:color w:val="000000"/>
          <w:kern w:val="0"/>
          <w:sz w:val="28"/>
          <w:szCs w:val="28"/>
          <w:highlight w:val="none"/>
        </w:rPr>
        <w:t>个，包括</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"http://www.bjdx.gov.cn/bjsdxqrmzf/zwfw/jgzq/zj/pgzz/nsjg3617/1761000/index.html" \o "党群工作办公室"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党群工作办公室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"http://www.bjdx.gov.cn/bjsdxqrmzf/zwfw/jgzq/zj/pgzz/nsjg3617/1760997/index.html" \o "平安建设办公室"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平安建设办公室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"http://www.bjdx.gov.cn/bjsdxqrmzf/zwfw/jgzq/zj/pgzz/nsjg3617/1760994/index.html" \o "城乡建设办公室"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城乡建设办公室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"http://www.bjdx.gov.cn/bjsdxqrmzf/zwfw/jgzq/zj/pgzz/nsjg3617/1760991/index.html" \o "农业农村办公室"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农业农村办公室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"http://www.bjdx.gov.cn/bjsdxqrmzf/zwfw/jgzq/zj/pgzz/nsjg3617/1760988/index.html" \o "经济发展办公室"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经济发展办公室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"http://www.bjdx.gov.cn/bjsdxqrmzf/zwfw/jgzq/zj/pgzz/nsjg3617/1760985/index.html" \o "民生保障办公室"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民生保障办公室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"http://www.bjdx.gov.cn/bjsdxqrmzf/zwfw/jgzq/zj/pgzz/nsjg3617/1760982/index.html" \o "综合保障办公室"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综合保障办公室</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、区监委派出庞各庄镇监察办公室；</w:t>
      </w:r>
      <w:r>
        <w:rPr>
          <w:rFonts w:hint="eastAsia" w:ascii="仿宋_GB2312" w:hAnsi="宋体" w:eastAsia="仿宋_GB2312" w:cs="宋体"/>
          <w:color w:val="000000"/>
          <w:kern w:val="0"/>
          <w:sz w:val="28"/>
          <w:szCs w:val="28"/>
          <w:highlight w:val="none"/>
        </w:rPr>
        <w:t>所属机构</w:t>
      </w:r>
      <w:r>
        <w:rPr>
          <w:rFonts w:hint="eastAsia" w:ascii="仿宋_GB2312" w:hAnsi="宋体" w:eastAsia="仿宋_GB2312" w:cs="宋体"/>
          <w:color w:val="000000"/>
          <w:kern w:val="0"/>
          <w:sz w:val="28"/>
          <w:szCs w:val="28"/>
          <w:highlight w:val="none"/>
          <w:lang w:val="en-US" w:eastAsia="zh-CN"/>
        </w:rPr>
        <w:t>6</w:t>
      </w:r>
      <w:r>
        <w:rPr>
          <w:rFonts w:hint="eastAsia" w:ascii="仿宋_GB2312" w:hAnsi="宋体" w:eastAsia="仿宋_GB2312" w:cs="宋体"/>
          <w:color w:val="000000"/>
          <w:kern w:val="0"/>
          <w:sz w:val="28"/>
          <w:szCs w:val="28"/>
          <w:highlight w:val="none"/>
        </w:rPr>
        <w:t>个</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"http://www.bjdx.gov.cn/bjsdxqrmzf/zwfw/jgzq/zj/pgzz/nsjg3617/1760979/index.html" \o "庞各庄镇综合行政执法队"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庞各庄镇综合行政执法队</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"http://www.bjdx.gov.cn/bjsdxqrmzf/zwfw/jgzq/zj/pgzz/ssjg94/1761015/index.html" \o "北京市大兴区庞各庄镇市民活动中心"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北京市大兴区庞各庄镇市民活动中心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"http://www.bjdx.gov.cn/bjsdxqrmzf/zwfw/jgzq/zj/pgzz/ssjg94/1761012/index.html" \o "北京市大兴区庞各庄镇市民诉求处置中心"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北京市大兴区庞各庄镇市民诉求处置中心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"http://www.bjdx.gov.cn/bjsdxqrmzf/zwfw/jgzq/zj/pgzz/ssjg94/1761009/index.html" \o "北京市大兴区庞各庄镇便民服务中心"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北京市大兴区庞各庄镇便民服务中心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"http://www.bjdx.gov.cn/bjsdxqrmzf/zwfw/jgzq/zj/pgzz/ssjg94/1761006/index.html" \o "北京市大兴区庞各庄镇城镇建设服务中心"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北京市大兴区庞各庄镇城镇建设服务中心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lang w:val="en-US" w:eastAsia="zh-CN"/>
        </w:rPr>
        <w:fldChar w:fldCharType="begin"/>
      </w:r>
      <w:r>
        <w:rPr>
          <w:rFonts w:hint="eastAsia" w:ascii="仿宋_GB2312" w:hAnsi="宋体" w:eastAsia="仿宋_GB2312" w:cs="宋体"/>
          <w:color w:val="000000"/>
          <w:kern w:val="0"/>
          <w:sz w:val="28"/>
          <w:szCs w:val="28"/>
          <w:highlight w:val="none"/>
          <w:lang w:val="en-US" w:eastAsia="zh-CN"/>
        </w:rPr>
        <w:instrText xml:space="preserve"> HYPERLINK "http://www.bjdx.gov.cn/bjsdxqrmzf/zwfw/jgzq/zj/pgzz/ssjg94/1761003/index.html" \o "北京市大兴区庞各庄镇产业发展服务中心" \t "http://www.bjdx.gov.cn/bjsdxqrmzf/zwfw/jgzq/zj/pgzz/_blank" </w:instrText>
      </w:r>
      <w:r>
        <w:rPr>
          <w:rFonts w:hint="eastAsia" w:ascii="仿宋_GB2312" w:hAnsi="宋体" w:eastAsia="仿宋_GB2312" w:cs="宋体"/>
          <w:color w:val="000000"/>
          <w:kern w:val="0"/>
          <w:sz w:val="28"/>
          <w:szCs w:val="28"/>
          <w:highlight w:val="none"/>
          <w:lang w:val="en-US" w:eastAsia="zh-CN"/>
        </w:rPr>
        <w:fldChar w:fldCharType="separate"/>
      </w:r>
      <w:r>
        <w:rPr>
          <w:rFonts w:hint="eastAsia" w:ascii="仿宋_GB2312" w:hAnsi="宋体" w:eastAsia="仿宋_GB2312" w:cs="宋体"/>
          <w:color w:val="000000"/>
          <w:kern w:val="0"/>
          <w:sz w:val="28"/>
          <w:szCs w:val="28"/>
          <w:highlight w:val="none"/>
          <w:lang w:val="en-US" w:eastAsia="zh-CN"/>
        </w:rPr>
        <w:t>北京市大兴区庞各庄镇产业发展服务中心</w:t>
      </w:r>
      <w:r>
        <w:rPr>
          <w:rFonts w:hint="eastAsia" w:ascii="仿宋_GB2312" w:hAnsi="宋体" w:eastAsia="仿宋_GB2312" w:cs="宋体"/>
          <w:color w:val="000000"/>
          <w:kern w:val="0"/>
          <w:sz w:val="28"/>
          <w:szCs w:val="28"/>
          <w:highlight w:val="none"/>
          <w:lang w:val="en-US" w:eastAsia="zh-CN"/>
        </w:rPr>
        <w:fldChar w:fldCharType="end"/>
      </w:r>
      <w:r>
        <w:rPr>
          <w:rFonts w:hint="eastAsia" w:ascii="仿宋_GB2312" w:hAnsi="宋体" w:eastAsia="仿宋_GB2312" w:cs="宋体"/>
          <w:color w:val="000000"/>
          <w:kern w:val="0"/>
          <w:sz w:val="28"/>
          <w:szCs w:val="28"/>
          <w:highlight w:val="none"/>
          <w:lang w:val="en-US" w:eastAsia="zh-CN"/>
        </w:rPr>
        <w:t>。</w:t>
      </w:r>
      <w:r>
        <w:rPr>
          <w:rFonts w:hint="eastAsia" w:ascii="仿宋_GB2312" w:hAnsi="宋体" w:eastAsia="仿宋_GB2312" w:cs="宋体"/>
          <w:color w:val="000000"/>
          <w:kern w:val="0"/>
          <w:sz w:val="28"/>
          <w:szCs w:val="28"/>
          <w:highlight w:val="none"/>
        </w:rPr>
        <w:t>及</w:t>
      </w:r>
      <w:r>
        <w:rPr>
          <w:rFonts w:hint="eastAsia" w:ascii="仿宋_GB2312" w:hAnsi="宋体" w:eastAsia="仿宋_GB2312" w:cs="宋体"/>
          <w:color w:val="000000"/>
          <w:kern w:val="0"/>
          <w:sz w:val="28"/>
          <w:szCs w:val="28"/>
          <w:highlight w:val="none"/>
          <w:lang w:eastAsia="zh-CN"/>
        </w:rPr>
        <w:t>庞各庄镇中心</w:t>
      </w:r>
      <w:r>
        <w:rPr>
          <w:rFonts w:hint="eastAsia" w:ascii="仿宋_GB2312" w:hAnsi="宋体" w:eastAsia="仿宋_GB2312" w:cs="宋体"/>
          <w:color w:val="000000"/>
          <w:kern w:val="0"/>
          <w:sz w:val="28"/>
          <w:szCs w:val="28"/>
          <w:highlight w:val="none"/>
        </w:rPr>
        <w:t>卫生院1个事业单位</w:t>
      </w:r>
      <w:r>
        <w:rPr>
          <w:rFonts w:hint="eastAsia" w:ascii="仿宋_GB2312" w:hAnsi="宋体" w:eastAsia="仿宋_GB2312" w:cs="宋体"/>
          <w:color w:val="000000"/>
          <w:kern w:val="0"/>
          <w:sz w:val="28"/>
          <w:szCs w:val="28"/>
          <w:highlight w:val="none"/>
          <w:lang w:eastAsia="zh-CN"/>
        </w:rPr>
        <w:t>。</w:t>
      </w:r>
    </w:p>
    <w:p w14:paraId="2FCCB61B">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lang w:val="en-US" w:eastAsia="zh-CN"/>
        </w:rPr>
        <w:t>2.</w:t>
      </w:r>
      <w:r>
        <w:rPr>
          <w:rFonts w:hint="eastAsia" w:ascii="仿宋_GB2312" w:hAnsi="宋体" w:eastAsia="仿宋_GB2312" w:cs="宋体"/>
          <w:color w:val="000000"/>
          <w:kern w:val="0"/>
          <w:sz w:val="28"/>
          <w:szCs w:val="28"/>
          <w:highlight w:val="none"/>
        </w:rPr>
        <w:t>职责工作任务情况</w:t>
      </w:r>
    </w:p>
    <w:p w14:paraId="02761E84">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（1）贯彻执行国家的法律、法规、规章和市、区人民政府的决定、命令、指示。</w:t>
      </w:r>
    </w:p>
    <w:p w14:paraId="43780EC9">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（2）执行本级人民代表大会的各项决议。</w:t>
      </w:r>
    </w:p>
    <w:p w14:paraId="5A644D0C">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（3）制定全镇经济社会发展中、长期规划和年度计划，并组织实施。</w:t>
      </w:r>
    </w:p>
    <w:p w14:paraId="79212B4B">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（4）负责辖区内的经济、教育、科学、文化、体育、卫生、人口和计划生育、财政工作和民政、优抚、残疾人的服务管理、劳动和社会保障、住房保障等工作。</w:t>
      </w:r>
    </w:p>
    <w:p w14:paraId="6D3C1BDB">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（5）负责辖区内社会建设工作和社区建设与管理工作。</w:t>
      </w:r>
    </w:p>
    <w:p w14:paraId="23474273">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（6）负责辖区内农村和城镇的规划建设与管理工作。</w:t>
      </w:r>
    </w:p>
    <w:p w14:paraId="3031BB6F">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（7）负责公安、司法、社会治安综合治理以及环保、环卫、交通、能源、安全、防火、防汛等工作。</w:t>
      </w:r>
    </w:p>
    <w:p w14:paraId="55AFBEF1">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8）保护全民所有和集体所有财产，保护公民私人所有的合法财产，维护社会秩序，保障公民的人身权利、民主权利和其他权利，保护各种经济组织的合法权益，保障少数民族的权利和尊重少数民族的风俗习惯。</w:t>
      </w:r>
    </w:p>
    <w:p w14:paraId="4FE0CDC1">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（9）保障宪法和法律赋予妇女的男女平等、同工同酬和婚姻自由等各项权利。</w:t>
      </w:r>
    </w:p>
    <w:p w14:paraId="56123E8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lang w:val="en-US" w:eastAsia="zh-CN"/>
        </w:rPr>
        <w:t>（10）完成上级人民政府交办的其他任务。</w:t>
      </w:r>
    </w:p>
    <w:p w14:paraId="7DC81580">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ascii="仿宋_GB2312" w:hAnsi="宋体" w:eastAsia="仿宋_GB2312" w:cs="宋体"/>
          <w:color w:val="000000"/>
          <w:kern w:val="0"/>
          <w:sz w:val="28"/>
          <w:szCs w:val="28"/>
          <w:highlight w:val="none"/>
        </w:rPr>
      </w:pPr>
      <w:r>
        <w:rPr>
          <w:rFonts w:hint="eastAsia" w:ascii="楷体_GB2312" w:eastAsia="楷体_GB2312"/>
          <w:sz w:val="28"/>
          <w:szCs w:val="28"/>
          <w:highlight w:val="none"/>
        </w:rPr>
        <w:t>（二）部门整体绩效目标设立情况</w:t>
      </w:r>
    </w:p>
    <w:p w14:paraId="4F5ABC09">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1.经济活力持续增进。坚持产业优先，千方百计大抓项目，深入开展“大招商”行动，持续加大在建项目跟进督促力度，助推重点项目尽快落地投产，大力推进重点项目建设，深入开展企业服务，全面落实“一码检查”工作，不断减少涉企打扰，持续优化企业监管效能。</w:t>
      </w:r>
    </w:p>
    <w:p w14:paraId="007755E6">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生态建设更加精细。坚定不移推动绿色低碳发展，持续深入打好污染防治攻坚战，强化重污染天气防范应对，深化水污染治理，精打细算用好水资源，完善用水指标管理，持续加强生态保护修复，积极营造更加宜居的生活空间。</w:t>
      </w:r>
    </w:p>
    <w:p w14:paraId="6E155AA7">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3.城乡发展扩容提质。发挥规划引领作用，进一步完善镇域国土空间总体规划及村庄布局编制，加强城镇风貌管控。</w:t>
      </w:r>
      <w:bookmarkStart w:id="0" w:name="OLE_LINK14"/>
      <w:r>
        <w:rPr>
          <w:rFonts w:hint="eastAsia" w:ascii="仿宋_GB2312" w:hAnsi="宋体" w:eastAsia="仿宋_GB2312" w:cs="宋体"/>
          <w:color w:val="000000"/>
          <w:kern w:val="0"/>
          <w:sz w:val="28"/>
          <w:szCs w:val="28"/>
          <w:highlight w:val="none"/>
          <w:lang w:val="en-US" w:eastAsia="zh-CN"/>
        </w:rPr>
        <w:t>全力实施城镇更新提升</w:t>
      </w:r>
      <w:bookmarkEnd w:id="0"/>
      <w:r>
        <w:rPr>
          <w:rFonts w:hint="eastAsia" w:ascii="仿宋_GB2312" w:hAnsi="宋体" w:eastAsia="仿宋_GB2312" w:cs="宋体"/>
          <w:color w:val="000000"/>
          <w:kern w:val="0"/>
          <w:sz w:val="28"/>
          <w:szCs w:val="28"/>
          <w:highlight w:val="none"/>
          <w:lang w:val="en-US" w:eastAsia="zh-CN"/>
        </w:rPr>
        <w:t>。</w:t>
      </w:r>
    </w:p>
    <w:p w14:paraId="12EA702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4.社会大局保持稳定。全力维护社会稳定，持续提高公共安全治理水平和治理效能，着力防范化解重点领域风险隐患。层层压实安全生产责任，深入推进安全生产治本攻坚三年行动。强化基层治理，持续加大出租房屋隐患排查整治力度，进一步提高出租房居住安全性。</w:t>
      </w:r>
    </w:p>
    <w:p w14:paraId="334A0D14">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5.社会保障稳步提高。坚持以群众的需求作为全镇工作的“指向针”，始终将接诉即办作为践行群众路线的重要途径，持续推进“接诉即办”向“未诉先办”转变，做深做实领导包案工作机制。用足用好稳岗就业政策。高质量推进民生项目建设。不断优化政务服务质量。</w:t>
      </w:r>
    </w:p>
    <w:p w14:paraId="2AA05400">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楷体_GB2312" w:hAnsi="Times New Roman" w:eastAsia="楷体_GB2312"/>
          <w:sz w:val="28"/>
          <w:szCs w:val="28"/>
          <w:highlight w:val="none"/>
        </w:rPr>
      </w:pPr>
      <w:r>
        <w:rPr>
          <w:rFonts w:hint="eastAsia" w:ascii="仿宋_GB2312" w:hAnsi="宋体" w:eastAsia="仿宋_GB2312" w:cs="宋体"/>
          <w:color w:val="000000"/>
          <w:kern w:val="0"/>
          <w:sz w:val="28"/>
          <w:szCs w:val="28"/>
          <w:highlight w:val="none"/>
          <w:lang w:val="en-US" w:eastAsia="zh-CN"/>
        </w:rPr>
        <w:t>6.政府运行务实高效。始终把坚持和加强党的全面领导贯穿到政府工作全过程，全面学习贯彻党的二十届三中全会精神，扎实开展党纪学习教育，坚决整治群众身边不正之风和腐败问题。深入推进法治政府建设，坚持政府带头过紧日子，财政资金管理使用效益持续提高。</w:t>
      </w:r>
    </w:p>
    <w:p w14:paraId="07557100">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14:paraId="41F3E6FA">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202</w:t>
      </w:r>
      <w:r>
        <w:rPr>
          <w:rFonts w:hint="eastAsia" w:ascii="仿宋_GB2312" w:hAnsi="宋体" w:eastAsia="仿宋_GB2312" w:cs="宋体"/>
          <w:color w:val="000000"/>
          <w:kern w:val="0"/>
          <w:sz w:val="28"/>
          <w:szCs w:val="28"/>
          <w:highlight w:val="none"/>
          <w:lang w:val="en-US" w:eastAsia="zh-CN"/>
        </w:rPr>
        <w:t>4</w:t>
      </w:r>
      <w:r>
        <w:rPr>
          <w:rFonts w:hint="eastAsia" w:ascii="仿宋_GB2312" w:hAnsi="宋体" w:eastAsia="仿宋_GB2312" w:cs="宋体"/>
          <w:color w:val="000000"/>
          <w:kern w:val="0"/>
          <w:sz w:val="28"/>
          <w:szCs w:val="28"/>
          <w:highlight w:val="none"/>
        </w:rPr>
        <w:t>年</w:t>
      </w:r>
      <w:r>
        <w:rPr>
          <w:rFonts w:ascii="仿宋_GB2312" w:hAnsi="宋体" w:eastAsia="仿宋_GB2312" w:cs="宋体"/>
          <w:color w:val="000000"/>
          <w:kern w:val="0"/>
          <w:sz w:val="28"/>
          <w:szCs w:val="28"/>
          <w:highlight w:val="none"/>
        </w:rPr>
        <w:t>全年</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82944</w:t>
      </w:r>
      <w:r>
        <w:rPr>
          <w:rFonts w:hint="eastAsia" w:ascii="仿宋_GB2312" w:hAnsi="宋体" w:eastAsia="仿宋_GB2312" w:cs="宋体"/>
          <w:color w:val="000000"/>
          <w:kern w:val="0"/>
          <w:sz w:val="28"/>
          <w:szCs w:val="28"/>
          <w:highlight w:val="none"/>
        </w:rPr>
        <w:t>万元</w:t>
      </w:r>
      <w:r>
        <w:rPr>
          <w:rFonts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rPr>
        <w:t>其中</w:t>
      </w:r>
      <w:r>
        <w:rPr>
          <w:rFonts w:ascii="仿宋_GB2312" w:hAnsi="宋体" w:eastAsia="仿宋_GB2312" w:cs="宋体"/>
          <w:color w:val="000000"/>
          <w:kern w:val="0"/>
          <w:sz w:val="28"/>
          <w:szCs w:val="28"/>
          <w:highlight w:val="none"/>
        </w:rPr>
        <w:t>，基本</w:t>
      </w:r>
      <w:r>
        <w:rPr>
          <w:rFonts w:hint="eastAsia" w:ascii="仿宋_GB2312" w:hAnsi="宋体" w:eastAsia="仿宋_GB2312" w:cs="宋体"/>
          <w:color w:val="000000"/>
          <w:kern w:val="0"/>
          <w:sz w:val="28"/>
          <w:szCs w:val="28"/>
          <w:highlight w:val="none"/>
        </w:rPr>
        <w:t>支出</w:t>
      </w:r>
      <w:r>
        <w:rPr>
          <w:rFonts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10822</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项目支出预算数</w:t>
      </w:r>
      <w:r>
        <w:rPr>
          <w:rFonts w:hint="eastAsia" w:ascii="仿宋_GB2312" w:hAnsi="宋体" w:eastAsia="仿宋_GB2312" w:cs="宋体"/>
          <w:color w:val="000000"/>
          <w:kern w:val="0"/>
          <w:sz w:val="28"/>
          <w:szCs w:val="28"/>
          <w:highlight w:val="none"/>
          <w:lang w:val="en-US" w:eastAsia="zh-CN"/>
        </w:rPr>
        <w:t>67023</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5099</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w:t>
      </w:r>
      <w:r>
        <w:rPr>
          <w:rFonts w:ascii="仿宋_GB2312" w:hAnsi="宋体" w:eastAsia="仿宋_GB2312" w:cs="宋体"/>
          <w:color w:val="000000"/>
          <w:kern w:val="0"/>
          <w:sz w:val="28"/>
          <w:szCs w:val="28"/>
          <w:highlight w:val="none"/>
        </w:rPr>
        <w:t>资金总体</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76870</w:t>
      </w:r>
      <w:r>
        <w:rPr>
          <w:rFonts w:ascii="仿宋_GB2312" w:hAnsi="宋体" w:eastAsia="仿宋_GB2312" w:cs="宋体"/>
          <w:color w:val="000000"/>
          <w:kern w:val="0"/>
          <w:sz w:val="28"/>
          <w:szCs w:val="28"/>
          <w:highlight w:val="none"/>
        </w:rPr>
        <w:t>万元，其中，基本支出</w:t>
      </w:r>
      <w:r>
        <w:rPr>
          <w:rFonts w:hint="eastAsia" w:ascii="仿宋_GB2312" w:hAnsi="宋体" w:eastAsia="仿宋_GB2312" w:cs="宋体"/>
          <w:color w:val="000000"/>
          <w:kern w:val="0"/>
          <w:sz w:val="28"/>
          <w:szCs w:val="28"/>
          <w:highlight w:val="none"/>
          <w:lang w:val="en-US" w:eastAsia="zh-CN"/>
        </w:rPr>
        <w:t>11446</w:t>
      </w:r>
      <w:r>
        <w:rPr>
          <w:rFonts w:ascii="仿宋_GB2312" w:hAnsi="宋体" w:eastAsia="仿宋_GB2312" w:cs="宋体"/>
          <w:color w:val="000000"/>
          <w:kern w:val="0"/>
          <w:sz w:val="28"/>
          <w:szCs w:val="28"/>
          <w:highlight w:val="none"/>
        </w:rPr>
        <w:t>万元，项目</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58536</w:t>
      </w:r>
      <w:r>
        <w:rPr>
          <w:rFonts w:ascii="仿宋_GB2312" w:hAnsi="宋体" w:eastAsia="仿宋_GB2312" w:cs="宋体"/>
          <w:color w:val="000000"/>
          <w:kern w:val="0"/>
          <w:sz w:val="28"/>
          <w:szCs w:val="28"/>
          <w:highlight w:val="none"/>
        </w:rPr>
        <w:t>万元，其他支出</w:t>
      </w:r>
      <w:r>
        <w:rPr>
          <w:rFonts w:hint="eastAsia" w:ascii="仿宋_GB2312" w:hAnsi="宋体" w:eastAsia="仿宋_GB2312" w:cs="宋体"/>
          <w:color w:val="000000"/>
          <w:kern w:val="0"/>
          <w:sz w:val="28"/>
          <w:szCs w:val="28"/>
          <w:highlight w:val="none"/>
          <w:lang w:val="en-US" w:eastAsia="zh-CN"/>
        </w:rPr>
        <w:t>6888</w:t>
      </w:r>
      <w:r>
        <w:rPr>
          <w:rFonts w:ascii="仿宋_GB2312" w:hAnsi="宋体" w:eastAsia="仿宋_GB2312" w:cs="宋体"/>
          <w:color w:val="000000"/>
          <w:kern w:val="0"/>
          <w:sz w:val="28"/>
          <w:szCs w:val="28"/>
          <w:highlight w:val="none"/>
        </w:rPr>
        <w:t>万元。</w:t>
      </w:r>
      <w:r>
        <w:rPr>
          <w:rFonts w:hint="eastAsia" w:ascii="仿宋_GB2312" w:hAnsi="宋体" w:eastAsia="仿宋_GB2312" w:cs="宋体"/>
          <w:color w:val="000000"/>
          <w:kern w:val="0"/>
          <w:sz w:val="28"/>
          <w:szCs w:val="28"/>
          <w:highlight w:val="none"/>
        </w:rPr>
        <w:t>预算</w:t>
      </w:r>
      <w:r>
        <w:rPr>
          <w:rFonts w:ascii="仿宋_GB2312" w:hAnsi="宋体" w:eastAsia="仿宋_GB2312" w:cs="宋体"/>
          <w:color w:val="000000"/>
          <w:kern w:val="0"/>
          <w:sz w:val="28"/>
          <w:szCs w:val="28"/>
          <w:highlight w:val="none"/>
        </w:rPr>
        <w:t>执行率为</w:t>
      </w:r>
      <w:r>
        <w:rPr>
          <w:rFonts w:hint="eastAsia" w:ascii="仿宋_GB2312" w:hAnsi="宋体" w:eastAsia="仿宋_GB2312" w:cs="宋体"/>
          <w:color w:val="000000"/>
          <w:kern w:val="0"/>
          <w:sz w:val="28"/>
          <w:szCs w:val="28"/>
          <w:highlight w:val="none"/>
          <w:lang w:val="en-US" w:eastAsia="zh-CN"/>
        </w:rPr>
        <w:t>93%</w:t>
      </w:r>
      <w:r>
        <w:rPr>
          <w:rFonts w:hint="eastAsia" w:ascii="仿宋_GB2312" w:hAnsi="宋体" w:eastAsia="仿宋_GB2312" w:cs="宋体"/>
          <w:color w:val="000000"/>
          <w:kern w:val="0"/>
          <w:sz w:val="28"/>
          <w:szCs w:val="28"/>
          <w:highlight w:val="none"/>
        </w:rPr>
        <w:t>。</w:t>
      </w:r>
    </w:p>
    <w:p w14:paraId="0CE82097">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20" w:firstLineChars="150"/>
        <w:jc w:val="both"/>
        <w:textAlignment w:val="auto"/>
        <w:outlineLvl w:val="9"/>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三</w:t>
      </w:r>
      <w:r>
        <w:rPr>
          <w:rFonts w:ascii="黑体" w:hAnsi="黑体" w:eastAsia="黑体" w:cs="宋体"/>
          <w:color w:val="000000"/>
          <w:kern w:val="0"/>
          <w:sz w:val="28"/>
          <w:szCs w:val="28"/>
          <w:highlight w:val="none"/>
        </w:rPr>
        <w:t>、整体绩效目标实现情况</w:t>
      </w:r>
    </w:p>
    <w:p w14:paraId="1999062B">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一）经济活力持续增进。坚持产业优先，千方百计大抓项目，深入开展“大招商”行动，加强联东U谷、中化岩土、兴展启航等产业园区与企业的对接，累计储备沃森克里克（北京）生物科技有限公司、北京达尔文细胞生物科技有限公司等20个项目，新入库重点项目完成率100%；新注册重点企业完成率100%；引进5家纳税百万级企业，完成全年任务目标的166%。持续加大在建项目跟进督促力度，全力做好落地项目跟踪服务，大力推进重点项目建设，安盾兰达主体封顶，二次结构完成；巨石新能源第二条自动化生产线调试完成，开始批量生产；星际智造已完成火箭贮箱生产线试生产，进入正式生产阶段，同时熔焊产线正在开展设备调试，下一步将开展试生产。深入开展企业服务，全面落实“一码检查”工作，不断减少涉企打扰，持续优化企业监管效能。完善“企业服务包”工作机制，协助科亚医疗进行科创基金的申报，协助广宇大成、小俭新材两家企业申报项目立项启动。完成薛营村商业街区环境改造提升项目工作，加强商户培训管理，提升规范经营水平，全力打造京南特色美食街。</w:t>
      </w:r>
    </w:p>
    <w:p w14:paraId="61608705">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二）生态建设更加精细。坚定不移推动绿色低碳发展，持续深入打好污染防治攻坚战，强化重污染天气防范应对，全面加强扬尘污染管控，，大气环境质量持续改善。深化水污染治理，顺利推进镇级污水处理厂项目转入商运，水污染治理成果显著。精打细算用好水资源，完善用水指标管理，稳步推进农村供水水费收缴工作，打造污水处理站+生物填料工程+小微湿地+污水厂模式，用水效率大幅提升。持续加强生态保护修复，保质保量完成“揭网建绿”工作，着力治理“树线矛盾”，化解潜在安全隐患，积极营造更加宜居的生活空间。</w:t>
      </w:r>
    </w:p>
    <w:p w14:paraId="2E6D48C4">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三）城乡发展扩容提质。发挥规划引领作用，进一步完善镇域国土空间总体规划及村庄布局编制，加强城镇风貌管控。全力实施城镇更新提升，58地块公交首末站工程建设进展顺利，路灯照明工程稳步推进。不断深化“一村一品”建设，接续推进韩家铺民宿改造，深度挖掘王场红色美丽村庄、梨花村民俗、鲍家铺艺术村等特色资源，打造生态旅游“打卡地”。纵深推进“疏整促”专项行动，下大力气整治违法占用耕地、违规堆放、违法用地等行为。</w:t>
      </w:r>
    </w:p>
    <w:p w14:paraId="43A3CE41">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四）社会大局保持稳定。全力维护社会稳定，持续提高公共安全治理水平和治理效能，着力防范化解重点领域风险隐患，圆满完成全国两会等重要时间节点保障工作。层层压实安全生产责任，深入推进安全生产治本攻坚三年行动，高效利用企安安系统，抓紧抓实企业安全主体责任，有效提升企业安全生产检查质量。加强社会消防自防自救力量建设，完成“一警六员”实操实训、全民消防培训，有效预防“小火亡人”事故发生。强化基层治理，巩固“门前三包”管理、占道经营整治成果，提升地区街面形象和城市精细化治理效果。持续加大出租房屋隐患排查整治力度，深入开展“百日攻坚”，深化“无违法群租房小区”，进一步提高出租房居住安全性。立足抓早、抓小，坚持防范在先，源头治理，扎实开展信访风险排查，严格落实领导接访下访、信访联席会议、“访调对接”等工作机制，促进信访矛盾实质性化解。</w:t>
      </w:r>
    </w:p>
    <w:p w14:paraId="491EA0E2">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五）社会保障稳步提高。坚持以群众的需求作为全镇工作的“指向针”，始终将接诉即办作为践行群众路线的重要途径，持续推进“接诉即办”向“未诉先办”转变，做深做实领导包案工作机制，积极调度重难点诉求案件。用足用好稳岗就业政策，组织线上线下招聘会，全面完成“家门口智慧就业服务站”推广工作。高质量推进民生项目建设，建设社会工作服务站点、村级温馨家园，提升社区社会福利中心整体环境，公共服务供给更加充足。不断优化政务服务质量，与河北、内蒙等省开展业务共建，成为全市首家5部门11项民生服务事项跨部门办理的镇级政务中心，依托“政务晓屋”联通15个省33个市县乡的政务中心，“一网通办”覆盖面更广。深入实施文化惠民工程，积极推动城乡公共文化服务体系建设，荣获“首都文明镇”称号。</w:t>
      </w:r>
    </w:p>
    <w:p w14:paraId="2B1325EE">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六）政府运行务实高效。始终把坚持和加强党的全面领导贯穿到政府工作全过程，全面学习贯彻党的二十届三中全会精神，扎实开展党纪学习教育，坚决整治群众身边不正之风和腐败问题，狠抓农村“三资”管理、民生实事、殡葬等重点领域问题整改，持续纠治形式主义、官僚主义等不正之风，求真务实、正气充盈的氛围日益浓厚。深入推进法治政府建设，积极践行习近平法治思想，深入开展“八五”普法，严格执行重大行政决策程序，全面落实行政机关负责人出庭应诉制度。主动接受镇人大监督，自觉接受社会监督，高度重视履诺践诺。坚持政府带头过紧日子，严格“三公”经费管理，强化工程招投标、政府采购等重点领域廉政风险防控，财政资金管理使用效益持续提高。</w:t>
      </w:r>
    </w:p>
    <w:p w14:paraId="30645A44">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20" w:firstLineChars="15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14:paraId="77CF8CE7">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（一）财务管理制度健全性</w:t>
      </w:r>
    </w:p>
    <w:p w14:paraId="588FD4B4">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我镇结合实际情况，明确重点环节，制定印发了《中共庞各庄镇委员会资金支付审批办法（暂行）》、《庞各庄镇加强镇级经济事项管理暂行规定》等文件，进一步加强财政财务监督，规范我镇财政财务行为。</w:t>
      </w:r>
    </w:p>
    <w:p w14:paraId="75DED925">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（二）资金使用合规性和安全性</w:t>
      </w:r>
    </w:p>
    <w:p w14:paraId="425FCF8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default"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依据《行政单位财务规则》、《会计法》、《行政事业单位内部控制规范（试行）》等相关法律法规以及“三重一大”决策管理制度，进一步规范单位资金支出管理，明确资金支出审批程序和审批权限，控制资金风险，保障资金使用合规性和安全性。</w:t>
      </w:r>
    </w:p>
    <w:p w14:paraId="58A27C0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（三）会计基础信息完善性</w:t>
      </w:r>
    </w:p>
    <w:p w14:paraId="656BB530">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我镇严格执行政府会计制度和准则，保证会计基础信息真实、完整、准确。</w:t>
      </w:r>
    </w:p>
    <w:p w14:paraId="0074609B">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（四）资产管理</w:t>
      </w:r>
    </w:p>
    <w:p w14:paraId="0F3CBFD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default"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我镇严格按照区财政局规定的标准和要求配置资产，对购置的资产及时进行验收、登记和账务处理，明确固定资产管理控制，规范固定资产出入库、盘点、内部调拨、报废等流程。</w:t>
      </w:r>
    </w:p>
    <w:p w14:paraId="1F340C0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（五）绩效管理</w:t>
      </w:r>
    </w:p>
    <w:p w14:paraId="1D52ED4D">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我镇将绩效理念和方法深度融入预算编制、执行、结果应用全过程，一是事前把好准入关，完善绩效目标管理、二是事中把好监督关，紧盯绩效运行监控、三是事后把好应用关，强化评价结果应用，坚持做到花钱要问效、有效多安排、低效要压减、无效要问责，促进财政资金分配效能提高。</w:t>
      </w:r>
    </w:p>
    <w:p w14:paraId="4C22EA28">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（六）部门预决算差异率</w:t>
      </w:r>
    </w:p>
    <w:p w14:paraId="05338B8D">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2024年全年预算数82944万元，资金总体支出76870万元，2024年部门预决算差异率（绝对值）为7%。</w:t>
      </w:r>
    </w:p>
    <w:p w14:paraId="597AB9EC">
      <w:pPr>
        <w:keepNext w:val="0"/>
        <w:keepLines w:val="0"/>
        <w:pageBreakBefore w:val="0"/>
        <w:widowControl w:val="0"/>
        <w:kinsoku/>
        <w:wordWrap/>
        <w:overflowPunct/>
        <w:topLinePunct w:val="0"/>
        <w:autoSpaceDE/>
        <w:autoSpaceDN/>
        <w:bidi w:val="0"/>
        <w:adjustRightInd/>
        <w:snapToGrid/>
        <w:spacing w:line="560" w:lineRule="exact"/>
        <w:ind w:left="105" w:leftChars="50" w:right="0" w:rightChars="0" w:firstLine="420" w:firstLineChars="150"/>
        <w:jc w:val="both"/>
        <w:textAlignment w:val="auto"/>
        <w:outlineLvl w:val="9"/>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14:paraId="373BA2A6">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（一）评价得分情况</w:t>
      </w:r>
    </w:p>
    <w:p w14:paraId="3EC37FBC">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1.我镇2024年全年预算数82944万元，总体支出76870万元，执行率为93%，当年预算执行情况得分18分。</w:t>
      </w:r>
    </w:p>
    <w:p w14:paraId="44D4621C">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2.我镇基本实现了年初设定的绩效目标，较好地完成了各项工作任务，整体绩效目标实现情况得分60分。</w:t>
      </w:r>
    </w:p>
    <w:p w14:paraId="05674C2E">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default"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3.我镇财务管理、资产管理、绩效管理制度健全，预决算差异率较低、预算执行情况较好，预算管理情况得分20分。</w:t>
      </w:r>
    </w:p>
    <w:p w14:paraId="5303BB20">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综上所述，我部门2024年度部门整体绩效得分98分。</w:t>
      </w:r>
    </w:p>
    <w:p w14:paraId="77856246">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（二）存在的问题及原因分析</w:t>
      </w:r>
    </w:p>
    <w:p w14:paraId="30FA80CC">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2024年我镇基本完成了年初设定的各项绩效目标，较好的完成了政府履职，在满怀收获的同时，我们也清醒认识到，当前还存在一些问题，主要表现在产业转型升级任务艰巨，招商引资成果不丰，龙头企业偏少，高端化的功能配套还不健全，对优质项目和优质人才的承载力、吸附力有待提升；民生保障、人居环境与群众期盼还有差距；重点领域支出存在一定压力，财政资金使用效益还有提升空间。对此，我们一定正视问题、直面挑战、勇于突破，努力在解决问题中实现高质量发展。</w:t>
      </w:r>
    </w:p>
    <w:p w14:paraId="211D7B33">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六、措施建议</w:t>
      </w:r>
    </w:p>
    <w:p w14:paraId="3946E914">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下一步，我镇将全面贯彻新发展理念，更好统筹发展和安全，大力推动经济社会发展，以更实举措保障和改善民生。</w:t>
      </w:r>
    </w:p>
    <w:p w14:paraId="64F0C08C">
      <w:pPr>
        <w:keepNext w:val="0"/>
        <w:keepLines w:val="0"/>
        <w:pageBreakBefore w:val="0"/>
        <w:widowControl w:val="0"/>
        <w:kinsoku/>
        <w:wordWrap/>
        <w:overflowPunct/>
        <w:topLinePunct w:val="0"/>
        <w:autoSpaceDE/>
        <w:autoSpaceDN/>
        <w:bidi w:val="0"/>
        <w:adjustRightInd/>
        <w:snapToGrid/>
        <w:spacing w:line="560" w:lineRule="exact"/>
        <w:ind w:right="0" w:rightChars="0" w:firstLine="560" w:firstLineChars="200"/>
        <w:jc w:val="both"/>
        <w:textAlignment w:val="auto"/>
        <w:outlineLvl w:val="9"/>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lang w:val="en-US" w:eastAsia="zh-CN"/>
        </w:rPr>
        <w:t>强化预算统筹管理，持续优化支出结构，确保重大决策部署落地见效。强化成本绩效管理理念，完善绩效评价体系，提高财政资金的使用效益。结合部门职能、工作计划等，合理设置部门年度绩效目标和绩效指标，使各项指标更加细化、量化和准确；加强项目资金监管，充分发挥项目资金既定效能，提升项目绩效目标整体水平。</w:t>
      </w:r>
    </w:p>
    <w:p w14:paraId="20B8DEEB">
      <w:pPr>
        <w:pStyle w:val="5"/>
        <w:rPr>
          <w:rFonts w:hint="eastAsia" w:ascii="仿宋_GB2312" w:hAnsi="宋体" w:eastAsia="仿宋_GB2312" w:cs="宋体"/>
          <w:color w:val="000000"/>
          <w:kern w:val="0"/>
          <w:sz w:val="28"/>
          <w:szCs w:val="28"/>
          <w:highlight w:val="none"/>
          <w:lang w:val="en-US" w:eastAsia="zh-CN"/>
        </w:rPr>
      </w:pPr>
    </w:p>
    <w:p w14:paraId="3AB7A6D8">
      <w:pPr>
        <w:rPr>
          <w:rFonts w:hint="eastAsia" w:ascii="仿宋_GB2312" w:hAnsi="宋体" w:eastAsia="仿宋_GB2312" w:cs="宋体"/>
          <w:color w:val="000000"/>
          <w:kern w:val="0"/>
          <w:sz w:val="28"/>
          <w:szCs w:val="28"/>
          <w:highlight w:val="none"/>
          <w:lang w:val="en-US" w:eastAsia="zh-CN"/>
        </w:rPr>
      </w:pPr>
    </w:p>
    <w:p w14:paraId="46216D8A">
      <w:pPr>
        <w:pStyle w:val="2"/>
        <w:rPr>
          <w:rFonts w:hint="eastAsia" w:ascii="仿宋_GB2312" w:hAnsi="宋体" w:eastAsia="仿宋_GB2312" w:cs="宋体"/>
          <w:color w:val="000000"/>
          <w:kern w:val="0"/>
          <w:sz w:val="28"/>
          <w:szCs w:val="28"/>
          <w:highlight w:val="none"/>
          <w:lang w:val="en-US" w:eastAsia="zh-CN"/>
        </w:rPr>
      </w:pPr>
    </w:p>
    <w:p w14:paraId="2323353F">
      <w:pPr>
        <w:rPr>
          <w:rFonts w:hint="eastAsia" w:ascii="仿宋_GB2312" w:hAnsi="宋体" w:eastAsia="仿宋_GB2312" w:cs="宋体"/>
          <w:color w:val="000000"/>
          <w:kern w:val="0"/>
          <w:sz w:val="28"/>
          <w:szCs w:val="28"/>
          <w:highlight w:val="none"/>
          <w:lang w:val="en-US" w:eastAsia="zh-CN"/>
        </w:rPr>
      </w:pPr>
    </w:p>
    <w:p w14:paraId="2D97352B">
      <w:pPr>
        <w:pStyle w:val="2"/>
        <w:rPr>
          <w:rFonts w:hint="eastAsia" w:ascii="仿宋_GB2312" w:hAnsi="宋体" w:eastAsia="仿宋_GB2312" w:cs="宋体"/>
          <w:color w:val="000000"/>
          <w:kern w:val="0"/>
          <w:sz w:val="28"/>
          <w:szCs w:val="28"/>
          <w:highlight w:val="none"/>
          <w:lang w:val="en-US" w:eastAsia="zh-CN"/>
        </w:rPr>
      </w:pPr>
    </w:p>
    <w:p w14:paraId="5C8D6DAF">
      <w:pPr>
        <w:rPr>
          <w:rFonts w:hint="eastAsia" w:ascii="仿宋_GB2312" w:hAnsi="宋体" w:eastAsia="仿宋_GB2312" w:cs="宋体"/>
          <w:color w:val="000000"/>
          <w:kern w:val="0"/>
          <w:sz w:val="28"/>
          <w:szCs w:val="28"/>
          <w:highlight w:val="none"/>
          <w:lang w:val="en-US" w:eastAsia="zh-CN"/>
        </w:rPr>
      </w:pPr>
    </w:p>
    <w:p w14:paraId="611CD5EA">
      <w:pPr>
        <w:pStyle w:val="2"/>
        <w:rPr>
          <w:rFonts w:hint="eastAsia" w:ascii="仿宋_GB2312" w:hAnsi="宋体" w:eastAsia="仿宋_GB2312" w:cs="宋体"/>
          <w:color w:val="000000"/>
          <w:kern w:val="0"/>
          <w:sz w:val="28"/>
          <w:szCs w:val="28"/>
          <w:highlight w:val="none"/>
          <w:lang w:val="en-US" w:eastAsia="zh-CN"/>
        </w:rPr>
      </w:pPr>
    </w:p>
    <w:p w14:paraId="43BF44D6">
      <w:pPr>
        <w:rPr>
          <w:rFonts w:hint="eastAsia" w:ascii="仿宋_GB2312" w:hAnsi="宋体" w:eastAsia="仿宋_GB2312" w:cs="宋体"/>
          <w:color w:val="000000"/>
          <w:kern w:val="0"/>
          <w:sz w:val="28"/>
          <w:szCs w:val="28"/>
          <w:highlight w:val="none"/>
          <w:lang w:val="en-US" w:eastAsia="zh-CN"/>
        </w:rPr>
      </w:pPr>
    </w:p>
    <w:p w14:paraId="78FB5A72">
      <w:pPr>
        <w:pStyle w:val="2"/>
        <w:rPr>
          <w:rFonts w:hint="eastAsia" w:ascii="仿宋_GB2312" w:hAnsi="宋体" w:eastAsia="仿宋_GB2312" w:cs="宋体"/>
          <w:color w:val="000000"/>
          <w:kern w:val="0"/>
          <w:sz w:val="28"/>
          <w:szCs w:val="28"/>
          <w:highlight w:val="none"/>
          <w:lang w:val="en-US" w:eastAsia="zh-CN"/>
        </w:rPr>
      </w:pPr>
    </w:p>
    <w:p w14:paraId="59FA61F2">
      <w:pPr>
        <w:rPr>
          <w:rFonts w:hint="eastAsia" w:ascii="仿宋_GB2312" w:hAnsi="宋体" w:eastAsia="仿宋_GB2312" w:cs="宋体"/>
          <w:color w:val="000000"/>
          <w:kern w:val="0"/>
          <w:sz w:val="28"/>
          <w:szCs w:val="28"/>
          <w:highlight w:val="none"/>
          <w:lang w:val="en-US" w:eastAsia="zh-CN"/>
        </w:rPr>
      </w:pPr>
    </w:p>
    <w:p w14:paraId="701E5888">
      <w:pPr>
        <w:pStyle w:val="2"/>
        <w:rPr>
          <w:rFonts w:hint="eastAsia" w:ascii="仿宋_GB2312" w:hAnsi="宋体" w:eastAsia="仿宋_GB2312" w:cs="宋体"/>
          <w:color w:val="000000"/>
          <w:kern w:val="0"/>
          <w:sz w:val="28"/>
          <w:szCs w:val="28"/>
          <w:highlight w:val="none"/>
          <w:lang w:val="en-US" w:eastAsia="zh-CN"/>
        </w:rPr>
      </w:pPr>
    </w:p>
    <w:p w14:paraId="53BD3E2A">
      <w:pPr>
        <w:rPr>
          <w:rFonts w:hint="eastAsia" w:ascii="仿宋_GB2312" w:hAnsi="宋体" w:eastAsia="仿宋_GB2312" w:cs="宋体"/>
          <w:color w:val="000000"/>
          <w:kern w:val="0"/>
          <w:sz w:val="28"/>
          <w:szCs w:val="28"/>
          <w:highlight w:val="none"/>
          <w:lang w:val="en-US" w:eastAsia="zh-CN"/>
        </w:rPr>
      </w:pPr>
    </w:p>
    <w:p w14:paraId="08773843">
      <w:pPr>
        <w:pStyle w:val="2"/>
        <w:rPr>
          <w:rFonts w:hint="eastAsia"/>
          <w:lang w:val="en-US" w:eastAsia="zh-CN"/>
        </w:rPr>
      </w:pPr>
    </w:p>
    <w:p w14:paraId="13B1014A">
      <w:pPr>
        <w:spacing w:line="480" w:lineRule="exact"/>
        <w:ind w:firstLine="560" w:firstLineChars="200"/>
        <w:rPr>
          <w:rFonts w:hint="eastAsia" w:ascii="仿宋_GB2312" w:hAnsi="宋体" w:eastAsia="仿宋_GB2312" w:cs="宋体"/>
          <w:color w:val="000000"/>
          <w:kern w:val="0"/>
          <w:sz w:val="28"/>
          <w:szCs w:val="28"/>
        </w:rPr>
      </w:pPr>
    </w:p>
    <w:tbl>
      <w:tblPr>
        <w:tblStyle w:val="14"/>
        <w:tblW w:w="1417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00"/>
        <w:gridCol w:w="1100"/>
        <w:gridCol w:w="1375"/>
        <w:gridCol w:w="3050"/>
        <w:gridCol w:w="3507"/>
        <w:gridCol w:w="101"/>
        <w:gridCol w:w="135"/>
        <w:gridCol w:w="776"/>
        <w:gridCol w:w="124"/>
        <w:gridCol w:w="936"/>
        <w:gridCol w:w="144"/>
        <w:gridCol w:w="514"/>
        <w:gridCol w:w="687"/>
        <w:gridCol w:w="625"/>
      </w:tblGrid>
      <w:tr w14:paraId="2B2A58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4174" w:type="dxa"/>
            <w:gridSpan w:val="14"/>
            <w:tcBorders>
              <w:top w:val="nil"/>
              <w:left w:val="nil"/>
              <w:bottom w:val="single" w:color="auto" w:sz="4" w:space="0"/>
              <w:right w:val="nil"/>
            </w:tcBorders>
            <w:vAlign w:val="center"/>
          </w:tcPr>
          <w:p w14:paraId="6AFF8B23">
            <w:pPr>
              <w:keepNext w:val="0"/>
              <w:keepLines w:val="0"/>
              <w:widowControl/>
              <w:suppressLineNumbers w:val="0"/>
              <w:jc w:val="center"/>
              <w:textAlignment w:val="center"/>
              <w:rPr>
                <w:rFonts w:hint="eastAsia" w:ascii="宋体" w:hAnsi="宋体" w:eastAsia="宋体" w:cs="宋体"/>
                <w:b/>
                <w:bCs/>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2024年度部门整体绩效评价表</w:t>
            </w:r>
          </w:p>
        </w:tc>
      </w:tr>
      <w:tr w14:paraId="2C9C4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4174" w:type="dxa"/>
            <w:gridSpan w:val="14"/>
            <w:tcBorders>
              <w:top w:val="single" w:color="auto" w:sz="4" w:space="0"/>
              <w:left w:val="single" w:color="auto" w:sz="4" w:space="0"/>
              <w:bottom w:val="single" w:color="auto" w:sz="4" w:space="0"/>
              <w:right w:val="single" w:color="auto" w:sz="4" w:space="0"/>
            </w:tcBorders>
            <w:vAlign w:val="center"/>
          </w:tcPr>
          <w:p w14:paraId="7D7CA8A5">
            <w:pPr>
              <w:keepNext w:val="0"/>
              <w:keepLines w:val="0"/>
              <w:widowControl/>
              <w:suppressLineNumbers w:val="0"/>
              <w:jc w:val="left"/>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一、当年预算执行情况（20分）</w:t>
            </w:r>
          </w:p>
        </w:tc>
      </w:tr>
      <w:tr w14:paraId="0496E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14:paraId="42C1D407">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14:paraId="4467819F">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14:paraId="53EB5903">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14:paraId="6D1DB507">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指标解释</w:t>
            </w:r>
          </w:p>
        </w:tc>
        <w:tc>
          <w:tcPr>
            <w:tcW w:w="3608" w:type="dxa"/>
            <w:gridSpan w:val="2"/>
            <w:tcBorders>
              <w:top w:val="single" w:color="auto" w:sz="4" w:space="0"/>
              <w:left w:val="single" w:color="auto" w:sz="4" w:space="0"/>
              <w:bottom w:val="single" w:color="auto" w:sz="4" w:space="0"/>
              <w:right w:val="single" w:color="auto" w:sz="4" w:space="0"/>
            </w:tcBorders>
            <w:vAlign w:val="center"/>
          </w:tcPr>
          <w:p w14:paraId="54C3801D">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评分标准</w:t>
            </w:r>
          </w:p>
        </w:tc>
        <w:tc>
          <w:tcPr>
            <w:tcW w:w="1035" w:type="dxa"/>
            <w:gridSpan w:val="3"/>
            <w:tcBorders>
              <w:top w:val="single" w:color="auto" w:sz="4" w:space="0"/>
              <w:left w:val="single" w:color="auto" w:sz="4" w:space="0"/>
              <w:bottom w:val="single" w:color="auto" w:sz="4" w:space="0"/>
              <w:right w:val="single" w:color="auto" w:sz="4" w:space="0"/>
            </w:tcBorders>
            <w:vAlign w:val="center"/>
          </w:tcPr>
          <w:p w14:paraId="0D31DE8E">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预算数（万元）</w:t>
            </w:r>
          </w:p>
        </w:tc>
        <w:tc>
          <w:tcPr>
            <w:tcW w:w="1080" w:type="dxa"/>
            <w:gridSpan w:val="2"/>
            <w:tcBorders>
              <w:top w:val="single" w:color="auto" w:sz="4" w:space="0"/>
              <w:left w:val="single" w:color="auto" w:sz="4" w:space="0"/>
              <w:bottom w:val="single" w:color="auto" w:sz="4" w:space="0"/>
              <w:right w:val="single" w:color="auto" w:sz="4" w:space="0"/>
            </w:tcBorders>
            <w:vAlign w:val="center"/>
          </w:tcPr>
          <w:p w14:paraId="337B5AF8">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执行数（万元）</w:t>
            </w:r>
          </w:p>
        </w:tc>
        <w:tc>
          <w:tcPr>
            <w:tcW w:w="514" w:type="dxa"/>
            <w:tcBorders>
              <w:top w:val="single" w:color="auto" w:sz="4" w:space="0"/>
              <w:left w:val="single" w:color="auto" w:sz="4" w:space="0"/>
              <w:bottom w:val="single" w:color="auto" w:sz="4" w:space="0"/>
              <w:right w:val="single" w:color="auto" w:sz="4" w:space="0"/>
            </w:tcBorders>
            <w:vAlign w:val="center"/>
          </w:tcPr>
          <w:p w14:paraId="0DFE6512">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分值</w:t>
            </w:r>
          </w:p>
        </w:tc>
        <w:tc>
          <w:tcPr>
            <w:tcW w:w="687" w:type="dxa"/>
            <w:tcBorders>
              <w:top w:val="single" w:color="auto" w:sz="4" w:space="0"/>
              <w:left w:val="single" w:color="auto" w:sz="4" w:space="0"/>
              <w:bottom w:val="single" w:color="auto" w:sz="4" w:space="0"/>
              <w:right w:val="single" w:color="auto" w:sz="4" w:space="0"/>
            </w:tcBorders>
            <w:vAlign w:val="center"/>
          </w:tcPr>
          <w:p w14:paraId="53CBD4D3">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得分率</w:t>
            </w:r>
          </w:p>
        </w:tc>
        <w:tc>
          <w:tcPr>
            <w:tcW w:w="625" w:type="dxa"/>
            <w:tcBorders>
              <w:top w:val="single" w:color="auto" w:sz="4" w:space="0"/>
              <w:left w:val="single" w:color="auto" w:sz="4" w:space="0"/>
              <w:bottom w:val="single" w:color="auto" w:sz="4" w:space="0"/>
              <w:right w:val="single" w:color="auto" w:sz="4" w:space="0"/>
            </w:tcBorders>
            <w:vAlign w:val="center"/>
          </w:tcPr>
          <w:p w14:paraId="594A1C53">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w:t>
            </w:r>
          </w:p>
        </w:tc>
      </w:tr>
      <w:tr w14:paraId="01F6D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14:paraId="4372FBC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当年预算执行情况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14:paraId="099DB97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14:paraId="247724D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14:paraId="36846C95">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部门全年执行数与全年预算数的比率。资金总体=基本支出+项目支出+其他</w:t>
            </w:r>
          </w:p>
        </w:tc>
        <w:tc>
          <w:tcPr>
            <w:tcW w:w="3608" w:type="dxa"/>
            <w:gridSpan w:val="2"/>
            <w:vMerge w:val="restart"/>
            <w:tcBorders>
              <w:top w:val="single" w:color="auto" w:sz="4" w:space="0"/>
              <w:left w:val="single" w:color="auto" w:sz="4" w:space="0"/>
              <w:bottom w:val="single" w:color="auto" w:sz="4" w:space="0"/>
              <w:right w:val="single" w:color="auto" w:sz="4" w:space="0"/>
            </w:tcBorders>
            <w:vAlign w:val="center"/>
          </w:tcPr>
          <w:p w14:paraId="4D02CA9D">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①得分一档最高不能超过该指标分值上限（20分）。</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②该指标若为正向指标，得分计算方法为：执行数/预算数*20；</w:t>
            </w:r>
          </w:p>
          <w:p w14:paraId="12279788">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③该指标得分计算资金总体即可，分类支出填写预算数及执行数，无需计算分项执行率；</w:t>
            </w:r>
          </w:p>
          <w:p w14:paraId="4689183A">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35" w:type="dxa"/>
            <w:gridSpan w:val="3"/>
            <w:tcBorders>
              <w:top w:val="single" w:color="auto" w:sz="4" w:space="0"/>
              <w:left w:val="single" w:color="auto" w:sz="4" w:space="0"/>
              <w:bottom w:val="single" w:color="auto" w:sz="4" w:space="0"/>
              <w:right w:val="single" w:color="auto" w:sz="4" w:space="0"/>
            </w:tcBorders>
            <w:vAlign w:val="center"/>
          </w:tcPr>
          <w:p w14:paraId="7F7995C0">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82944</w:t>
            </w:r>
          </w:p>
        </w:tc>
        <w:tc>
          <w:tcPr>
            <w:tcW w:w="1080" w:type="dxa"/>
            <w:gridSpan w:val="2"/>
            <w:tcBorders>
              <w:top w:val="single" w:color="auto" w:sz="4" w:space="0"/>
              <w:left w:val="single" w:color="auto" w:sz="4" w:space="0"/>
              <w:bottom w:val="single" w:color="auto" w:sz="4" w:space="0"/>
              <w:right w:val="single" w:color="auto" w:sz="4" w:space="0"/>
            </w:tcBorders>
            <w:vAlign w:val="center"/>
          </w:tcPr>
          <w:p w14:paraId="00D2E1AF">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76870</w:t>
            </w:r>
          </w:p>
        </w:tc>
        <w:tc>
          <w:tcPr>
            <w:tcW w:w="514" w:type="dxa"/>
            <w:vMerge w:val="restart"/>
            <w:tcBorders>
              <w:top w:val="single" w:color="auto" w:sz="4" w:space="0"/>
              <w:left w:val="single" w:color="auto" w:sz="4" w:space="0"/>
              <w:bottom w:val="single" w:color="auto" w:sz="4" w:space="0"/>
              <w:right w:val="single" w:color="auto" w:sz="4" w:space="0"/>
            </w:tcBorders>
            <w:vAlign w:val="center"/>
          </w:tcPr>
          <w:p w14:paraId="34E6CC5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20</w:t>
            </w:r>
          </w:p>
        </w:tc>
        <w:tc>
          <w:tcPr>
            <w:tcW w:w="687" w:type="dxa"/>
            <w:tcBorders>
              <w:top w:val="single" w:color="auto" w:sz="4" w:space="0"/>
              <w:left w:val="single" w:color="auto" w:sz="4" w:space="0"/>
              <w:bottom w:val="single" w:color="auto" w:sz="4" w:space="0"/>
              <w:right w:val="single" w:color="auto" w:sz="4" w:space="0"/>
            </w:tcBorders>
            <w:vAlign w:val="center"/>
          </w:tcPr>
          <w:p w14:paraId="692CCE8C">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93%</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14:paraId="27C88F9B">
            <w:pPr>
              <w:keepNext w:val="0"/>
              <w:keepLines w:val="0"/>
              <w:widowControl/>
              <w:suppressLineNumbers w:val="0"/>
              <w:jc w:val="right"/>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18</w:t>
            </w:r>
          </w:p>
        </w:tc>
      </w:tr>
      <w:tr w14:paraId="36568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14:paraId="7CB93081">
            <w:pPr>
              <w:jc w:val="center"/>
              <w:rPr>
                <w:rFonts w:hint="eastAsia" w:ascii="仿宋_GB2312" w:hAnsi="仿宋_GB2312" w:eastAsia="仿宋_GB2312" w:cs="仿宋_GB2312"/>
                <w:i w:val="0"/>
                <w:iCs w:val="0"/>
                <w:color w:val="000000"/>
                <w:sz w:val="24"/>
                <w:szCs w:val="24"/>
                <w:highlight w:val="none"/>
                <w:u w:val="none"/>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14:paraId="6D76EA7F">
            <w:pPr>
              <w:jc w:val="center"/>
              <w:rPr>
                <w:rFonts w:hint="eastAsia" w:ascii="仿宋_GB2312" w:hAnsi="仿宋_GB2312" w:eastAsia="仿宋_GB2312" w:cs="仿宋_GB2312"/>
                <w:i w:val="0"/>
                <w:iCs w:val="0"/>
                <w:color w:val="000000"/>
                <w:sz w:val="24"/>
                <w:szCs w:val="24"/>
                <w:highlight w:val="none"/>
                <w:u w:val="none"/>
              </w:rPr>
            </w:pPr>
          </w:p>
        </w:tc>
        <w:tc>
          <w:tcPr>
            <w:tcW w:w="1375" w:type="dxa"/>
            <w:tcBorders>
              <w:top w:val="single" w:color="auto" w:sz="4" w:space="0"/>
              <w:left w:val="single" w:color="000000" w:sz="4" w:space="0"/>
              <w:bottom w:val="single" w:color="000000" w:sz="4" w:space="0"/>
              <w:right w:val="single" w:color="000000" w:sz="4" w:space="0"/>
            </w:tcBorders>
            <w:vAlign w:val="center"/>
          </w:tcPr>
          <w:p w14:paraId="78E408A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14:paraId="6BEDC056">
            <w:pPr>
              <w:jc w:val="left"/>
              <w:rPr>
                <w:rFonts w:hint="eastAsia" w:ascii="仿宋_GB2312" w:hAnsi="仿宋_GB2312" w:eastAsia="仿宋_GB2312" w:cs="仿宋_GB2312"/>
                <w:i w:val="0"/>
                <w:iCs w:val="0"/>
                <w:color w:val="000000"/>
                <w:sz w:val="24"/>
                <w:szCs w:val="24"/>
                <w:highlight w:val="none"/>
                <w:u w:val="none"/>
              </w:rPr>
            </w:pPr>
          </w:p>
        </w:tc>
        <w:tc>
          <w:tcPr>
            <w:tcW w:w="3608" w:type="dxa"/>
            <w:gridSpan w:val="2"/>
            <w:vMerge w:val="continue"/>
            <w:tcBorders>
              <w:top w:val="single" w:color="auto" w:sz="4" w:space="0"/>
              <w:left w:val="single" w:color="000000" w:sz="4" w:space="0"/>
              <w:bottom w:val="single" w:color="000000" w:sz="4" w:space="0"/>
              <w:right w:val="single" w:color="000000" w:sz="4" w:space="0"/>
            </w:tcBorders>
            <w:vAlign w:val="center"/>
          </w:tcPr>
          <w:p w14:paraId="78BCA535">
            <w:pPr>
              <w:jc w:val="left"/>
              <w:rPr>
                <w:rFonts w:hint="eastAsia" w:ascii="仿宋_GB2312" w:hAnsi="仿宋_GB2312" w:eastAsia="仿宋_GB2312" w:cs="仿宋_GB2312"/>
                <w:i w:val="0"/>
                <w:iCs w:val="0"/>
                <w:color w:val="000000"/>
                <w:sz w:val="24"/>
                <w:szCs w:val="24"/>
                <w:highlight w:val="none"/>
                <w:u w:val="none"/>
              </w:rPr>
            </w:pPr>
          </w:p>
        </w:tc>
        <w:tc>
          <w:tcPr>
            <w:tcW w:w="1035" w:type="dxa"/>
            <w:gridSpan w:val="3"/>
            <w:tcBorders>
              <w:top w:val="single" w:color="auto" w:sz="4" w:space="0"/>
              <w:left w:val="single" w:color="000000" w:sz="4" w:space="0"/>
              <w:bottom w:val="single" w:color="000000" w:sz="4" w:space="0"/>
              <w:right w:val="single" w:color="000000" w:sz="4" w:space="0"/>
            </w:tcBorders>
            <w:vAlign w:val="center"/>
          </w:tcPr>
          <w:p w14:paraId="24111C8C">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10822</w:t>
            </w:r>
          </w:p>
        </w:tc>
        <w:tc>
          <w:tcPr>
            <w:tcW w:w="1080" w:type="dxa"/>
            <w:gridSpan w:val="2"/>
            <w:tcBorders>
              <w:top w:val="single" w:color="auto" w:sz="4" w:space="0"/>
              <w:left w:val="single" w:color="000000" w:sz="4" w:space="0"/>
              <w:bottom w:val="single" w:color="000000" w:sz="4" w:space="0"/>
              <w:right w:val="single" w:color="000000" w:sz="4" w:space="0"/>
            </w:tcBorders>
            <w:vAlign w:val="center"/>
          </w:tcPr>
          <w:p w14:paraId="132B0FC8">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11446</w:t>
            </w:r>
          </w:p>
        </w:tc>
        <w:tc>
          <w:tcPr>
            <w:tcW w:w="514" w:type="dxa"/>
            <w:vMerge w:val="continue"/>
            <w:tcBorders>
              <w:top w:val="single" w:color="auto" w:sz="4" w:space="0"/>
              <w:left w:val="single" w:color="000000" w:sz="4" w:space="0"/>
              <w:bottom w:val="single" w:color="000000" w:sz="4" w:space="0"/>
              <w:right w:val="single" w:color="000000" w:sz="4" w:space="0"/>
            </w:tcBorders>
            <w:vAlign w:val="center"/>
          </w:tcPr>
          <w:p w14:paraId="072D755A">
            <w:pPr>
              <w:jc w:val="center"/>
              <w:rPr>
                <w:rFonts w:hint="eastAsia" w:ascii="仿宋_GB2312" w:hAnsi="仿宋_GB2312" w:eastAsia="仿宋_GB2312" w:cs="仿宋_GB2312"/>
                <w:i w:val="0"/>
                <w:iCs w:val="0"/>
                <w:color w:val="000000"/>
                <w:sz w:val="24"/>
                <w:szCs w:val="24"/>
                <w:highlight w:val="none"/>
                <w:u w:val="none"/>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14:paraId="6D677F3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14:paraId="7B85F19A">
            <w:pPr>
              <w:jc w:val="center"/>
              <w:rPr>
                <w:rFonts w:hint="eastAsia" w:ascii="仿宋_GB2312" w:hAnsi="仿宋_GB2312" w:eastAsia="仿宋_GB2312" w:cs="仿宋_GB2312"/>
                <w:i w:val="0"/>
                <w:iCs w:val="0"/>
                <w:color w:val="000000"/>
                <w:sz w:val="24"/>
                <w:szCs w:val="24"/>
                <w:highlight w:val="none"/>
                <w:u w:val="none"/>
              </w:rPr>
            </w:pPr>
          </w:p>
        </w:tc>
      </w:tr>
      <w:tr w14:paraId="4AF81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4E6DC42E">
            <w:pPr>
              <w:jc w:val="center"/>
              <w:rPr>
                <w:rFonts w:hint="eastAsia" w:ascii="仿宋_GB2312" w:hAnsi="仿宋_GB2312" w:eastAsia="仿宋_GB2312" w:cs="仿宋_GB2312"/>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14:paraId="107FA643">
            <w:pPr>
              <w:jc w:val="center"/>
              <w:rPr>
                <w:rFonts w:hint="eastAsia" w:ascii="仿宋_GB2312" w:hAnsi="仿宋_GB2312" w:eastAsia="仿宋_GB2312" w:cs="仿宋_GB2312"/>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09E3A98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14:paraId="3F85A67F">
            <w:pPr>
              <w:jc w:val="left"/>
              <w:rPr>
                <w:rFonts w:hint="eastAsia" w:ascii="仿宋_GB2312" w:hAnsi="仿宋_GB2312" w:eastAsia="仿宋_GB2312" w:cs="仿宋_GB2312"/>
                <w:i w:val="0"/>
                <w:iCs w:val="0"/>
                <w:color w:val="000000"/>
                <w:sz w:val="24"/>
                <w:szCs w:val="24"/>
                <w:highlight w:val="none"/>
                <w:u w:val="none"/>
              </w:rPr>
            </w:pPr>
          </w:p>
        </w:tc>
        <w:tc>
          <w:tcPr>
            <w:tcW w:w="3608"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01DDB06">
            <w:pPr>
              <w:jc w:val="left"/>
              <w:rPr>
                <w:rFonts w:hint="eastAsia" w:ascii="仿宋_GB2312" w:hAnsi="仿宋_GB2312" w:eastAsia="仿宋_GB2312" w:cs="仿宋_GB2312"/>
                <w:i w:val="0"/>
                <w:iCs w:val="0"/>
                <w:color w:val="000000"/>
                <w:sz w:val="24"/>
                <w:szCs w:val="24"/>
                <w:highlight w:val="none"/>
                <w:u w:val="none"/>
              </w:rPr>
            </w:pPr>
          </w:p>
        </w:tc>
        <w:tc>
          <w:tcPr>
            <w:tcW w:w="1035" w:type="dxa"/>
            <w:gridSpan w:val="3"/>
            <w:tcBorders>
              <w:top w:val="single" w:color="000000" w:sz="4" w:space="0"/>
              <w:left w:val="single" w:color="000000" w:sz="4" w:space="0"/>
              <w:bottom w:val="single" w:color="000000" w:sz="4" w:space="0"/>
              <w:right w:val="single" w:color="000000" w:sz="4" w:space="0"/>
            </w:tcBorders>
            <w:vAlign w:val="center"/>
          </w:tcPr>
          <w:p w14:paraId="5BFA7F17">
            <w:pPr>
              <w:jc w:val="righ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67023</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14:paraId="01779D00">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58536</w:t>
            </w:r>
          </w:p>
        </w:tc>
        <w:tc>
          <w:tcPr>
            <w:tcW w:w="514" w:type="dxa"/>
            <w:vMerge w:val="continue"/>
            <w:tcBorders>
              <w:top w:val="single" w:color="000000" w:sz="4" w:space="0"/>
              <w:left w:val="single" w:color="000000" w:sz="4" w:space="0"/>
              <w:bottom w:val="single" w:color="000000" w:sz="4" w:space="0"/>
              <w:right w:val="single" w:color="000000" w:sz="4" w:space="0"/>
            </w:tcBorders>
            <w:vAlign w:val="center"/>
          </w:tcPr>
          <w:p w14:paraId="31638FAB">
            <w:pPr>
              <w:jc w:val="center"/>
              <w:rPr>
                <w:rFonts w:hint="eastAsia" w:ascii="仿宋_GB2312" w:hAnsi="仿宋_GB2312" w:eastAsia="仿宋_GB2312" w:cs="仿宋_GB2312"/>
                <w:i w:val="0"/>
                <w:iCs w:val="0"/>
                <w:color w:val="000000"/>
                <w:sz w:val="24"/>
                <w:szCs w:val="24"/>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14:paraId="08FE906A">
            <w:pPr>
              <w:jc w:val="center"/>
              <w:rPr>
                <w:rFonts w:hint="eastAsia" w:ascii="仿宋_GB2312" w:hAnsi="仿宋_GB2312" w:eastAsia="仿宋_GB2312" w:cs="仿宋_GB2312"/>
                <w:i w:val="0"/>
                <w:iCs w:val="0"/>
                <w:color w:val="000000"/>
                <w:sz w:val="24"/>
                <w:szCs w:val="24"/>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14:paraId="79136B7C">
            <w:pPr>
              <w:jc w:val="center"/>
              <w:rPr>
                <w:rFonts w:hint="eastAsia" w:ascii="仿宋_GB2312" w:hAnsi="仿宋_GB2312" w:eastAsia="仿宋_GB2312" w:cs="仿宋_GB2312"/>
                <w:i w:val="0"/>
                <w:iCs w:val="0"/>
                <w:color w:val="000000"/>
                <w:sz w:val="24"/>
                <w:szCs w:val="24"/>
                <w:highlight w:val="none"/>
                <w:u w:val="none"/>
              </w:rPr>
            </w:pPr>
          </w:p>
        </w:tc>
      </w:tr>
      <w:tr w14:paraId="1EFAA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50883B61">
            <w:pPr>
              <w:jc w:val="center"/>
              <w:rPr>
                <w:rFonts w:hint="eastAsia" w:ascii="仿宋_GB2312" w:hAnsi="仿宋_GB2312" w:eastAsia="仿宋_GB2312" w:cs="仿宋_GB2312"/>
                <w:i w:val="0"/>
                <w:iCs w:val="0"/>
                <w:color w:val="000000"/>
                <w:sz w:val="24"/>
                <w:szCs w:val="24"/>
                <w:highlight w:val="none"/>
                <w:u w:val="none"/>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14:paraId="02E091DE">
            <w:pPr>
              <w:jc w:val="center"/>
              <w:rPr>
                <w:rFonts w:hint="eastAsia" w:ascii="仿宋_GB2312" w:hAnsi="仿宋_GB2312" w:eastAsia="仿宋_GB2312" w:cs="仿宋_GB2312"/>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45040F0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14:paraId="4C7AE62A">
            <w:pPr>
              <w:jc w:val="left"/>
              <w:rPr>
                <w:rFonts w:hint="eastAsia" w:ascii="仿宋_GB2312" w:hAnsi="仿宋_GB2312" w:eastAsia="仿宋_GB2312" w:cs="仿宋_GB2312"/>
                <w:i w:val="0"/>
                <w:iCs w:val="0"/>
                <w:color w:val="000000"/>
                <w:sz w:val="24"/>
                <w:szCs w:val="24"/>
                <w:highlight w:val="none"/>
                <w:u w:val="none"/>
              </w:rPr>
            </w:pPr>
          </w:p>
        </w:tc>
        <w:tc>
          <w:tcPr>
            <w:tcW w:w="3608"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C0F6AC3">
            <w:pPr>
              <w:jc w:val="left"/>
              <w:rPr>
                <w:rFonts w:hint="eastAsia" w:ascii="仿宋_GB2312" w:hAnsi="仿宋_GB2312" w:eastAsia="仿宋_GB2312" w:cs="仿宋_GB2312"/>
                <w:i w:val="0"/>
                <w:iCs w:val="0"/>
                <w:color w:val="000000"/>
                <w:sz w:val="24"/>
                <w:szCs w:val="24"/>
                <w:highlight w:val="none"/>
                <w:u w:val="none"/>
              </w:rPr>
            </w:pPr>
          </w:p>
        </w:tc>
        <w:tc>
          <w:tcPr>
            <w:tcW w:w="1035" w:type="dxa"/>
            <w:gridSpan w:val="3"/>
            <w:tcBorders>
              <w:top w:val="single" w:color="000000" w:sz="4" w:space="0"/>
              <w:left w:val="single" w:color="000000" w:sz="4" w:space="0"/>
              <w:bottom w:val="single" w:color="000000" w:sz="4" w:space="0"/>
              <w:right w:val="single" w:color="000000" w:sz="4" w:space="0"/>
            </w:tcBorders>
            <w:vAlign w:val="center"/>
          </w:tcPr>
          <w:p w14:paraId="23E667A7">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5099</w:t>
            </w:r>
          </w:p>
        </w:tc>
        <w:tc>
          <w:tcPr>
            <w:tcW w:w="1080" w:type="dxa"/>
            <w:gridSpan w:val="2"/>
            <w:tcBorders>
              <w:top w:val="single" w:color="000000" w:sz="4" w:space="0"/>
              <w:left w:val="single" w:color="000000" w:sz="4" w:space="0"/>
              <w:bottom w:val="single" w:color="000000" w:sz="4" w:space="0"/>
              <w:right w:val="single" w:color="000000" w:sz="4" w:space="0"/>
            </w:tcBorders>
            <w:vAlign w:val="center"/>
          </w:tcPr>
          <w:p w14:paraId="0AC5663D">
            <w:pPr>
              <w:jc w:val="right"/>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6888</w:t>
            </w:r>
          </w:p>
        </w:tc>
        <w:tc>
          <w:tcPr>
            <w:tcW w:w="514" w:type="dxa"/>
            <w:vMerge w:val="continue"/>
            <w:tcBorders>
              <w:top w:val="single" w:color="000000" w:sz="4" w:space="0"/>
              <w:left w:val="single" w:color="000000" w:sz="4" w:space="0"/>
              <w:bottom w:val="single" w:color="000000" w:sz="4" w:space="0"/>
              <w:right w:val="single" w:color="000000" w:sz="4" w:space="0"/>
            </w:tcBorders>
            <w:vAlign w:val="center"/>
          </w:tcPr>
          <w:p w14:paraId="18D23E99">
            <w:pPr>
              <w:jc w:val="center"/>
              <w:rPr>
                <w:rFonts w:hint="eastAsia" w:ascii="仿宋_GB2312" w:hAnsi="仿宋_GB2312" w:eastAsia="仿宋_GB2312" w:cs="仿宋_GB2312"/>
                <w:i w:val="0"/>
                <w:iCs w:val="0"/>
                <w:color w:val="000000"/>
                <w:sz w:val="24"/>
                <w:szCs w:val="24"/>
                <w:highlight w:val="none"/>
                <w:u w:val="none"/>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14:paraId="46CC7C98">
            <w:pPr>
              <w:jc w:val="center"/>
              <w:rPr>
                <w:rFonts w:hint="eastAsia" w:ascii="仿宋_GB2312" w:hAnsi="仿宋_GB2312" w:eastAsia="仿宋_GB2312" w:cs="仿宋_GB2312"/>
                <w:i w:val="0"/>
                <w:iCs w:val="0"/>
                <w:color w:val="000000"/>
                <w:sz w:val="24"/>
                <w:szCs w:val="24"/>
                <w:highlight w:val="none"/>
                <w:u w:val="none"/>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14:paraId="29E215CD">
            <w:pPr>
              <w:jc w:val="center"/>
              <w:rPr>
                <w:rFonts w:hint="eastAsia" w:ascii="仿宋_GB2312" w:hAnsi="仿宋_GB2312" w:eastAsia="仿宋_GB2312" w:cs="仿宋_GB2312"/>
                <w:i w:val="0"/>
                <w:iCs w:val="0"/>
                <w:color w:val="000000"/>
                <w:sz w:val="24"/>
                <w:szCs w:val="24"/>
                <w:highlight w:val="none"/>
                <w:u w:val="none"/>
              </w:rPr>
            </w:pPr>
          </w:p>
        </w:tc>
      </w:tr>
      <w:tr w14:paraId="213451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7D014B71">
            <w:pPr>
              <w:jc w:val="center"/>
              <w:rPr>
                <w:rFonts w:hint="eastAsia" w:ascii="仿宋_GB2312" w:hAnsi="仿宋_GB2312" w:eastAsia="仿宋_GB2312" w:cs="仿宋_GB2312"/>
                <w:i w:val="0"/>
                <w:iCs w:val="0"/>
                <w:color w:val="000000"/>
                <w:sz w:val="24"/>
                <w:szCs w:val="24"/>
                <w:highlight w:val="none"/>
                <w:u w:val="none"/>
              </w:rPr>
            </w:pPr>
          </w:p>
        </w:tc>
        <w:tc>
          <w:tcPr>
            <w:tcW w:w="11248" w:type="dxa"/>
            <w:gridSpan w:val="10"/>
            <w:tcBorders>
              <w:top w:val="single" w:color="000000" w:sz="4" w:space="0"/>
              <w:left w:val="single" w:color="000000" w:sz="4" w:space="0"/>
              <w:bottom w:val="single" w:color="000000" w:sz="4" w:space="0"/>
              <w:right w:val="nil"/>
            </w:tcBorders>
            <w:vAlign w:val="center"/>
          </w:tcPr>
          <w:p w14:paraId="43ED803B">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小计</w:t>
            </w:r>
          </w:p>
        </w:tc>
        <w:tc>
          <w:tcPr>
            <w:tcW w:w="514" w:type="dxa"/>
            <w:tcBorders>
              <w:top w:val="single" w:color="000000" w:sz="4" w:space="0"/>
              <w:left w:val="single" w:color="000000" w:sz="4" w:space="0"/>
              <w:bottom w:val="single" w:color="000000" w:sz="4" w:space="0"/>
              <w:right w:val="single" w:color="000000" w:sz="4" w:space="0"/>
            </w:tcBorders>
            <w:vAlign w:val="center"/>
          </w:tcPr>
          <w:p w14:paraId="7040BEC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14:paraId="4EED9620">
            <w:pPr>
              <w:jc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07683721">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18</w:t>
            </w:r>
          </w:p>
        </w:tc>
      </w:tr>
      <w:tr w14:paraId="24316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vAlign w:val="center"/>
          </w:tcPr>
          <w:p w14:paraId="1679C106">
            <w:pPr>
              <w:keepNext w:val="0"/>
              <w:keepLines w:val="0"/>
              <w:widowControl/>
              <w:suppressLineNumbers w:val="0"/>
              <w:jc w:val="left"/>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二、整体绩效目标实现情况（60分）</w:t>
            </w:r>
          </w:p>
        </w:tc>
      </w:tr>
      <w:tr w14:paraId="3AE08E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14:paraId="6A7F8589">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14:paraId="3B292A71">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14:paraId="4E3745DF">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14:paraId="60F6769D">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指标内容和指标值</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14:paraId="32DC1082">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年度完成情况</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14:paraId="00C859ED">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14:paraId="30C3D30F">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14:paraId="09218BE6">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w:t>
            </w:r>
          </w:p>
        </w:tc>
      </w:tr>
      <w:tr w14:paraId="342B2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14:paraId="304AA08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vAlign w:val="center"/>
          </w:tcPr>
          <w:p w14:paraId="4C2D8269">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eastAsia="zh-CN"/>
              </w:rPr>
              <w:t>经济发展</w:t>
            </w:r>
          </w:p>
        </w:tc>
        <w:tc>
          <w:tcPr>
            <w:tcW w:w="1375" w:type="dxa"/>
            <w:tcBorders>
              <w:top w:val="single" w:color="000000" w:sz="4" w:space="0"/>
              <w:left w:val="single" w:color="000000" w:sz="4" w:space="0"/>
              <w:bottom w:val="single" w:color="000000" w:sz="4" w:space="0"/>
              <w:right w:val="single" w:color="000000" w:sz="4" w:space="0"/>
            </w:tcBorders>
            <w:vAlign w:val="center"/>
          </w:tcPr>
          <w:p w14:paraId="77FE2052">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eastAsia="zh-CN"/>
              </w:rPr>
              <w:t>经济发展</w:t>
            </w:r>
          </w:p>
        </w:tc>
        <w:tc>
          <w:tcPr>
            <w:tcW w:w="3050" w:type="dxa"/>
            <w:tcBorders>
              <w:top w:val="single" w:color="000000" w:sz="4" w:space="0"/>
              <w:left w:val="single" w:color="000000" w:sz="4" w:space="0"/>
              <w:bottom w:val="single" w:color="000000" w:sz="4" w:space="0"/>
              <w:right w:val="single" w:color="000000" w:sz="4" w:space="0"/>
            </w:tcBorders>
            <w:vAlign w:val="center"/>
          </w:tcPr>
          <w:p w14:paraId="05DB96A1">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val="en-US" w:eastAsia="zh-CN"/>
              </w:rPr>
              <w:t>坚持产业优先，千方百计大抓项目，深入开展“大招商”行动，持续加大在建项目跟进督促力度，助推重点项目尽快落地投产，大力推进重点项目建设，深入开展企业服务，全面落实“一码检查”工作，不断减少涉企打扰，持续优化企业监管效能。</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14:paraId="6110ACC3">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加强联东U谷、中化岩土、兴展启航等产业园区与企业的对接，累计储备沃森克里克（北京）生物科技有限公司、北京达尔文细胞生物科技有限公司等20个项目，新入库重点项目完成率100%；新注册重点企业完成率100%；引进5家纳税百万级企业，完成全年任务目标的166%。</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14:paraId="77998A0F">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14:paraId="4F1D3049">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6835413B">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10</w:t>
            </w:r>
          </w:p>
        </w:tc>
      </w:tr>
      <w:tr w14:paraId="38AA7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8"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163C19DD">
            <w:pPr>
              <w:jc w:val="center"/>
              <w:rPr>
                <w:rFonts w:hint="eastAsia" w:ascii="仿宋_GB2312" w:hAnsi="仿宋_GB2312" w:eastAsia="仿宋_GB2312" w:cs="仿宋_GB2312"/>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69F220D0">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val="en-US" w:eastAsia="zh-CN"/>
              </w:rPr>
              <w:t>生态建设</w:t>
            </w:r>
          </w:p>
        </w:tc>
        <w:tc>
          <w:tcPr>
            <w:tcW w:w="1375" w:type="dxa"/>
            <w:tcBorders>
              <w:top w:val="single" w:color="000000" w:sz="4" w:space="0"/>
              <w:left w:val="single" w:color="000000" w:sz="4" w:space="0"/>
              <w:bottom w:val="single" w:color="000000" w:sz="4" w:space="0"/>
              <w:right w:val="single" w:color="000000" w:sz="4" w:space="0"/>
            </w:tcBorders>
            <w:vAlign w:val="center"/>
          </w:tcPr>
          <w:p w14:paraId="687245C7">
            <w:pPr>
              <w:jc w:val="center"/>
              <w:rPr>
                <w:rFonts w:hint="eastAsia" w:ascii="仿宋_GB2312" w:hAnsi="仿宋_GB2312" w:eastAsia="仿宋_GB2312" w:cs="仿宋_GB2312"/>
                <w:i w:val="0"/>
                <w:iCs w:val="0"/>
                <w:color w:val="000000"/>
                <w:sz w:val="24"/>
                <w:szCs w:val="24"/>
                <w:highlight w:val="none"/>
                <w:u w:val="none"/>
                <w:lang w:eastAsia="zh-CN"/>
              </w:rPr>
            </w:pPr>
            <w:r>
              <w:rPr>
                <w:rFonts w:hint="eastAsia" w:ascii="仿宋_GB2312" w:hAnsi="仿宋_GB2312" w:eastAsia="仿宋_GB2312" w:cs="仿宋_GB2312"/>
                <w:i w:val="0"/>
                <w:iCs w:val="0"/>
                <w:color w:val="000000"/>
                <w:sz w:val="24"/>
                <w:szCs w:val="24"/>
                <w:highlight w:val="none"/>
                <w:u w:val="none"/>
                <w:lang w:val="en-US" w:eastAsia="zh-CN"/>
              </w:rPr>
              <w:t>生态建设</w:t>
            </w:r>
          </w:p>
        </w:tc>
        <w:tc>
          <w:tcPr>
            <w:tcW w:w="3050" w:type="dxa"/>
            <w:tcBorders>
              <w:top w:val="single" w:color="000000" w:sz="4" w:space="0"/>
              <w:left w:val="single" w:color="000000" w:sz="4" w:space="0"/>
              <w:bottom w:val="single" w:color="000000" w:sz="4" w:space="0"/>
              <w:right w:val="single" w:color="000000" w:sz="4" w:space="0"/>
            </w:tcBorders>
            <w:vAlign w:val="center"/>
          </w:tcPr>
          <w:p w14:paraId="1CA2F831">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坚定不移推动绿色低碳发展，持续深入打好污染防治攻坚战，强化重污染天气防范应对，全面加强扬尘污染管控。深化水污染治理，精打细算用好水资源，完善用水指标管理，持续加强生态保护修复，积极营造更加宜居的生活空间。</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14:paraId="00682BE2">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生态建设更加精细。坚定不移推动绿色低碳发展，持续深入打好污染防治攻坚战，强化重污染天气防范应对，全面加强扬尘污染管控，，大气环境质量持续改善。深化水污染治理，顺利推进镇级污水处理厂项目转入商运，水污染治理成果显著。精打细算用好水资源，完善用水指标管理，稳步推进农村供水水费收缴工作，打造污水处理站+生物填料工程+小微湿地+污水厂模式，用水效率大幅提升。持续加强生态保护修复，保质保量完成“揭网建绿”工作，着力治理“树线矛盾”，化解潜在安全隐患，积极营造更加宜居的生活空间。</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14:paraId="531CCD05">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14:paraId="688856F0">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754B6CDA">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14:paraId="62E4A7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4459786F">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63219621">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城乡发展</w:t>
            </w:r>
          </w:p>
        </w:tc>
        <w:tc>
          <w:tcPr>
            <w:tcW w:w="1375" w:type="dxa"/>
            <w:tcBorders>
              <w:top w:val="single" w:color="000000" w:sz="4" w:space="0"/>
              <w:left w:val="single" w:color="000000" w:sz="4" w:space="0"/>
              <w:bottom w:val="single" w:color="000000" w:sz="4" w:space="0"/>
              <w:right w:val="single" w:color="000000" w:sz="4" w:space="0"/>
            </w:tcBorders>
            <w:vAlign w:val="center"/>
          </w:tcPr>
          <w:p w14:paraId="2BB39CA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城乡发展</w:t>
            </w:r>
          </w:p>
        </w:tc>
        <w:tc>
          <w:tcPr>
            <w:tcW w:w="3050" w:type="dxa"/>
            <w:tcBorders>
              <w:top w:val="single" w:color="000000" w:sz="4" w:space="0"/>
              <w:left w:val="single" w:color="000000" w:sz="4" w:space="0"/>
              <w:bottom w:val="single" w:color="000000" w:sz="4" w:space="0"/>
              <w:right w:val="single" w:color="000000" w:sz="4" w:space="0"/>
            </w:tcBorders>
            <w:vAlign w:val="center"/>
          </w:tcPr>
          <w:p w14:paraId="6413F870">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发挥规划引领作用，进一步完善镇域国土空间总体规划及村庄布局编制，加强城镇风貌管控。全力实施城镇更新提升，城市服务功能持续增强。</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14:paraId="5069AEAD">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城乡发展扩容提质。发挥规划引领作用，进一步完善镇域国土空间总体规划及村庄布局编制，加强城镇风貌管控。全力实施城镇更新提升，58地块公交首末站工程建设进展顺利，路灯照明工程稳步推进。不断深化“一村一品”建设，接续推进韩家铺民宿改造，深度挖掘王场红色美丽村庄、梨花村民俗、鲍家铺艺术村等特色资源，打造生态旅游“打卡地”。纵深推进“疏整促”专项行动，下大力气整治违法占用耕地、违规堆放、违法用地等行为。</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14:paraId="49E5382E">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14:paraId="32AF71B8">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6BFF5EE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14:paraId="2A250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113B685C">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2B890FA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社会大局保持稳定</w:t>
            </w:r>
          </w:p>
        </w:tc>
        <w:tc>
          <w:tcPr>
            <w:tcW w:w="1375" w:type="dxa"/>
            <w:tcBorders>
              <w:top w:val="single" w:color="000000" w:sz="4" w:space="0"/>
              <w:left w:val="single" w:color="000000" w:sz="4" w:space="0"/>
              <w:bottom w:val="single" w:color="000000" w:sz="4" w:space="0"/>
              <w:right w:val="single" w:color="000000" w:sz="4" w:space="0"/>
            </w:tcBorders>
            <w:vAlign w:val="center"/>
          </w:tcPr>
          <w:p w14:paraId="23F94516">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社会大局保持稳定</w:t>
            </w:r>
          </w:p>
        </w:tc>
        <w:tc>
          <w:tcPr>
            <w:tcW w:w="3050" w:type="dxa"/>
            <w:tcBorders>
              <w:top w:val="single" w:color="000000" w:sz="4" w:space="0"/>
              <w:left w:val="single" w:color="000000" w:sz="4" w:space="0"/>
              <w:bottom w:val="single" w:color="000000" w:sz="4" w:space="0"/>
              <w:right w:val="single" w:color="000000" w:sz="4" w:space="0"/>
            </w:tcBorders>
            <w:vAlign w:val="center"/>
          </w:tcPr>
          <w:p w14:paraId="3238BB6C">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全力维护社会稳定，持续提高公共安全治理水平和治理效能，着力防范化解重点领域风险隐患，层层压实安全生产责任，深入推进安全生产治本攻坚三年行动，加强社会消防自防自救力量建设，强化基层治理，进一步提高出租房居住安全性。</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14:paraId="70C9F2D9">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大局保持稳定。全力维护社会稳定，持续提高公共安全治理水平和治理效能，着力防范化解重点领域风险隐患，圆满完成全国两会等重要时间节点保障工作。层层压实安全生产责任，深入推进安全生产治本攻坚三年行动，高效利用企安安系统，抓紧抓实企业安全主体责任，有效提升企业安全生产检查质量。加强社会消防自防自救力量建设，完成“一警六员”实操实训、全民消防培训，有效预防“小火亡人”事故发生。强化基层治理，巩固“门前三包”管理、占道经营整治成果，提升地区街面形象和城市精细化治理效果。持续加大出租房屋隐患排查整治力度，深入开展“百日攻坚”，深化“无违法群租房小区”，进一步提高出租房居住安全性。立足抓早、抓小，坚持防范在先，源头治理，扎实开展信访风险排查，严格落实领导接访下访、信访联席会议、“访调对接”等工作机制，促进信访矛盾实质性化解。</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14:paraId="4EDA42B3">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14:paraId="25959DFA">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3D7BD78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14:paraId="7FBFBB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4BCD0BE3">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70E911AC">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社会保障稳步提高</w:t>
            </w:r>
          </w:p>
        </w:tc>
        <w:tc>
          <w:tcPr>
            <w:tcW w:w="1375" w:type="dxa"/>
            <w:tcBorders>
              <w:top w:val="single" w:color="000000" w:sz="4" w:space="0"/>
              <w:left w:val="single" w:color="000000" w:sz="4" w:space="0"/>
              <w:bottom w:val="single" w:color="000000" w:sz="4" w:space="0"/>
              <w:right w:val="single" w:color="000000" w:sz="4" w:space="0"/>
            </w:tcBorders>
            <w:vAlign w:val="center"/>
          </w:tcPr>
          <w:p w14:paraId="1D09F20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社会保障稳步提高</w:t>
            </w:r>
          </w:p>
        </w:tc>
        <w:tc>
          <w:tcPr>
            <w:tcW w:w="3050" w:type="dxa"/>
            <w:tcBorders>
              <w:top w:val="single" w:color="000000" w:sz="4" w:space="0"/>
              <w:left w:val="single" w:color="000000" w:sz="4" w:space="0"/>
              <w:bottom w:val="single" w:color="000000" w:sz="4" w:space="0"/>
              <w:right w:val="single" w:color="000000" w:sz="4" w:space="0"/>
            </w:tcBorders>
            <w:vAlign w:val="center"/>
          </w:tcPr>
          <w:p w14:paraId="5C216725">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坚持以群众的需求作为全镇工作的“指向针”，始终将接诉即办作为践行群众路线的重要途径，持续推进“接诉即办”向“未诉先办”转变，做深做实领导包案工作机制，积极调度重难点诉求案件，高质量推进民生项目建设，不断优化政务服务质量，不断提升教育服务水平，持续推进拆迁村规范管理，</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14:paraId="5FED075F">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社会保障稳步提高。坚持以群众的需求作为全镇工作的“指向针”，始终将接诉即办作为践行群众路线的重要途径，持续推进“接诉即办”向“未诉先办”转变，做深做实领导包案工作机制，积极调度重难点诉求案件。用足用好稳岗就业政策，组织线上线下招聘会，全面完成“家门口智慧就业服务站”推广工作。高质量推进民生项目建设，建设社会工作服务站点、村级温馨家园，提升社区社会福利中心整体环境，公共服务供给更加充足。不断优化政务服务质量，与河北、内蒙等省开展业务共建，成为全市首家5部门11项民生服务事项跨部门办理的镇级政务中心，依托“政务晓屋”联通15个省33个市县乡的政务中心，“一网通办”覆盖面更广。深入实施文化惠民工程，积极推动城乡公共文化服务体系建设，荣获“首都文明镇”称号。</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14:paraId="2F3972B8">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14:paraId="191E07EC">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78FE8ED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14:paraId="06080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1FCDB085">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3148420A">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政府运行务实高效</w:t>
            </w:r>
          </w:p>
        </w:tc>
        <w:tc>
          <w:tcPr>
            <w:tcW w:w="1375" w:type="dxa"/>
            <w:tcBorders>
              <w:top w:val="single" w:color="000000" w:sz="4" w:space="0"/>
              <w:left w:val="single" w:color="000000" w:sz="4" w:space="0"/>
              <w:bottom w:val="single" w:color="000000" w:sz="4" w:space="0"/>
              <w:right w:val="single" w:color="000000" w:sz="4" w:space="0"/>
            </w:tcBorders>
            <w:vAlign w:val="center"/>
          </w:tcPr>
          <w:p w14:paraId="185D3A88">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政府运行务实高效</w:t>
            </w:r>
          </w:p>
        </w:tc>
        <w:tc>
          <w:tcPr>
            <w:tcW w:w="3050" w:type="dxa"/>
            <w:tcBorders>
              <w:top w:val="single" w:color="000000" w:sz="4" w:space="0"/>
              <w:left w:val="single" w:color="000000" w:sz="4" w:space="0"/>
              <w:bottom w:val="single" w:color="000000" w:sz="4" w:space="0"/>
              <w:right w:val="single" w:color="000000" w:sz="4" w:space="0"/>
            </w:tcBorders>
            <w:vAlign w:val="center"/>
          </w:tcPr>
          <w:p w14:paraId="5E36AC0C">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始终把坚持和加强党的全面领导贯穿到政府工作全过程，全面学习贯彻党的二十届三中全会精神，扎实开展党纪学习教育，坚决整治群众身边不正之风和腐败问题，深入推进法治政府建设，积极践行习近平法治思想，深入开展“八五”普法，严格执行重大行政决策程序，</w:t>
            </w:r>
          </w:p>
        </w:tc>
        <w:tc>
          <w:tcPr>
            <w:tcW w:w="3743" w:type="dxa"/>
            <w:gridSpan w:val="3"/>
            <w:tcBorders>
              <w:top w:val="single" w:color="000000" w:sz="4" w:space="0"/>
              <w:left w:val="single" w:color="000000" w:sz="4" w:space="0"/>
              <w:bottom w:val="single" w:color="000000" w:sz="4" w:space="0"/>
              <w:right w:val="single" w:color="000000" w:sz="4" w:space="0"/>
            </w:tcBorders>
            <w:vAlign w:val="center"/>
          </w:tcPr>
          <w:p w14:paraId="0F71CE80">
            <w:pPr>
              <w:jc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政府运行务实高效。始终把坚持和加强党的全面领导贯穿到政府工作全过程，全面学习贯彻党的二十届三中全会精神，扎实开展党纪学习教育，坚决整治群众身边不正之风和腐败问题，狠抓农村“三资”管理、民生实事、殡葬等重点领域问题整改，持续纠治形式主义、官僚主义等不正之风，求真务实、正气充盈的氛围日益浓厚。深入推进法治政府建设，积极践行习近平法</w:t>
            </w:r>
            <w:bookmarkStart w:id="1" w:name="_GoBack"/>
            <w:bookmarkEnd w:id="1"/>
            <w:r>
              <w:rPr>
                <w:rFonts w:hint="eastAsia" w:ascii="仿宋_GB2312" w:hAnsi="仿宋_GB2312" w:eastAsia="仿宋_GB2312" w:cs="仿宋_GB2312"/>
                <w:i w:val="0"/>
                <w:iCs w:val="0"/>
                <w:color w:val="000000"/>
                <w:sz w:val="24"/>
                <w:szCs w:val="24"/>
                <w:highlight w:val="none"/>
                <w:u w:val="none"/>
                <w:lang w:val="en-US" w:eastAsia="zh-CN"/>
              </w:rPr>
              <w:t>治思想，深入开展“八五”普法，严格执行重大行政决策程序，全面落实行政机关负责人出庭应诉制度。主动接受镇人大监督，自觉接受社会监督，高度重视履诺践诺。坚持政府带头过紧日子，严格“三公”经费管理，强化工程招投标、政府采购等重点领域廉政风险防控，财政资金管理使用效益持续提高。</w:t>
            </w:r>
          </w:p>
        </w:tc>
        <w:tc>
          <w:tcPr>
            <w:tcW w:w="2494" w:type="dxa"/>
            <w:gridSpan w:val="5"/>
            <w:tcBorders>
              <w:top w:val="single" w:color="000000" w:sz="4" w:space="0"/>
              <w:left w:val="single" w:color="000000" w:sz="4" w:space="0"/>
              <w:bottom w:val="single" w:color="000000" w:sz="4" w:space="0"/>
              <w:right w:val="single" w:color="000000" w:sz="4" w:space="0"/>
            </w:tcBorders>
            <w:vAlign w:val="center"/>
          </w:tcPr>
          <w:p w14:paraId="71ABBAA7">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c>
          <w:tcPr>
            <w:tcW w:w="687" w:type="dxa"/>
            <w:tcBorders>
              <w:top w:val="single" w:color="000000" w:sz="4" w:space="0"/>
              <w:left w:val="single" w:color="000000" w:sz="4" w:space="0"/>
              <w:bottom w:val="single" w:color="000000" w:sz="4" w:space="0"/>
              <w:right w:val="single" w:color="000000" w:sz="4" w:space="0"/>
            </w:tcBorders>
            <w:vAlign w:val="center"/>
          </w:tcPr>
          <w:p w14:paraId="20951CFB">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622B794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w:t>
            </w:r>
          </w:p>
        </w:tc>
      </w:tr>
      <w:tr w14:paraId="5AB63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26B41089">
            <w:pPr>
              <w:jc w:val="center"/>
              <w:rPr>
                <w:rFonts w:hint="eastAsia" w:ascii="宋体" w:hAnsi="宋体" w:eastAsia="宋体" w:cs="宋体"/>
                <w:i w:val="0"/>
                <w:iCs w:val="0"/>
                <w:color w:val="000000"/>
                <w:sz w:val="24"/>
                <w:szCs w:val="24"/>
                <w:highlight w:val="none"/>
                <w:u w:val="none"/>
              </w:rPr>
            </w:pPr>
          </w:p>
        </w:tc>
        <w:tc>
          <w:tcPr>
            <w:tcW w:w="9268" w:type="dxa"/>
            <w:gridSpan w:val="6"/>
            <w:tcBorders>
              <w:top w:val="single" w:color="000000" w:sz="4" w:space="0"/>
              <w:left w:val="single" w:color="auto" w:sz="4" w:space="0"/>
              <w:bottom w:val="single" w:color="000000" w:sz="4" w:space="0"/>
              <w:right w:val="single" w:color="000000" w:sz="4" w:space="0"/>
            </w:tcBorders>
            <w:vAlign w:val="center"/>
          </w:tcPr>
          <w:p w14:paraId="62B7E425">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小计</w:t>
            </w:r>
          </w:p>
        </w:tc>
        <w:tc>
          <w:tcPr>
            <w:tcW w:w="2494" w:type="dxa"/>
            <w:gridSpan w:val="5"/>
            <w:tcBorders>
              <w:top w:val="single" w:color="000000" w:sz="4" w:space="0"/>
              <w:left w:val="nil"/>
              <w:bottom w:val="single" w:color="000000" w:sz="4" w:space="0"/>
              <w:right w:val="single" w:color="000000" w:sz="4" w:space="0"/>
            </w:tcBorders>
            <w:vAlign w:val="center"/>
          </w:tcPr>
          <w:p w14:paraId="18A51E4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rPr>
            </w:pPr>
            <w:r>
              <w:rPr>
                <w:rFonts w:hint="eastAsia" w:ascii="仿宋_GB2312" w:hAnsi="仿宋_GB2312" w:eastAsia="仿宋_GB2312" w:cs="仿宋_GB2312"/>
                <w:b/>
                <w:bCs/>
                <w:i w:val="0"/>
                <w:iCs w:val="0"/>
                <w:color w:val="000000"/>
                <w:kern w:val="0"/>
                <w:sz w:val="24"/>
                <w:szCs w:val="24"/>
                <w:highlight w:val="none"/>
                <w:u w:val="none"/>
                <w:lang w:val="en-US" w:eastAsia="zh-CN" w:bidi="ar"/>
              </w:rPr>
              <w:t>60</w:t>
            </w:r>
          </w:p>
        </w:tc>
        <w:tc>
          <w:tcPr>
            <w:tcW w:w="687" w:type="dxa"/>
            <w:tcBorders>
              <w:top w:val="single" w:color="000000" w:sz="4" w:space="0"/>
              <w:left w:val="single" w:color="000000" w:sz="4" w:space="0"/>
              <w:bottom w:val="single" w:color="000000" w:sz="4" w:space="0"/>
              <w:right w:val="single" w:color="000000" w:sz="4" w:space="0"/>
            </w:tcBorders>
            <w:vAlign w:val="center"/>
          </w:tcPr>
          <w:p w14:paraId="17143415">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54B347E8">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60</w:t>
            </w:r>
          </w:p>
        </w:tc>
      </w:tr>
      <w:tr w14:paraId="22F32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4174" w:type="dxa"/>
            <w:gridSpan w:val="14"/>
            <w:tcBorders>
              <w:top w:val="single" w:color="000000" w:sz="4" w:space="0"/>
              <w:left w:val="single" w:color="000000" w:sz="4" w:space="0"/>
              <w:bottom w:val="single" w:color="000000" w:sz="4" w:space="0"/>
              <w:right w:val="single" w:color="000000" w:sz="4" w:space="0"/>
            </w:tcBorders>
            <w:vAlign w:val="center"/>
          </w:tcPr>
          <w:p w14:paraId="72AE740D">
            <w:pPr>
              <w:keepNext w:val="0"/>
              <w:keepLines w:val="0"/>
              <w:widowControl/>
              <w:suppressLineNumbers w:val="0"/>
              <w:jc w:val="left"/>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三、预算管理情况（20分）</w:t>
            </w:r>
          </w:p>
        </w:tc>
      </w:tr>
      <w:tr w14:paraId="5CC92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14:paraId="32DB4542">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14:paraId="7224D95F">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14:paraId="7EFCCE7A">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14:paraId="700B20FB">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14:paraId="4B14904D">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评分标准</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14:paraId="46B2E591">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2022年数据</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14:paraId="2D198E3E">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2023年数据</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3054BC38">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14:paraId="7EEC72F0">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14:paraId="6DA2FED8">
            <w:pPr>
              <w:keepNext w:val="0"/>
              <w:keepLines w:val="0"/>
              <w:widowControl/>
              <w:suppressLineNumbers w:val="0"/>
              <w:jc w:val="center"/>
              <w:textAlignment w:val="center"/>
              <w:rPr>
                <w:rFonts w:hint="eastAsia" w:ascii="黑体" w:hAnsi="黑体" w:eastAsia="黑体" w:cs="黑体"/>
                <w:b w:val="0"/>
                <w:bCs w:val="0"/>
                <w:i w:val="0"/>
                <w:iCs w:val="0"/>
                <w:color w:val="000000"/>
                <w:sz w:val="24"/>
                <w:szCs w:val="24"/>
                <w:highlight w:val="none"/>
                <w:u w:val="none"/>
              </w:rPr>
            </w:pPr>
            <w:r>
              <w:rPr>
                <w:rFonts w:hint="eastAsia" w:ascii="黑体" w:hAnsi="黑体" w:eastAsia="黑体" w:cs="黑体"/>
                <w:b w:val="0"/>
                <w:bCs w:val="0"/>
                <w:i w:val="0"/>
                <w:iCs w:val="0"/>
                <w:color w:val="000000"/>
                <w:kern w:val="0"/>
                <w:sz w:val="24"/>
                <w:szCs w:val="24"/>
                <w:highlight w:val="none"/>
                <w:u w:val="none"/>
                <w:lang w:val="en-US" w:eastAsia="zh-CN" w:bidi="ar"/>
              </w:rPr>
              <w:t>得分</w:t>
            </w:r>
          </w:p>
        </w:tc>
      </w:tr>
      <w:tr w14:paraId="64808E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14:paraId="4F3BF05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14:paraId="2A16C10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14:paraId="677D2B2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498356EB">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14:paraId="2B941114">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①预算资金管理办法、绩效跟踪管理办法、资产管理办法等各项制度是否健全；</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②部门内部财务管理制度是否完善、合规；</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③会计核算制度是否完整、合规。</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每有一项不合格扣1分，扣完为止。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14:paraId="3AEE9AD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14:paraId="7D8059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2390D64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14:paraId="3BF89C19">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2FC6D80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2</w:t>
            </w:r>
          </w:p>
        </w:tc>
      </w:tr>
      <w:tr w14:paraId="7CE67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7581A2C6">
            <w:pPr>
              <w:jc w:val="center"/>
              <w:rPr>
                <w:rFonts w:hint="eastAsia" w:ascii="宋体" w:hAnsi="宋体" w:eastAsia="宋体" w:cs="宋体"/>
                <w:i w:val="0"/>
                <w:iCs w:val="0"/>
                <w:color w:val="000000"/>
                <w:sz w:val="24"/>
                <w:szCs w:val="24"/>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205CFCF9">
            <w:pPr>
              <w:jc w:val="center"/>
              <w:rPr>
                <w:rFonts w:hint="eastAsia" w:ascii="宋体" w:hAnsi="宋体" w:eastAsia="宋体" w:cs="宋体"/>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4FD5F0E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4C7119FF">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14:paraId="29C93AA6">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①是否符合国家财经法规和财务管理制度规定以及有关专项资金管理办法的规定；</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②资金的拨付是否有完整的审批程序和手续；</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③项目的重大开支是否经过评估论证；</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④是否符合部门预算批复的用途；</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⑤是否存在截留、挤占、挪用情况；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⑥资金使用是否符合政府采购的程序和流程；</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⑦资金使用是否符合公务卡结算相关制度和规定。</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每有一项不合格扣0.5分，扣完为止。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14:paraId="2C4B7EF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14:paraId="486791C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4D915B35">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14:paraId="7955D235">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389EA9C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2</w:t>
            </w:r>
          </w:p>
        </w:tc>
      </w:tr>
      <w:tr w14:paraId="696CC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3858773B">
            <w:pPr>
              <w:jc w:val="center"/>
              <w:rPr>
                <w:rFonts w:hint="eastAsia" w:ascii="宋体" w:hAnsi="宋体" w:eastAsia="宋体" w:cs="宋体"/>
                <w:i w:val="0"/>
                <w:iCs w:val="0"/>
                <w:color w:val="000000"/>
                <w:sz w:val="24"/>
                <w:szCs w:val="24"/>
                <w:highlight w:val="none"/>
                <w:u w:val="none"/>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14:paraId="457CC572">
            <w:pPr>
              <w:jc w:val="center"/>
              <w:rPr>
                <w:rFonts w:hint="eastAsia" w:ascii="宋体" w:hAnsi="宋体" w:eastAsia="宋体" w:cs="宋体"/>
                <w:i w:val="0"/>
                <w:iCs w:val="0"/>
                <w:color w:val="000000"/>
                <w:sz w:val="24"/>
                <w:szCs w:val="24"/>
                <w:highlight w:val="none"/>
                <w:u w:val="none"/>
              </w:rPr>
            </w:pPr>
          </w:p>
        </w:tc>
        <w:tc>
          <w:tcPr>
            <w:tcW w:w="1375" w:type="dxa"/>
            <w:tcBorders>
              <w:top w:val="single" w:color="000000" w:sz="4" w:space="0"/>
              <w:left w:val="single" w:color="000000" w:sz="4" w:space="0"/>
              <w:bottom w:val="single" w:color="000000" w:sz="4" w:space="0"/>
              <w:right w:val="single" w:color="000000" w:sz="4" w:space="0"/>
            </w:tcBorders>
            <w:vAlign w:val="center"/>
          </w:tcPr>
          <w:p w14:paraId="1F89FD3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7A5AF6F2">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14:paraId="557C4D55">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①基础数据信息和会计信息资料是否真实；</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②基础数据信息和会计信息资料是否完整；</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③基础数据信息和会计信息资料是否准确。</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每有一项不合格扣1分，扣完为止。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14:paraId="38F01A32">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14:paraId="3806F4F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0C48C56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14:paraId="20F36B45">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2C43591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2</w:t>
            </w:r>
          </w:p>
        </w:tc>
      </w:tr>
      <w:tr w14:paraId="7DDA4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4F82E466">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35954A20">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14:paraId="67FF7D96">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14:paraId="01CC9520">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14:paraId="296D35F0">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①对外投资行为是否经审批，是否存在投资亏损；</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②是否有因管理不当发生严重资产损失和丢失情况；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③是否存在超标准配置资产；</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④资产使用是否规范，是否存在未经批准擅自出租、出借资产行为；</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⑤资产处置是否规范，是否存在不按要求进行报批或资产不公开处置行为；</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⑥其他资产管理制度办法执行情况。</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每有一项不合格扣1分，扣完为止。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14:paraId="07F3ADC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14:paraId="702331C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5610306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14:paraId="69229F0A">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4925DC8F">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w:t>
            </w:r>
          </w:p>
        </w:tc>
      </w:tr>
      <w:tr w14:paraId="54752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21955D72">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249F0F7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14:paraId="08AE56EC">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14:paraId="0848F4C3">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14:paraId="653F516A">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①部门（单位）是否及时对绩效信息进行汇总分析整理；</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②部门（单位）是否对绩效目标偏离情况及时进行矫正。</w:t>
            </w:r>
            <w:r>
              <w:rPr>
                <w:rFonts w:hint="eastAsia" w:ascii="仿宋_GB2312" w:hAnsi="仿宋_GB2312" w:eastAsia="仿宋_GB2312" w:cs="仿宋_GB2312"/>
                <w:i w:val="0"/>
                <w:iCs w:val="0"/>
                <w:color w:val="000000"/>
                <w:kern w:val="0"/>
                <w:sz w:val="24"/>
                <w:szCs w:val="24"/>
                <w:highlight w:val="none"/>
                <w:u w:val="none"/>
                <w:lang w:val="en-US" w:eastAsia="zh-CN" w:bidi="ar"/>
              </w:rPr>
              <w:br w:type="textWrapping"/>
            </w:r>
            <w:r>
              <w:rPr>
                <w:rFonts w:hint="eastAsia" w:ascii="仿宋_GB2312" w:hAnsi="仿宋_GB2312" w:eastAsia="仿宋_GB2312" w:cs="仿宋_GB2312"/>
                <w:i w:val="0"/>
                <w:iCs w:val="0"/>
                <w:color w:val="000000"/>
                <w:kern w:val="0"/>
                <w:sz w:val="24"/>
                <w:szCs w:val="24"/>
                <w:highlight w:val="none"/>
                <w:u w:val="none"/>
                <w:lang w:val="en-US" w:eastAsia="zh-CN" w:bidi="ar"/>
              </w:rPr>
              <w:t>每有一项不合格扣2.5分。</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14:paraId="2B429E8D">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14:paraId="25850B91">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405C609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14:paraId="6365918B">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7D98D2E7">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5</w:t>
            </w:r>
          </w:p>
        </w:tc>
      </w:tr>
      <w:tr w14:paraId="4E9BBC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6EFCC94D">
            <w:pPr>
              <w:jc w:val="center"/>
              <w:rPr>
                <w:rFonts w:hint="eastAsia" w:ascii="宋体" w:hAnsi="宋体" w:eastAsia="宋体" w:cs="宋体"/>
                <w:i w:val="0"/>
                <w:iCs w:val="0"/>
                <w:color w:val="000000"/>
                <w:sz w:val="24"/>
                <w:szCs w:val="24"/>
                <w:highlight w:val="none"/>
                <w:u w:val="none"/>
              </w:rPr>
            </w:pPr>
          </w:p>
        </w:tc>
        <w:tc>
          <w:tcPr>
            <w:tcW w:w="1100" w:type="dxa"/>
            <w:tcBorders>
              <w:top w:val="single" w:color="000000" w:sz="4" w:space="0"/>
              <w:left w:val="single" w:color="auto" w:sz="4" w:space="0"/>
              <w:bottom w:val="single" w:color="000000" w:sz="4" w:space="0"/>
              <w:right w:val="single" w:color="000000" w:sz="4" w:space="0"/>
            </w:tcBorders>
            <w:vAlign w:val="center"/>
          </w:tcPr>
          <w:p w14:paraId="55974F6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14:paraId="432A7AAE">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14:paraId="403BF765">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14:paraId="1164BA5C">
            <w:pPr>
              <w:keepNext w:val="0"/>
              <w:keepLines w:val="0"/>
              <w:widowControl/>
              <w:suppressLineNumbers w:val="0"/>
              <w:jc w:val="left"/>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部门预决算差异率（绝对值）低于上年的不扣分；高于上年部门预决算差异率，每高出1个百分点扣0.4分，扣完为止。</w:t>
            </w:r>
          </w:p>
        </w:tc>
        <w:tc>
          <w:tcPr>
            <w:tcW w:w="1012" w:type="dxa"/>
            <w:gridSpan w:val="3"/>
            <w:tcBorders>
              <w:top w:val="single" w:color="000000" w:sz="4" w:space="0"/>
              <w:left w:val="single" w:color="000000" w:sz="4" w:space="0"/>
              <w:bottom w:val="single" w:color="000000" w:sz="4" w:space="0"/>
              <w:right w:val="single" w:color="000000" w:sz="4" w:space="0"/>
            </w:tcBorders>
            <w:vAlign w:val="center"/>
          </w:tcPr>
          <w:p w14:paraId="0BCDB880">
            <w:pPr>
              <w:jc w:val="center"/>
              <w:rPr>
                <w:rFonts w:hint="eastAsia" w:ascii="仿宋_GB2312" w:hAnsi="仿宋_GB2312" w:eastAsia="仿宋_GB2312" w:cs="仿宋_GB2312"/>
                <w:i w:val="0"/>
                <w:iCs w:val="0"/>
                <w:color w:val="000000"/>
                <w:sz w:val="24"/>
                <w:szCs w:val="24"/>
                <w:highlight w:val="none"/>
                <w:u w:val="none"/>
              </w:rPr>
            </w:pPr>
          </w:p>
        </w:tc>
        <w:tc>
          <w:tcPr>
            <w:tcW w:w="1060" w:type="dxa"/>
            <w:gridSpan w:val="2"/>
            <w:tcBorders>
              <w:top w:val="single" w:color="000000" w:sz="4" w:space="0"/>
              <w:left w:val="single" w:color="000000" w:sz="4" w:space="0"/>
              <w:bottom w:val="single" w:color="000000" w:sz="4" w:space="0"/>
              <w:right w:val="single" w:color="000000" w:sz="4" w:space="0"/>
            </w:tcBorders>
            <w:vAlign w:val="center"/>
          </w:tcPr>
          <w:p w14:paraId="2CAFD012">
            <w:pPr>
              <w:jc w:val="center"/>
              <w:rPr>
                <w:rFonts w:hint="eastAsia" w:ascii="仿宋_GB2312" w:hAnsi="仿宋_GB2312" w:eastAsia="仿宋_GB2312" w:cs="仿宋_GB2312"/>
                <w:i w:val="0"/>
                <w:iCs w:val="0"/>
                <w:color w:val="000000"/>
                <w:sz w:val="24"/>
                <w:szCs w:val="24"/>
                <w:highlight w:val="none"/>
                <w:u w:val="none"/>
              </w:rPr>
            </w:pP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6EA5D703">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kern w:val="0"/>
                <w:sz w:val="24"/>
                <w:szCs w:val="24"/>
                <w:highlight w:val="none"/>
                <w:u w:val="none"/>
                <w:lang w:val="en-US" w:eastAsia="zh-CN" w:bidi="ar"/>
              </w:rPr>
              <w:t>4</w:t>
            </w:r>
          </w:p>
        </w:tc>
        <w:tc>
          <w:tcPr>
            <w:tcW w:w="687" w:type="dxa"/>
            <w:tcBorders>
              <w:top w:val="single" w:color="000000" w:sz="4" w:space="0"/>
              <w:left w:val="single" w:color="000000" w:sz="4" w:space="0"/>
              <w:bottom w:val="single" w:color="000000" w:sz="4" w:space="0"/>
              <w:right w:val="single" w:color="000000" w:sz="4" w:space="0"/>
            </w:tcBorders>
            <w:vAlign w:val="center"/>
          </w:tcPr>
          <w:p w14:paraId="6E63149E">
            <w:pPr>
              <w:jc w:val="center"/>
              <w:rPr>
                <w:rFonts w:hint="eastAsia" w:ascii="仿宋_GB2312" w:hAnsi="仿宋_GB2312" w:eastAsia="仿宋_GB2312" w:cs="仿宋_GB2312"/>
                <w:i w:val="0"/>
                <w:iCs w:val="0"/>
                <w:color w:val="000000"/>
                <w:sz w:val="24"/>
                <w:szCs w:val="24"/>
                <w:highlight w:val="none"/>
                <w:u w:val="none"/>
              </w:rPr>
            </w:pPr>
            <w:r>
              <w:rPr>
                <w:rFonts w:hint="eastAsia" w:ascii="仿宋_GB2312" w:hAnsi="仿宋_GB2312" w:eastAsia="仿宋_GB2312" w:cs="仿宋_GB2312"/>
                <w:i w:val="0"/>
                <w:iCs w:val="0"/>
                <w:color w:val="000000"/>
                <w:sz w:val="24"/>
                <w:szCs w:val="24"/>
                <w:highlight w:val="none"/>
                <w:u w:val="none"/>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14:paraId="6F7C060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highlight w:val="none"/>
                <w:u w:val="none"/>
                <w:lang w:val="en-US" w:eastAsia="zh-CN"/>
              </w:rPr>
            </w:pPr>
            <w:r>
              <w:rPr>
                <w:rFonts w:hint="eastAsia" w:ascii="仿宋_GB2312" w:hAnsi="仿宋_GB2312" w:eastAsia="仿宋_GB2312" w:cs="仿宋_GB2312"/>
                <w:i w:val="0"/>
                <w:iCs w:val="0"/>
                <w:color w:val="000000"/>
                <w:sz w:val="24"/>
                <w:szCs w:val="24"/>
                <w:highlight w:val="none"/>
                <w:u w:val="none"/>
                <w:lang w:val="en-US" w:eastAsia="zh-CN"/>
              </w:rPr>
              <w:t>4</w:t>
            </w:r>
          </w:p>
        </w:tc>
      </w:tr>
      <w:tr w14:paraId="353568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14:paraId="277E0683">
            <w:pPr>
              <w:jc w:val="center"/>
              <w:rPr>
                <w:rFonts w:hint="eastAsia" w:ascii="宋体" w:hAnsi="宋体" w:eastAsia="宋体" w:cs="宋体"/>
                <w:i w:val="0"/>
                <w:iCs w:val="0"/>
                <w:color w:val="000000"/>
                <w:sz w:val="24"/>
                <w:szCs w:val="24"/>
                <w:highlight w:val="none"/>
                <w:u w:val="none"/>
              </w:rPr>
            </w:pPr>
          </w:p>
        </w:tc>
        <w:tc>
          <w:tcPr>
            <w:tcW w:w="11104" w:type="dxa"/>
            <w:gridSpan w:val="9"/>
            <w:tcBorders>
              <w:top w:val="single" w:color="000000" w:sz="4" w:space="0"/>
              <w:left w:val="single" w:color="auto" w:sz="4" w:space="0"/>
              <w:bottom w:val="single" w:color="000000" w:sz="4" w:space="0"/>
              <w:right w:val="nil"/>
            </w:tcBorders>
            <w:vAlign w:val="center"/>
          </w:tcPr>
          <w:p w14:paraId="400E85ED">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小计</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5D56F467">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14:paraId="19432982">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4DC159F3">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20</w:t>
            </w:r>
          </w:p>
        </w:tc>
      </w:tr>
      <w:tr w14:paraId="6D7AF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204" w:type="dxa"/>
            <w:gridSpan w:val="10"/>
            <w:tcBorders>
              <w:top w:val="single" w:color="000000" w:sz="4" w:space="0"/>
              <w:left w:val="single" w:color="000000" w:sz="4" w:space="0"/>
              <w:bottom w:val="single" w:color="000000" w:sz="4" w:space="0"/>
              <w:right w:val="single" w:color="000000" w:sz="4" w:space="0"/>
            </w:tcBorders>
            <w:vAlign w:val="center"/>
          </w:tcPr>
          <w:p w14:paraId="56889D4B">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合计</w:t>
            </w:r>
          </w:p>
        </w:tc>
        <w:tc>
          <w:tcPr>
            <w:tcW w:w="658" w:type="dxa"/>
            <w:gridSpan w:val="2"/>
            <w:tcBorders>
              <w:top w:val="single" w:color="000000" w:sz="4" w:space="0"/>
              <w:left w:val="single" w:color="000000" w:sz="4" w:space="0"/>
              <w:bottom w:val="single" w:color="000000" w:sz="4" w:space="0"/>
              <w:right w:val="single" w:color="000000" w:sz="4" w:space="0"/>
            </w:tcBorders>
            <w:vAlign w:val="center"/>
          </w:tcPr>
          <w:p w14:paraId="06837A12">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rPr>
            </w:pPr>
            <w:r>
              <w:rPr>
                <w:rFonts w:hint="eastAsia" w:ascii="仿宋_GB2312" w:hAnsi="仿宋_GB2312" w:eastAsia="仿宋_GB2312" w:cs="仿宋_GB2312"/>
                <w:b/>
                <w:bCs/>
                <w:i w:val="0"/>
                <w:iCs w:val="0"/>
                <w:color w:val="000000"/>
                <w:kern w:val="0"/>
                <w:sz w:val="24"/>
                <w:szCs w:val="24"/>
                <w:highlight w:val="none"/>
                <w:u w:val="none"/>
                <w:lang w:val="en-US" w:eastAsia="zh-CN" w:bidi="ar"/>
              </w:rPr>
              <w:t>100</w:t>
            </w:r>
          </w:p>
        </w:tc>
        <w:tc>
          <w:tcPr>
            <w:tcW w:w="687" w:type="dxa"/>
            <w:tcBorders>
              <w:top w:val="single" w:color="000000" w:sz="4" w:space="0"/>
              <w:left w:val="single" w:color="000000" w:sz="4" w:space="0"/>
              <w:bottom w:val="single" w:color="000000" w:sz="4" w:space="0"/>
              <w:right w:val="single" w:color="000000" w:sz="4" w:space="0"/>
            </w:tcBorders>
            <w:vAlign w:val="center"/>
          </w:tcPr>
          <w:p w14:paraId="776EE84C">
            <w:pPr>
              <w:jc w:val="center"/>
              <w:rPr>
                <w:rFonts w:hint="eastAsia" w:ascii="仿宋_GB2312" w:hAnsi="仿宋_GB2312" w:eastAsia="仿宋_GB2312" w:cs="仿宋_GB2312"/>
                <w:b/>
                <w:bCs/>
                <w:i w:val="0"/>
                <w:iCs w:val="0"/>
                <w:color w:val="000000"/>
                <w:sz w:val="24"/>
                <w:szCs w:val="24"/>
                <w:highlight w:val="none"/>
                <w:u w:val="none"/>
              </w:rPr>
            </w:pPr>
            <w:r>
              <w:rPr>
                <w:rFonts w:hint="eastAsia" w:ascii="仿宋_GB2312" w:hAnsi="仿宋_GB2312" w:eastAsia="仿宋_GB2312" w:cs="仿宋_GB2312"/>
                <w:b/>
                <w:bCs/>
                <w:i w:val="0"/>
                <w:iCs w:val="0"/>
                <w:color w:val="000000"/>
                <w:kern w:val="0"/>
                <w:sz w:val="24"/>
                <w:szCs w:val="24"/>
                <w:highlight w:val="none"/>
                <w:u w:val="none"/>
                <w:lang w:val="en-US" w:eastAsia="zh-CN"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14:paraId="66167B01">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4"/>
                <w:szCs w:val="24"/>
                <w:highlight w:val="none"/>
                <w:u w:val="none"/>
                <w:lang w:val="en-US" w:eastAsia="zh-CN"/>
              </w:rPr>
            </w:pPr>
            <w:r>
              <w:rPr>
                <w:rFonts w:hint="eastAsia" w:ascii="仿宋_GB2312" w:hAnsi="仿宋_GB2312" w:eastAsia="仿宋_GB2312" w:cs="仿宋_GB2312"/>
                <w:b/>
                <w:bCs/>
                <w:i w:val="0"/>
                <w:iCs w:val="0"/>
                <w:color w:val="000000"/>
                <w:sz w:val="24"/>
                <w:szCs w:val="24"/>
                <w:highlight w:val="none"/>
                <w:u w:val="none"/>
                <w:lang w:val="en-US" w:eastAsia="zh-CN"/>
              </w:rPr>
              <w:t>98</w:t>
            </w:r>
          </w:p>
        </w:tc>
      </w:tr>
    </w:tbl>
    <w:p w14:paraId="3A6CB118">
      <w:pPr>
        <w:pStyle w:val="9"/>
        <w:rPr>
          <w:rFonts w:hint="eastAsia" w:ascii="仿宋_GB2312" w:hAnsi="宋体" w:eastAsia="仿宋_GB2312" w:cs="宋体"/>
          <w:color w:val="000000"/>
          <w:kern w:val="0"/>
          <w:sz w:val="28"/>
          <w:szCs w:val="28"/>
        </w:rPr>
      </w:pPr>
    </w:p>
    <w:p w14:paraId="23BA85EF">
      <w:pPr>
        <w:spacing w:line="560" w:lineRule="exact"/>
        <w:ind w:firstLine="548" w:firstLineChars="196"/>
        <w:rPr>
          <w:rFonts w:hint="eastAsia" w:ascii="仿宋_GB2312" w:hAnsi="仿宋_GB2312" w:eastAsia="仿宋_GB2312" w:cs="仿宋_GB2312"/>
          <w:b/>
          <w:bCs/>
          <w:sz w:val="28"/>
          <w:szCs w:val="28"/>
        </w:rPr>
      </w:pPr>
    </w:p>
    <w:p w14:paraId="7C8F2EF1">
      <w:pPr>
        <w:spacing w:line="560" w:lineRule="exact"/>
        <w:ind w:firstLine="548" w:firstLineChars="196"/>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填报说明：</w:t>
      </w:r>
    </w:p>
    <w:p w14:paraId="4B84BB39">
      <w:pPr>
        <w:spacing w:line="560" w:lineRule="exact"/>
        <w:ind w:firstLine="560" w:firstLineChars="200"/>
        <w:rPr>
          <w:rFonts w:ascii="仿宋_GB2312" w:hAnsi="仿宋_GB2312" w:eastAsia="仿宋_GB2312" w:cs="仿宋_GB2312"/>
          <w:b/>
          <w:bCs/>
          <w:color w:val="000000"/>
          <w:kern w:val="0"/>
          <w:sz w:val="28"/>
          <w:szCs w:val="28"/>
          <w:lang w:bidi="ar"/>
        </w:rPr>
      </w:pPr>
      <w:r>
        <w:rPr>
          <w:rFonts w:hint="eastAsia" w:ascii="仿宋_GB2312" w:hAnsi="仿宋_GB2312" w:eastAsia="仿宋_GB2312" w:cs="仿宋_GB2312"/>
          <w:color w:val="000000"/>
          <w:kern w:val="0"/>
          <w:sz w:val="28"/>
          <w:szCs w:val="28"/>
          <w:lang w:bidi="ar"/>
        </w:rPr>
        <w:t>1.此表分为三个部分，各部分总体分值已经确定，第一部分总分20分，第二部分总分60分，第三部分总分20分，无需更改。根据各部分得分情况加总得到最终自评得分。资金支出金额应当为部门本级和所属单位2023年度全部支出金额（与决算保持一致）。</w:t>
      </w:r>
      <w:r>
        <w:rPr>
          <w:rFonts w:hint="eastAsia" w:ascii="仿宋_GB2312" w:hAnsi="仿宋_GB2312" w:eastAsia="仿宋_GB2312" w:cs="仿宋_GB2312"/>
          <w:b/>
          <w:bCs/>
          <w:color w:val="000000"/>
          <w:kern w:val="0"/>
          <w:sz w:val="28"/>
          <w:szCs w:val="28"/>
          <w:lang w:bidi="ar"/>
        </w:rPr>
        <w:t>预算数=年初预算+年中追加-12月1日前追减数。差异率=（预算数-决算数）/预算数*100%，打分时用2023年差异率（绝对值）-2022年差异率（绝对值），相减结果为1%（含）-2%，扣0.4分，2%（含）-3%，扣0.8分，以此类推，每高出1个百分点扣0.4分，扣完为止。</w:t>
      </w:r>
    </w:p>
    <w:p w14:paraId="311C9902">
      <w:pPr>
        <w:spacing w:line="560" w:lineRule="exact"/>
        <w:ind w:firstLine="560" w:firstLineChars="200"/>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14:paraId="71DF212E">
      <w:pPr>
        <w:spacing w:line="560" w:lineRule="exact"/>
        <w:ind w:firstLine="560" w:firstLineChars="200"/>
        <w:rPr>
          <w:rFonts w:hint="eastAsia" w:ascii="仿宋_GB2312" w:hAnsi="仿宋_GB2312" w:eastAsia="仿宋_GB2312" w:cs="仿宋_GB2312"/>
          <w:color w:val="000000"/>
          <w:kern w:val="0"/>
          <w:sz w:val="28"/>
          <w:szCs w:val="28"/>
          <w:lang w:bidi="ar"/>
        </w:rPr>
      </w:pPr>
      <w:r>
        <w:rPr>
          <w:rFonts w:hint="eastAsia" w:ascii="仿宋_GB2312" w:hAnsi="仿宋_GB2312" w:eastAsia="仿宋_GB2312" w:cs="仿宋_GB2312"/>
          <w:color w:val="000000"/>
          <w:kern w:val="0"/>
          <w:sz w:val="28"/>
          <w:szCs w:val="28"/>
          <w:lang w:bidi="ar"/>
        </w:rPr>
        <w:t>第二部分“整体绩效目标实现情况”填报分为四步。</w:t>
      </w:r>
      <w:r>
        <w:rPr>
          <w:rFonts w:hint="eastAsia" w:ascii="仿宋_GB2312" w:hAnsi="仿宋_GB2312" w:eastAsia="仿宋_GB2312" w:cs="仿宋_GB2312"/>
          <w:b/>
          <w:bCs/>
          <w:color w:val="000000"/>
          <w:kern w:val="0"/>
          <w:sz w:val="28"/>
          <w:szCs w:val="28"/>
          <w:lang w:bidi="ar"/>
        </w:rPr>
        <w:t>第一步：</w:t>
      </w:r>
      <w:r>
        <w:rPr>
          <w:rFonts w:hint="eastAsia" w:ascii="仿宋_GB2312" w:hAnsi="仿宋_GB2312" w:eastAsia="仿宋_GB2312" w:cs="仿宋_GB2312"/>
          <w:color w:val="000000"/>
          <w:kern w:val="0"/>
          <w:sz w:val="28"/>
          <w:szCs w:val="28"/>
          <w:lang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8"/>
          <w:szCs w:val="28"/>
          <w:lang w:bidi="ar"/>
        </w:rPr>
        <w:t>第二步：</w:t>
      </w:r>
      <w:r>
        <w:rPr>
          <w:rFonts w:hint="eastAsia" w:ascii="仿宋_GB2312" w:hAnsi="仿宋_GB2312" w:eastAsia="仿宋_GB2312" w:cs="仿宋_GB2312"/>
          <w:color w:val="000000"/>
          <w:kern w:val="0"/>
          <w:sz w:val="28"/>
          <w:szCs w:val="28"/>
          <w:lang w:bidi="ar"/>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8"/>
          <w:szCs w:val="28"/>
          <w:lang w:bidi="ar"/>
        </w:rPr>
        <w:t>第三步：</w:t>
      </w:r>
      <w:r>
        <w:rPr>
          <w:rFonts w:hint="eastAsia" w:ascii="仿宋_GB2312" w:hAnsi="仿宋_GB2312" w:eastAsia="仿宋_GB2312" w:cs="仿宋_GB2312"/>
          <w:color w:val="000000"/>
          <w:kern w:val="0"/>
          <w:sz w:val="28"/>
          <w:szCs w:val="28"/>
          <w:lang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8"/>
          <w:szCs w:val="28"/>
          <w:lang w:bidi="ar"/>
        </w:rPr>
        <w:t>第四步：</w:t>
      </w:r>
      <w:r>
        <w:rPr>
          <w:rFonts w:hint="eastAsia" w:ascii="仿宋_GB2312" w:hAnsi="仿宋_GB2312" w:eastAsia="仿宋_GB2312" w:cs="仿宋_GB2312"/>
          <w:color w:val="000000"/>
          <w:kern w:val="0"/>
          <w:sz w:val="28"/>
          <w:szCs w:val="28"/>
          <w:lang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8"/>
          <w:szCs w:val="28"/>
          <w:lang w:bidi="ar"/>
        </w:rPr>
        <w:t>①</w:t>
      </w:r>
      <w:r>
        <w:rPr>
          <w:rFonts w:hint="eastAsia" w:ascii="仿宋_GB2312" w:hAnsi="仿宋_GB2312" w:eastAsia="仿宋_GB2312" w:cs="仿宋_GB2312"/>
          <w:sz w:val="28"/>
          <w:szCs w:val="28"/>
        </w:rPr>
        <w:t>若</w:t>
      </w:r>
      <w:r>
        <w:rPr>
          <w:rFonts w:hint="eastAsia" w:ascii="仿宋_GB2312" w:hAnsi="仿宋_GB2312" w:eastAsia="仿宋_GB2312" w:cs="仿宋_GB2312"/>
          <w:color w:val="000000"/>
          <w:kern w:val="0"/>
          <w:sz w:val="28"/>
          <w:szCs w:val="28"/>
          <w:lang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8"/>
          <w:szCs w:val="28"/>
          <w:lang w:bidi="ar"/>
        </w:rPr>
        <w:t>②</w:t>
      </w:r>
      <w:r>
        <w:rPr>
          <w:rFonts w:hint="eastAsia" w:ascii="仿宋_GB2312" w:hAnsi="仿宋_GB2312" w:eastAsia="仿宋_GB2312" w:cs="仿宋_GB2312"/>
          <w:color w:val="000000"/>
          <w:kern w:val="0"/>
          <w:sz w:val="28"/>
          <w:szCs w:val="28"/>
          <w:lang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8"/>
          <w:szCs w:val="28"/>
          <w:lang w:bidi="ar"/>
        </w:rPr>
        <w:t>③</w:t>
      </w:r>
      <w:r>
        <w:rPr>
          <w:rFonts w:hint="eastAsia" w:ascii="仿宋_GB2312" w:hAnsi="仿宋_GB2312" w:eastAsia="仿宋_GB2312" w:cs="仿宋_GB2312"/>
          <w:color w:val="000000"/>
          <w:kern w:val="0"/>
          <w:sz w:val="28"/>
          <w:szCs w:val="28"/>
          <w:lang w:bidi="ar"/>
        </w:rPr>
        <w:t>若为定性指标，则根据完成情况分为“优、良、中、差”四等，“优”获得该项分值90%-100%，“良”获得该项分值80%-90%，“中”获得该项分值60%-80%，“差”获得该项分值0%-60%。</w:t>
      </w:r>
    </w:p>
    <w:p w14:paraId="5EE3255C">
      <w:pPr>
        <w:tabs>
          <w:tab w:val="center" w:pos="6979"/>
        </w:tabs>
        <w:spacing w:before="156" w:beforeLines="50" w:after="156" w:afterLines="50"/>
        <w:jc w:val="center"/>
        <w:rPr>
          <w:rFonts w:hint="eastAsia" w:ascii="黑体" w:hAnsi="黑体" w:eastAsia="黑体" w:cs="宋体"/>
          <w:color w:val="000000"/>
          <w:kern w:val="0"/>
          <w:sz w:val="32"/>
          <w:szCs w:val="32"/>
          <w:highlight w:val="none"/>
        </w:rPr>
      </w:pPr>
      <w:r>
        <w:rPr>
          <w:rFonts w:hint="eastAsia" w:ascii="楷体_GB2312" w:hAnsi="楷体_GB2312" w:eastAsia="楷体_GB2312" w:cs="楷体_GB2312"/>
          <w:b/>
          <w:bCs/>
          <w:sz w:val="44"/>
          <w:szCs w:val="44"/>
        </w:rPr>
        <w:br w:type="page"/>
      </w:r>
      <w:r>
        <w:rPr>
          <w:rFonts w:hint="eastAsia" w:ascii="黑体" w:hAnsi="黑体" w:eastAsia="黑体" w:cs="宋体"/>
          <w:color w:val="000000"/>
          <w:kern w:val="0"/>
          <w:sz w:val="32"/>
          <w:szCs w:val="32"/>
          <w:highlight w:val="none"/>
        </w:rPr>
        <w:t>项目支出绩效评价报告</w:t>
      </w:r>
    </w:p>
    <w:p w14:paraId="32C573A5">
      <w:pPr>
        <w:tabs>
          <w:tab w:val="center" w:pos="6979"/>
        </w:tabs>
        <w:spacing w:before="156" w:beforeLines="50" w:after="156" w:afterLines="50"/>
        <w:jc w:val="center"/>
        <w:rPr>
          <w:rFonts w:hint="eastAsia" w:ascii="黑体" w:hAnsi="黑体" w:eastAsia="黑体" w:cs="宋体"/>
          <w:color w:val="000000"/>
          <w:kern w:val="0"/>
          <w:sz w:val="32"/>
          <w:szCs w:val="32"/>
          <w:highlight w:val="none"/>
        </w:rPr>
      </w:pPr>
      <w:r>
        <w:rPr>
          <w:rFonts w:hint="eastAsia" w:ascii="黑体" w:hAnsi="黑体" w:eastAsia="黑体" w:cs="宋体"/>
          <w:color w:val="000000"/>
          <w:kern w:val="0"/>
          <w:sz w:val="32"/>
          <w:szCs w:val="32"/>
          <w:highlight w:val="none"/>
        </w:rPr>
        <w:t>疏整促-违法建设治理项目</w:t>
      </w:r>
    </w:p>
    <w:p w14:paraId="6F9D1B53">
      <w:pPr>
        <w:spacing w:line="560" w:lineRule="exact"/>
        <w:ind w:firstLine="560"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一、项目概况</w:t>
      </w:r>
    </w:p>
    <w:p w14:paraId="3398ACD9">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（一）项目基本情况：</w:t>
      </w:r>
    </w:p>
    <w:p w14:paraId="5F087094">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项目</w:t>
      </w:r>
      <w:r>
        <w:rPr>
          <w:rFonts w:hint="eastAsia" w:ascii="仿宋_GB2312" w:hAnsi="仿宋_GB2312" w:eastAsia="仿宋_GB2312" w:cs="仿宋_GB2312"/>
          <w:sz w:val="28"/>
          <w:szCs w:val="28"/>
        </w:rPr>
        <w:t>实施主体为庞各庄镇人民政府。项目涉及我镇47个常态村（不包括梁家务村，包括民生村京开路以东部分），以芦求路为界划分为东片、西片两个片区，两个项目单位分别负责各自辖区内村庄秩序、治安秩序、违法建设、安全防火、大气污染防治等其他临时指派任务工作。由综合执法队改革后重新命名为督察队负责镇域内应急办工作和对片区队伍及网格队伍的日常监督工作。</w:t>
      </w:r>
    </w:p>
    <w:p w14:paraId="7CCF9E4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47个常态村包括：李家窑村、西中堡村、东中堡村、四各庄村、民生村及民生村京开路以东部分、北李渠村、宋各庄村、南李渠村、孙家场村、薛营村、西义堂村、东义堂村、南义堂村、南园子村、北顿堡村、张新庄村、南小营村、西梨园村、东梨园村、李家巷村、王场村、加禄垡村、南顿垡村、钥匙头村、鲍家铺村、北章客村、留民庄村、西高各庄村、东高各庄村、保安庄村、田家窑村、丁村、定福庄村、西南次村、东南次村、张公垡村、赵村、梨花村、福上村、东黑垡村、西黑垡村、常各庄村、北曹各庄村、前曹各庄村、韩家铺村、南章客村、南地村。</w:t>
      </w:r>
    </w:p>
    <w:p w14:paraId="7294B979">
      <w:pPr>
        <w:numPr>
          <w:ilvl w:val="0"/>
          <w:numId w:val="4"/>
        </w:num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项目年度预算绩效目标和绩效指标设定情况</w:t>
      </w:r>
    </w:p>
    <w:p w14:paraId="61AEAE2A">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1.项目总体目标</w:t>
      </w:r>
    </w:p>
    <w:p w14:paraId="50391C1E">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主要任务为协助完成4</w:t>
      </w:r>
      <w:r>
        <w:rPr>
          <w:rFonts w:ascii="仿宋_GB2312" w:hAnsi="仿宋_GB2312" w:eastAsia="仿宋_GB2312" w:cs="仿宋_GB2312"/>
          <w:bCs/>
          <w:sz w:val="28"/>
          <w:szCs w:val="28"/>
        </w:rPr>
        <w:t>7</w:t>
      </w:r>
      <w:r>
        <w:rPr>
          <w:rFonts w:hint="eastAsia" w:ascii="仿宋_GB2312" w:hAnsi="仿宋_GB2312" w:eastAsia="仿宋_GB2312" w:cs="仿宋_GB2312"/>
          <w:bCs/>
          <w:sz w:val="28"/>
          <w:szCs w:val="28"/>
        </w:rPr>
        <w:t>个村的</w:t>
      </w:r>
      <w:r>
        <w:rPr>
          <w:rFonts w:hint="eastAsia" w:ascii="仿宋_GB2312" w:hAnsi="仿宋_GB2312" w:eastAsia="仿宋_GB2312" w:cs="仿宋_GB2312"/>
          <w:sz w:val="28"/>
          <w:szCs w:val="28"/>
        </w:rPr>
        <w:t>村庄秩序、治安秩序、违法建设、安全防火、大气污染防治等其他临时指派工作</w:t>
      </w:r>
      <w:r>
        <w:rPr>
          <w:rFonts w:hint="eastAsia" w:ascii="仿宋_GB2312" w:hAnsi="仿宋_GB2312" w:eastAsia="仿宋_GB2312" w:cs="仿宋_GB2312"/>
          <w:bCs/>
          <w:sz w:val="28"/>
          <w:szCs w:val="28"/>
        </w:rPr>
        <w:t>中能够积极主动发挥实效。</w:t>
      </w:r>
    </w:p>
    <w:p w14:paraId="785BB778">
      <w:pPr>
        <w:pStyle w:val="13"/>
        <w:spacing w:line="560" w:lineRule="exact"/>
        <w:ind w:firstLine="640"/>
        <w:rPr>
          <w:rFonts w:hAnsi="仿宋_GB2312" w:cs="仿宋_GB2312"/>
          <w:bCs/>
          <w:sz w:val="28"/>
          <w:szCs w:val="28"/>
        </w:rPr>
      </w:pPr>
      <w:r>
        <w:rPr>
          <w:rFonts w:hint="eastAsia" w:hAnsi="仿宋_GB2312" w:cs="仿宋_GB2312"/>
          <w:bCs/>
          <w:sz w:val="28"/>
          <w:szCs w:val="28"/>
        </w:rPr>
        <w:t>2.项目年度阶段性目标及绩效指标</w:t>
      </w:r>
    </w:p>
    <w:p w14:paraId="46D457B8">
      <w:pPr>
        <w:pStyle w:val="13"/>
        <w:spacing w:line="560" w:lineRule="exact"/>
        <w:ind w:firstLine="640"/>
        <w:rPr>
          <w:rFonts w:hAnsi="仿宋_GB2312" w:cs="仿宋_GB2312"/>
          <w:bCs/>
          <w:sz w:val="28"/>
          <w:szCs w:val="28"/>
        </w:rPr>
      </w:pPr>
      <w:r>
        <w:rPr>
          <w:rFonts w:hint="eastAsia" w:hAnsi="仿宋_GB2312" w:cs="仿宋_GB2312"/>
          <w:bCs/>
          <w:sz w:val="28"/>
          <w:szCs w:val="28"/>
        </w:rPr>
        <w:t>数量指标：庞各庄镇镇域内拆除控违、社会面秩序、安全隐患治理、环境整治、村庄秩序整治、大气污染防治</w:t>
      </w:r>
    </w:p>
    <w:p w14:paraId="3E593792">
      <w:pPr>
        <w:pStyle w:val="13"/>
        <w:spacing w:line="560" w:lineRule="exact"/>
        <w:ind w:firstLine="640"/>
        <w:rPr>
          <w:rFonts w:hAnsi="仿宋_GB2312" w:cs="仿宋_GB2312"/>
          <w:bCs/>
          <w:sz w:val="28"/>
          <w:szCs w:val="28"/>
        </w:rPr>
      </w:pPr>
      <w:r>
        <w:rPr>
          <w:rFonts w:hint="eastAsia" w:hAnsi="仿宋_GB2312" w:cs="仿宋_GB2312"/>
          <w:bCs/>
          <w:sz w:val="28"/>
          <w:szCs w:val="28"/>
        </w:rPr>
        <w:t>质量指标：有效提升</w:t>
      </w:r>
    </w:p>
    <w:p w14:paraId="3E5FE484">
      <w:pPr>
        <w:pStyle w:val="13"/>
        <w:spacing w:line="560" w:lineRule="exact"/>
        <w:ind w:firstLine="640"/>
        <w:rPr>
          <w:rFonts w:hAnsi="仿宋_GB2312" w:cs="仿宋_GB2312"/>
          <w:bCs/>
          <w:sz w:val="28"/>
          <w:szCs w:val="28"/>
        </w:rPr>
      </w:pPr>
      <w:r>
        <w:rPr>
          <w:rFonts w:hint="eastAsia" w:hAnsi="仿宋_GB2312" w:cs="仿宋_GB2312"/>
          <w:bCs/>
          <w:sz w:val="28"/>
          <w:szCs w:val="28"/>
        </w:rPr>
        <w:t>时效指标：项目完成期限为1年</w:t>
      </w:r>
    </w:p>
    <w:p w14:paraId="16A98CD4">
      <w:pPr>
        <w:pStyle w:val="13"/>
        <w:spacing w:line="560" w:lineRule="exact"/>
        <w:ind w:firstLine="640"/>
        <w:rPr>
          <w:rFonts w:hAnsi="仿宋_GB2312" w:cs="仿宋_GB2312"/>
          <w:bCs/>
          <w:sz w:val="28"/>
          <w:szCs w:val="28"/>
        </w:rPr>
      </w:pPr>
      <w:r>
        <w:rPr>
          <w:rFonts w:hint="eastAsia" w:hAnsi="仿宋_GB2312" w:cs="仿宋_GB2312"/>
          <w:bCs/>
          <w:sz w:val="28"/>
          <w:szCs w:val="28"/>
        </w:rPr>
        <w:t>成本指标：费用≤494.02万元</w:t>
      </w:r>
    </w:p>
    <w:p w14:paraId="33808539">
      <w:pPr>
        <w:pStyle w:val="13"/>
        <w:spacing w:line="560" w:lineRule="exact"/>
        <w:ind w:firstLine="640"/>
        <w:rPr>
          <w:rFonts w:hAnsi="仿宋_GB2312" w:cs="仿宋_GB2312"/>
          <w:bCs/>
          <w:sz w:val="28"/>
          <w:szCs w:val="28"/>
        </w:rPr>
      </w:pPr>
      <w:r>
        <w:rPr>
          <w:rFonts w:hint="eastAsia" w:hAnsi="仿宋_GB2312" w:cs="仿宋_GB2312"/>
          <w:bCs/>
          <w:sz w:val="28"/>
          <w:szCs w:val="28"/>
        </w:rPr>
        <w:t>效益指标：协助职能科室对项目范围内的拆除控违、社会面秩序、安全隐患治理、环境整治、村庄秩序整治、大气污染防治等“疏整促”项目开展巡查、上报、处置，有效降低各类事件发生率。</w:t>
      </w:r>
    </w:p>
    <w:p w14:paraId="529E21AE">
      <w:pPr>
        <w:pStyle w:val="13"/>
        <w:spacing w:line="560" w:lineRule="exact"/>
        <w:ind w:firstLine="640"/>
        <w:rPr>
          <w:rFonts w:hAnsi="仿宋_GB2312" w:cs="仿宋_GB2312"/>
          <w:bCs/>
          <w:sz w:val="28"/>
          <w:szCs w:val="28"/>
        </w:rPr>
      </w:pPr>
      <w:r>
        <w:rPr>
          <w:rFonts w:hint="eastAsia" w:hAnsi="仿宋_GB2312" w:cs="仿宋_GB2312"/>
          <w:bCs/>
          <w:sz w:val="28"/>
          <w:szCs w:val="28"/>
        </w:rPr>
        <w:t>服务对象满意度指标：提升居民的满意率，满意率≥95%</w:t>
      </w:r>
    </w:p>
    <w:p w14:paraId="0429AC49">
      <w:pPr>
        <w:spacing w:line="560" w:lineRule="exact"/>
        <w:ind w:left="420" w:leftChars="200"/>
        <w:rPr>
          <w:sz w:val="28"/>
          <w:szCs w:val="28"/>
          <w:highlight w:val="none"/>
        </w:rPr>
      </w:pP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val="en-US" w:eastAsia="zh-CN"/>
        </w:rPr>
        <w:t>三</w:t>
      </w:r>
      <w:r>
        <w:rPr>
          <w:rFonts w:hint="eastAsia" w:ascii="仿宋_GB2312" w:hAnsi="仿宋_GB2312" w:eastAsia="仿宋_GB2312" w:cs="仿宋_GB2312"/>
          <w:sz w:val="28"/>
          <w:szCs w:val="28"/>
          <w:highlight w:val="none"/>
        </w:rPr>
        <w:t>）项目资金管理情况</w:t>
      </w:r>
    </w:p>
    <w:p w14:paraId="2789F0B7">
      <w:pPr>
        <w:spacing w:line="560" w:lineRule="exact"/>
        <w:ind w:firstLine="560" w:firstLineChars="200"/>
        <w:rPr>
          <w:sz w:val="28"/>
          <w:szCs w:val="28"/>
          <w:highlight w:val="none"/>
        </w:rPr>
      </w:pPr>
      <w:r>
        <w:rPr>
          <w:rFonts w:hint="eastAsia" w:ascii="仿宋_GB2312" w:hAnsi="仿宋_GB2312" w:eastAsia="仿宋_GB2312" w:cs="仿宋_GB2312"/>
          <w:sz w:val="28"/>
          <w:szCs w:val="28"/>
          <w:highlight w:val="none"/>
        </w:rPr>
        <w:t>1.资金管理制度建设情况</w:t>
      </w:r>
    </w:p>
    <w:p w14:paraId="2EB10C90">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2017年，为进一步加强全镇财政资金管理，规范财政资金支付审批流程，提高财政资金使用效率，确保资金安全，结合镇工作实际，制定了《中共庞各庄镇委员会资金支付审批办法（暂行）》。</w:t>
      </w:r>
    </w:p>
    <w:p w14:paraId="16F46041">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2018年1月，为顺利实施我镇财政管理体制改革，规范我镇各部门预算编制与执行，加强财政资金监管力度，提高财政资金使用效益，切实增强我镇政府调控和统筹能力，提升我镇预算管理水平，依据相关法律法规，结合我镇实际制定了《庞各庄镇财政资金管理办法（试行）》。对我镇预算编制与执行、资金监管、财政资金支出考核奖惩机制等进行了规范。</w:t>
      </w:r>
    </w:p>
    <w:p w14:paraId="5793254B">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2018年10月，我镇印发了《庞各庄镇加强镇级经济事项管理暂行规定》，为加强镇机关、事业单位、镇属企业、村经济组织经济事项管理工作，推动全镇党风廉政建设。规范了庞各庄镇资金使用管理制度、庞各庄镇银行存款管理制度、庞各庄镇镇属企业经济事项管理制度、庞各庄镇合同管理制度、庞各庄镇内部审计工作暂行规定、庞各庄镇建设工程项目审核暂行规定、庞各庄镇工程建设项目管理办法。</w:t>
      </w:r>
    </w:p>
    <w:p w14:paraId="3DA98B99">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2018年10月，我镇印发了《中共北京市大兴区庞各庄镇委员会北京市大兴区庞各庄镇人民政府工作规则》，为落实全面从严治党要求，进一步提高领导水平和执政能力，促进庞各庄镇各项工作更加规范化、制度化。</w:t>
      </w:r>
    </w:p>
    <w:p w14:paraId="04A2E97F">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2021年2月，为进一步完善项目管理机制，规范项目实施，提高效率，我镇印发了《庞各庄镇工程项目建设管理办法》。</w:t>
      </w:r>
    </w:p>
    <w:p w14:paraId="57A8B969">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我镇严格落实各项规章制度，加强财政资金收支管理，规范有序开展各项工作。</w:t>
      </w:r>
    </w:p>
    <w:p w14:paraId="38756869">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2.资金管理情况</w:t>
      </w:r>
    </w:p>
    <w:p w14:paraId="2572D373">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202</w:t>
      </w:r>
      <w:r>
        <w:rPr>
          <w:rFonts w:hint="eastAsia" w:ascii="仿宋_GB2312" w:hAnsi="仿宋_GB2312" w:eastAsia="仿宋_GB2312" w:cs="仿宋_GB2312"/>
          <w:bCs/>
          <w:sz w:val="28"/>
          <w:szCs w:val="28"/>
          <w:highlight w:val="none"/>
          <w:lang w:val="en-US" w:eastAsia="zh-CN"/>
        </w:rPr>
        <w:t>4</w:t>
      </w:r>
      <w:r>
        <w:rPr>
          <w:rFonts w:hint="eastAsia" w:ascii="仿宋_GB2312" w:hAnsi="仿宋_GB2312" w:eastAsia="仿宋_GB2312" w:cs="仿宋_GB2312"/>
          <w:bCs/>
          <w:sz w:val="28"/>
          <w:szCs w:val="28"/>
          <w:highlight w:val="none"/>
        </w:rPr>
        <w:t>年我镇有序开展管控服务工作，并按时拨付管控服务费。</w:t>
      </w:r>
    </w:p>
    <w:p w14:paraId="241C2192">
      <w:pPr>
        <w:spacing w:line="560" w:lineRule="exact"/>
        <w:ind w:firstLine="560" w:firstLineChars="200"/>
        <w:rPr>
          <w:rFonts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三、项目组织实施情况</w:t>
      </w:r>
    </w:p>
    <w:p w14:paraId="13376C35">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（一）项目组织情况</w:t>
      </w:r>
    </w:p>
    <w:p w14:paraId="0D0E034D">
      <w:pPr>
        <w:spacing w:line="560" w:lineRule="exact"/>
        <w:ind w:firstLine="560" w:firstLineChars="200"/>
        <w:rPr>
          <w:rFonts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本项目由平安建设办公室（社会治安综合治理）牵头组织实施本项目工作，主管领导任组长，相关科室任成员，本项目包含</w:t>
      </w:r>
      <w:r>
        <w:rPr>
          <w:rFonts w:hint="eastAsia" w:ascii="仿宋_GB2312" w:hAnsi="仿宋_GB2312" w:eastAsia="仿宋_GB2312" w:cs="仿宋_GB2312"/>
          <w:sz w:val="28"/>
          <w:szCs w:val="28"/>
          <w:highlight w:val="none"/>
        </w:rPr>
        <w:t>村庄秩序、治安秩序、违法建设、安全防火、大气污染防治等</w:t>
      </w:r>
      <w:r>
        <w:rPr>
          <w:rFonts w:hint="eastAsia" w:ascii="仿宋_GB2312" w:hAnsi="仿宋_GB2312" w:eastAsia="仿宋_GB2312" w:cs="仿宋_GB2312"/>
          <w:bCs/>
          <w:sz w:val="28"/>
          <w:szCs w:val="28"/>
          <w:highlight w:val="none"/>
        </w:rPr>
        <w:t>工作，</w:t>
      </w:r>
      <w:r>
        <w:rPr>
          <w:rFonts w:hint="eastAsia" w:ascii="仿宋_GB2312" w:hAnsi="仿宋_GB2312" w:eastAsia="仿宋_GB2312" w:cs="仿宋_GB2312"/>
          <w:sz w:val="28"/>
          <w:szCs w:val="28"/>
          <w:highlight w:val="none"/>
        </w:rPr>
        <w:t>涉及我镇47个常态村</w:t>
      </w:r>
      <w:r>
        <w:rPr>
          <w:rFonts w:hint="eastAsia" w:ascii="仿宋_GB2312" w:hAnsi="仿宋_GB2312" w:eastAsia="仿宋_GB2312" w:cs="仿宋_GB2312"/>
          <w:bCs/>
          <w:sz w:val="28"/>
          <w:szCs w:val="28"/>
          <w:highlight w:val="none"/>
        </w:rPr>
        <w:t>。为推进项目进度及保障项目质量，建立会商机制，不定期召开调度会，针对日常工作难点问题进行疏理，建立日常信息上报机制，及时研判处理，保障全年工作顺利进行。</w:t>
      </w:r>
    </w:p>
    <w:p w14:paraId="5C066EDD">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（二）项目管理情况</w:t>
      </w:r>
    </w:p>
    <w:p w14:paraId="12C9EEB9">
      <w:pPr>
        <w:spacing w:line="560" w:lineRule="exact"/>
        <w:ind w:firstLine="560" w:firstLineChars="200"/>
        <w:rPr>
          <w:rFonts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1.项目管理制度建设及执行情况</w:t>
      </w:r>
    </w:p>
    <w:p w14:paraId="337EF134">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（1）参与项目管理第三方进行资质审核，提供相关资质及管理文件。</w:t>
      </w:r>
    </w:p>
    <w:p w14:paraId="32B374CF">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（2）服务方提交其他服务类项目工作材料。</w:t>
      </w:r>
    </w:p>
    <w:p w14:paraId="5A0DBC5D">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（3）建立项目考核细则，对日常工作进行考核。</w:t>
      </w:r>
    </w:p>
    <w:p w14:paraId="1E293632">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（4）建立信息上报机制，每月上报月度工作台账。</w:t>
      </w:r>
    </w:p>
    <w:p w14:paraId="5D389087">
      <w:pPr>
        <w:tabs>
          <w:tab w:val="left" w:pos="136"/>
        </w:tabs>
        <w:adjustRightInd w:val="0"/>
        <w:spacing w:line="560" w:lineRule="exact"/>
        <w:ind w:firstLine="560" w:firstLineChars="200"/>
        <w:textAlignment w:val="baseline"/>
        <w:outlineLvl w:val="2"/>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（5）制定社会化管控方案，严格按照管控方案组织实施。</w:t>
      </w:r>
    </w:p>
    <w:p w14:paraId="09A235D4">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2.项目过程控制情况</w:t>
      </w:r>
    </w:p>
    <w:p w14:paraId="7A515A8E">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为了确保项目完成质量，合同服务期内对服务单位进行履职培训，并制定管理办法，由相关科室对合同单位进行督查考核，确保工作质量目标的实现。</w:t>
      </w:r>
    </w:p>
    <w:p w14:paraId="415D1487">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（1）事先控制：</w:t>
      </w:r>
    </w:p>
    <w:p w14:paraId="2F97FFFE">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①要求服务单位提交相关服务项目材料。</w:t>
      </w:r>
    </w:p>
    <w:p w14:paraId="13C50284">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②提交服务单位内部管理制度。</w:t>
      </w:r>
    </w:p>
    <w:p w14:paraId="7FFFFFF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（2）事中控制：</w:t>
      </w:r>
    </w:p>
    <w:p w14:paraId="67CD5614">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督查科室可对服务单位进行督查考核，根据服务内容完成情况根据服务细则进行督查考核，进行相应处罚奖励，综治办每天巡视检查，发现存在的问题及时通知服务单位管理人员进行整改解决。</w:t>
      </w:r>
    </w:p>
    <w:p w14:paraId="357C491B">
      <w:pPr>
        <w:spacing w:line="560" w:lineRule="exact"/>
        <w:ind w:firstLine="560" w:firstLineChars="200"/>
        <w:jc w:val="lef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3.项目验收情况：</w:t>
      </w:r>
    </w:p>
    <w:p w14:paraId="17816F09">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sz w:val="28"/>
          <w:szCs w:val="28"/>
        </w:rPr>
        <w:t>按照合同约定内容，对服务单位进行督查考核，服务单位每月上报工作台账，</w:t>
      </w:r>
      <w:r>
        <w:rPr>
          <w:rFonts w:hint="eastAsia" w:ascii="仿宋_GB2312" w:hAnsi="仿宋_GB2312" w:eastAsia="仿宋_GB2312" w:cs="仿宋_GB2312"/>
          <w:bCs/>
          <w:sz w:val="28"/>
          <w:szCs w:val="28"/>
        </w:rPr>
        <w:t>建立会商机制，不定期召开调度会，针对日常工作难点问题进行疏理，建立日常信息上报机制，及时研判处理，保障全年工作顺利进行。</w:t>
      </w:r>
    </w:p>
    <w:p w14:paraId="0C0AC6C0">
      <w:pPr>
        <w:numPr>
          <w:ilvl w:val="255"/>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b/>
          <w:bCs/>
          <w:sz w:val="28"/>
          <w:szCs w:val="28"/>
        </w:rPr>
        <w:t>四</w:t>
      </w:r>
      <w:r>
        <w:rPr>
          <w:rFonts w:hint="eastAsia" w:ascii="仿宋_GB2312" w:hAnsi="仿宋_GB2312" w:eastAsia="仿宋_GB2312" w:cs="仿宋_GB2312"/>
          <w:bCs/>
          <w:sz w:val="28"/>
          <w:szCs w:val="28"/>
        </w:rPr>
        <w:t>、</w:t>
      </w:r>
      <w:r>
        <w:rPr>
          <w:rFonts w:hint="eastAsia" w:ascii="仿宋_GB2312" w:hAnsi="仿宋_GB2312" w:eastAsia="仿宋_GB2312" w:cs="仿宋_GB2312"/>
          <w:b/>
          <w:bCs/>
          <w:sz w:val="28"/>
          <w:szCs w:val="28"/>
        </w:rPr>
        <w:t>项目绩效情况</w:t>
      </w:r>
    </w:p>
    <w:p w14:paraId="53FDDF5E">
      <w:pPr>
        <w:pStyle w:val="5"/>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1.项目产出（或工作任务）完成情况</w:t>
      </w:r>
    </w:p>
    <w:p w14:paraId="655CF106">
      <w:pPr>
        <w:numPr>
          <w:ilvl w:val="0"/>
          <w:numId w:val="5"/>
        </w:num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iCs/>
          <w:sz w:val="28"/>
          <w:szCs w:val="28"/>
        </w:rPr>
        <w:t>产出数量（或工作量）完成情况</w:t>
      </w:r>
    </w:p>
    <w:p w14:paraId="04E317CF">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通过购买3支具备相应服务资质的社会化服务队伍，协助相关科室完成镇域内</w:t>
      </w:r>
      <w:r>
        <w:rPr>
          <w:rFonts w:hint="eastAsia" w:ascii="仿宋_GB2312" w:hAnsi="仿宋_GB2312" w:eastAsia="仿宋_GB2312" w:cs="仿宋_GB2312"/>
          <w:bCs/>
          <w:sz w:val="28"/>
          <w:szCs w:val="28"/>
          <w:lang w:bidi="ar"/>
        </w:rPr>
        <w:t>社会面环境整治治理，对无照游商、店外经营、乱堆物料、乱倾倒建筑、生活垃圾等影响市容环境卫生行为及时上报，妥善处置；禁止新增“散乱污”企业进村、入户；发现违法建设、违法用地、抢栽抢种等情况第一时间停工制止并上报，配合相关部门做好拆除（拔除）工作；对辖区内有明显冒黑烟情况第一时间上报，加大对施工工地夜间施工和占道施工等行为的巡查力度，做好大气污染防治工作；实行24小时工作制，做好应急处置，确保辖区内应急事件，重点、敏感时期按照政府安排完成指定工作，接受并执行政府临时下派的各类应急相应处置行动。</w:t>
      </w:r>
    </w:p>
    <w:p w14:paraId="5DF67C8A">
      <w:pPr>
        <w:numPr>
          <w:ilvl w:val="0"/>
          <w:numId w:val="5"/>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产出质量（或工作质量）完成情况</w:t>
      </w:r>
    </w:p>
    <w:p w14:paraId="6553A29D">
      <w:pPr>
        <w:numPr>
          <w:ilvl w:val="255"/>
          <w:numId w:val="0"/>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协助相关科室开展相关工作，第一时间完成应急处置</w:t>
      </w:r>
      <w:r>
        <w:rPr>
          <w:rFonts w:hint="eastAsia" w:ascii="仿宋_GB2312" w:hAnsi="仿宋_GB2312" w:eastAsia="仿宋_GB2312" w:cs="仿宋_GB2312"/>
          <w:iCs/>
          <w:sz w:val="28"/>
          <w:szCs w:val="28"/>
          <w:lang w:eastAsia="zh-CN"/>
        </w:rPr>
        <w:t>。</w:t>
      </w:r>
    </w:p>
    <w:p w14:paraId="39A1D75D">
      <w:pPr>
        <w:numPr>
          <w:ilvl w:val="0"/>
          <w:numId w:val="5"/>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产出进度（或工作进度）完成情况</w:t>
      </w:r>
    </w:p>
    <w:p w14:paraId="6673DB3B">
      <w:pPr>
        <w:numPr>
          <w:ilvl w:val="255"/>
          <w:numId w:val="0"/>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实时开展各项工作，及时发现各类</w:t>
      </w:r>
      <w:r>
        <w:rPr>
          <w:rFonts w:hint="eastAsia" w:ascii="仿宋_GB2312" w:hAnsi="仿宋_GB2312" w:eastAsia="仿宋_GB2312" w:cs="仿宋_GB2312"/>
          <w:sz w:val="28"/>
          <w:szCs w:val="28"/>
        </w:rPr>
        <w:t>村庄秩序、治安秩序、违法建设、安全防火、大气污染防治等其他临时指派任务工作。</w:t>
      </w:r>
    </w:p>
    <w:p w14:paraId="4D8BFC54">
      <w:pPr>
        <w:numPr>
          <w:ilvl w:val="0"/>
          <w:numId w:val="6"/>
        </w:numPr>
        <w:spacing w:line="560" w:lineRule="exact"/>
        <w:rPr>
          <w:rFonts w:ascii="仿宋_GB2312" w:hAnsi="仿宋_GB2312" w:eastAsia="仿宋_GB2312" w:cs="仿宋_GB2312"/>
          <w:iCs/>
          <w:sz w:val="28"/>
          <w:szCs w:val="28"/>
        </w:rPr>
      </w:pPr>
      <w:r>
        <w:rPr>
          <w:rFonts w:hint="eastAsia" w:ascii="仿宋_GB2312" w:hAnsi="仿宋_GB2312" w:eastAsia="仿宋_GB2312" w:cs="仿宋_GB2312"/>
          <w:iCs/>
          <w:sz w:val="28"/>
          <w:szCs w:val="28"/>
        </w:rPr>
        <w:t>产出成本（或工作成本）完成情况</w:t>
      </w:r>
    </w:p>
    <w:p w14:paraId="3C771207">
      <w:p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项目预期成本指标为“管控服务费用”根据庞各庄镇资金支付审批单资料证明，项目实际完成了494.02万元。</w:t>
      </w:r>
    </w:p>
    <w:p w14:paraId="2400357C">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2.项目效果实现情况</w:t>
      </w:r>
    </w:p>
    <w:p w14:paraId="635508A6">
      <w:pPr>
        <w:numPr>
          <w:ilvl w:val="0"/>
          <w:numId w:val="7"/>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项目经济效益实现情况</w:t>
      </w:r>
    </w:p>
    <w:p w14:paraId="6EF2A57A">
      <w:pPr>
        <w:pStyle w:val="13"/>
        <w:spacing w:line="560" w:lineRule="exact"/>
        <w:ind w:firstLine="640"/>
        <w:rPr>
          <w:rFonts w:hAnsi="仿宋_GB2312" w:cs="仿宋_GB2312"/>
          <w:sz w:val="28"/>
          <w:szCs w:val="28"/>
        </w:rPr>
      </w:pPr>
      <w:r>
        <w:rPr>
          <w:rFonts w:hint="eastAsia" w:hAnsi="仿宋_GB2312" w:cs="仿宋_GB2312"/>
          <w:iCs/>
          <w:sz w:val="28"/>
          <w:szCs w:val="28"/>
        </w:rPr>
        <w:t>无。</w:t>
      </w:r>
    </w:p>
    <w:p w14:paraId="5F63A900">
      <w:pPr>
        <w:numPr>
          <w:ilvl w:val="0"/>
          <w:numId w:val="7"/>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项目社会效益实现情况</w:t>
      </w:r>
    </w:p>
    <w:p w14:paraId="6D44AE50">
      <w:pPr>
        <w:spacing w:line="560" w:lineRule="exact"/>
        <w:ind w:firstLine="548" w:firstLineChars="196"/>
        <w:contextualSpacing/>
        <w:rPr>
          <w:rFonts w:ascii="仿宋_GB2312" w:hAnsi="仿宋_GB2312" w:eastAsia="仿宋_GB2312" w:cs="仿宋_GB2312"/>
          <w:sz w:val="28"/>
          <w:szCs w:val="28"/>
        </w:rPr>
      </w:pPr>
      <w:r>
        <w:rPr>
          <w:rFonts w:hint="eastAsia" w:ascii="仿宋_GB2312" w:eastAsia="仿宋_GB2312"/>
          <w:b/>
          <w:bCs/>
          <w:sz w:val="28"/>
          <w:szCs w:val="28"/>
        </w:rPr>
        <w:t>在社会面秩序方面，</w:t>
      </w:r>
      <w:r>
        <w:rPr>
          <w:rFonts w:hint="eastAsia" w:ascii="仿宋_GB2312" w:eastAsia="仿宋_GB2312"/>
          <w:sz w:val="28"/>
          <w:szCs w:val="28"/>
        </w:rPr>
        <w:t>全年累计完成协助联合执法352次，清理问题点位305处,劝离游商散贩4000余次，清除喷涂广告6000余处，加强镇区交通乱象治理，累计劝离车辆11000余辆。</w:t>
      </w:r>
      <w:r>
        <w:rPr>
          <w:rFonts w:hint="eastAsia" w:ascii="仿宋_GB2312" w:hAnsi="仿宋_GB2312" w:eastAsia="仿宋_GB2312" w:cs="仿宋_GB2312"/>
          <w:b/>
          <w:bCs/>
          <w:sz w:val="28"/>
          <w:szCs w:val="28"/>
        </w:rPr>
        <w:t>在拆违腾退土地任务方面，</w:t>
      </w:r>
      <w:r>
        <w:rPr>
          <w:rFonts w:hint="eastAsia" w:ascii="仿宋_GB2312" w:hAnsi="仿宋_GB2312" w:eastAsia="仿宋_GB2312" w:cs="仿宋_GB2312"/>
          <w:sz w:val="28"/>
          <w:szCs w:val="28"/>
        </w:rPr>
        <w:t>对我镇创无违建图斑进行全面细致的摸排，初步完成分类55157个，为后续创建工作奠定坚实基础；</w:t>
      </w:r>
      <w:r>
        <w:rPr>
          <w:rFonts w:hint="eastAsia" w:ascii="仿宋_GB2312" w:hAnsi="仿宋_GB2312" w:eastAsia="仿宋_GB2312" w:cs="仿宋_GB2312"/>
          <w:b/>
          <w:bCs/>
          <w:sz w:val="28"/>
          <w:szCs w:val="28"/>
        </w:rPr>
        <w:t>在人口管控方面，</w:t>
      </w:r>
      <w:r>
        <w:rPr>
          <w:rFonts w:hint="eastAsia" w:ascii="仿宋_GB2312" w:hAnsi="仿宋_GB2312" w:eastAsia="仿宋_GB2312" w:cs="仿宋_GB2312"/>
          <w:sz w:val="28"/>
          <w:szCs w:val="28"/>
        </w:rPr>
        <w:t>深入各村、社区开展检查，要求各村、社区严格落实出租房屋安全评估16条标准，集中力量开展出租房屋、流动人口和安全隐患排查。达到有序管理、安全出租。持续督导各村、社区积极落实疫情防控各项工作措施，深化基础摸排及时采集核录人房信息，建立人、房工作台账，并及时补充综治决策分析系统平台，实现动态更新，统一台账；</w:t>
      </w:r>
      <w:r>
        <w:rPr>
          <w:rFonts w:hint="eastAsia" w:ascii="仿宋_GB2312" w:hAnsi="仿宋_GB2312" w:eastAsia="仿宋_GB2312" w:cs="仿宋_GB2312"/>
          <w:b/>
          <w:bCs/>
          <w:sz w:val="28"/>
          <w:szCs w:val="28"/>
        </w:rPr>
        <w:t>在大气污染防治方面，</w:t>
      </w:r>
      <w:r>
        <w:rPr>
          <w:rFonts w:hint="eastAsia" w:ascii="仿宋_GB2312" w:hAnsi="仿宋_GB2312" w:eastAsia="仿宋_GB2312" w:cs="仿宋_GB2312"/>
          <w:sz w:val="28"/>
          <w:szCs w:val="28"/>
        </w:rPr>
        <w:t>坚持最严标准抓实“一微克”行动，综合运用联合执法、点穴执法、行政处罚等措施，对检测子站周边进行常态化巡查检查，增加洒水频次，加大对移动源、扬尘源、生产生活源、施工工地、裸露地表、渣土运输等查处力度，推进PM2.5、TSP指标持续下降；</w:t>
      </w:r>
      <w:r>
        <w:rPr>
          <w:rFonts w:hint="eastAsia" w:ascii="仿宋_GB2312" w:hAnsi="仿宋_GB2312" w:eastAsia="仿宋_GB2312" w:cs="仿宋_GB2312"/>
          <w:b/>
          <w:bCs/>
          <w:sz w:val="28"/>
          <w:szCs w:val="28"/>
        </w:rPr>
        <w:t>在人居环境整治方面，</w:t>
      </w:r>
      <w:r>
        <w:rPr>
          <w:rFonts w:hint="eastAsia" w:ascii="仿宋_GB2312" w:hAnsi="仿宋_GB2312" w:eastAsia="仿宋_GB2312" w:cs="仿宋_GB2312"/>
          <w:kern w:val="0"/>
          <w:sz w:val="28"/>
          <w:szCs w:val="28"/>
        </w:rPr>
        <w:t>加大对村内及村庄周边乱堆乱放、脏乱点位、生活污水直排、旱厕等问题的清理整治力度，着力打造20户美丽庭院和1个环境样板村。</w:t>
      </w:r>
    </w:p>
    <w:p w14:paraId="1D100345">
      <w:pPr>
        <w:numPr>
          <w:ilvl w:val="0"/>
          <w:numId w:val="7"/>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项目生态效益实现情况</w:t>
      </w:r>
    </w:p>
    <w:p w14:paraId="238FDDC1">
      <w:pPr>
        <w:pStyle w:val="13"/>
        <w:spacing w:line="560" w:lineRule="exact"/>
        <w:ind w:firstLine="640"/>
        <w:rPr>
          <w:rFonts w:hAnsi="仿宋_GB2312" w:cs="仿宋_GB2312"/>
          <w:sz w:val="28"/>
          <w:szCs w:val="28"/>
        </w:rPr>
      </w:pPr>
      <w:r>
        <w:rPr>
          <w:rFonts w:hint="eastAsia" w:hAnsi="仿宋_GB2312" w:cs="仿宋_GB2312"/>
          <w:iCs/>
          <w:sz w:val="28"/>
          <w:szCs w:val="28"/>
        </w:rPr>
        <w:t>无</w:t>
      </w:r>
    </w:p>
    <w:p w14:paraId="586DE563">
      <w:pPr>
        <w:numPr>
          <w:ilvl w:val="0"/>
          <w:numId w:val="7"/>
        </w:num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项目实施的可持续影响</w:t>
      </w:r>
    </w:p>
    <w:p w14:paraId="3B35A27E">
      <w:pPr>
        <w:pStyle w:val="13"/>
        <w:numPr>
          <w:ilvl w:val="255"/>
          <w:numId w:val="0"/>
        </w:numPr>
        <w:spacing w:line="560" w:lineRule="exact"/>
        <w:ind w:firstLine="640"/>
        <w:rPr>
          <w:rFonts w:hAnsi="仿宋_GB2312" w:cs="仿宋_GB2312"/>
          <w:sz w:val="28"/>
          <w:szCs w:val="28"/>
        </w:rPr>
      </w:pPr>
      <w:r>
        <w:rPr>
          <w:rFonts w:hint="eastAsia" w:hAnsi="仿宋_GB2312" w:cs="仿宋_GB2312"/>
          <w:sz w:val="28"/>
          <w:szCs w:val="28"/>
        </w:rPr>
        <w:t>无</w:t>
      </w:r>
    </w:p>
    <w:p w14:paraId="30FD6E35">
      <w:pPr>
        <w:spacing w:line="560" w:lineRule="exact"/>
        <w:ind w:firstLine="560" w:firstLineChars="200"/>
        <w:rPr>
          <w:rFonts w:ascii="仿宋_GB2312" w:hAnsi="仿宋_GB2312" w:eastAsia="仿宋_GB2312" w:cs="仿宋_GB2312"/>
          <w:iCs/>
          <w:sz w:val="28"/>
          <w:szCs w:val="28"/>
        </w:rPr>
      </w:pPr>
      <w:r>
        <w:rPr>
          <w:rFonts w:hint="eastAsia" w:ascii="仿宋_GB2312" w:hAnsi="仿宋_GB2312" w:eastAsia="仿宋_GB2312" w:cs="仿宋_GB2312"/>
          <w:iCs/>
          <w:sz w:val="28"/>
          <w:szCs w:val="28"/>
        </w:rPr>
        <w:t>3.项目服务对象满意度实现情况</w:t>
      </w:r>
    </w:p>
    <w:p w14:paraId="449D10E0">
      <w:pPr>
        <w:pStyle w:val="13"/>
        <w:spacing w:line="560" w:lineRule="exact"/>
        <w:ind w:firstLine="640"/>
        <w:rPr>
          <w:rFonts w:hAnsi="仿宋_GB2312" w:cs="仿宋_GB2312"/>
          <w:sz w:val="28"/>
          <w:szCs w:val="28"/>
        </w:rPr>
      </w:pPr>
      <w:r>
        <w:rPr>
          <w:rFonts w:hint="eastAsia" w:hAnsi="仿宋_GB2312" w:cs="仿宋_GB2312"/>
          <w:sz w:val="28"/>
          <w:szCs w:val="28"/>
        </w:rPr>
        <w:t>为进一步了解社会化管控服务工作群众满意度情况，庞各庄镇开展了各科室工作满意度调查。调查结果表明，村庄对社会化管控工作的满意度很高。在协助工作的过程中，有效降低新生违法建设、乱卸乱倒、点火冒烟、游商散贩、无证无照经营等社会面秩序安全隐患问题的发生率，能够高效协作应急处突、安保维稳等重大安全保障问题。</w:t>
      </w:r>
    </w:p>
    <w:p w14:paraId="4BBE744C">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（二）项目绩效目标未完成原因</w:t>
      </w:r>
    </w:p>
    <w:p w14:paraId="37464460">
      <w:pPr>
        <w:pStyle w:val="13"/>
        <w:spacing w:line="560" w:lineRule="exact"/>
        <w:ind w:firstLine="640"/>
        <w:rPr>
          <w:rFonts w:hAnsi="仿宋_GB2312" w:cs="仿宋_GB2312"/>
          <w:sz w:val="28"/>
          <w:szCs w:val="28"/>
        </w:rPr>
      </w:pPr>
      <w:r>
        <w:rPr>
          <w:rFonts w:hint="eastAsia" w:hAnsi="仿宋_GB2312" w:cs="仿宋_GB2312"/>
          <w:sz w:val="28"/>
          <w:szCs w:val="28"/>
        </w:rPr>
        <w:t>无。</w:t>
      </w:r>
    </w:p>
    <w:p w14:paraId="3EFAA52C">
      <w:pPr>
        <w:pStyle w:val="11"/>
        <w:spacing w:line="560" w:lineRule="exact"/>
        <w:ind w:firstLine="560" w:firstLineChars="200"/>
        <w:jc w:val="both"/>
        <w:outlineLvl w:val="9"/>
        <w:rPr>
          <w:rFonts w:ascii="仿宋_GB2312" w:hAnsi="仿宋_GB2312" w:eastAsia="仿宋_GB2312" w:cs="仿宋_GB2312"/>
          <w:b/>
          <w:sz w:val="28"/>
          <w:szCs w:val="28"/>
        </w:rPr>
      </w:pPr>
      <w:r>
        <w:rPr>
          <w:rFonts w:hint="eastAsia" w:ascii="仿宋_GB2312" w:hAnsi="仿宋_GB2312" w:eastAsia="仿宋_GB2312" w:cs="仿宋_GB2312"/>
          <w:b/>
          <w:sz w:val="28"/>
          <w:szCs w:val="28"/>
        </w:rPr>
        <w:t>五、其他需要说明的问题</w:t>
      </w:r>
    </w:p>
    <w:p w14:paraId="3F64271B">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（一）后续工作计划</w:t>
      </w:r>
    </w:p>
    <w:p w14:paraId="09F56247">
      <w:pPr>
        <w:pStyle w:val="5"/>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p w14:paraId="4F27D324">
      <w:pPr>
        <w:pStyle w:val="5"/>
        <w:numPr>
          <w:ilvl w:val="255"/>
          <w:numId w:val="0"/>
        </w:num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（二）主要经验及做法、存在问题和建议</w:t>
      </w:r>
    </w:p>
    <w:p w14:paraId="52E82482">
      <w:pPr>
        <w:pStyle w:val="5"/>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无</w:t>
      </w:r>
    </w:p>
    <w:p w14:paraId="7B2E1FE1">
      <w:pPr>
        <w:tabs>
          <w:tab w:val="center" w:pos="6979"/>
        </w:tabs>
        <w:spacing w:before="156" w:beforeLines="50" w:after="156" w:afterLines="50"/>
        <w:jc w:val="center"/>
        <w:rPr>
          <w:rFonts w:hint="eastAsia" w:ascii="黑体" w:hAnsi="黑体" w:eastAsia="黑体" w:cs="黑体"/>
          <w:b w:val="0"/>
          <w:bCs w:val="0"/>
          <w:spacing w:val="40"/>
          <w:kern w:val="0"/>
          <w:sz w:val="32"/>
          <w:szCs w:val="32"/>
        </w:rPr>
      </w:pPr>
      <w:r>
        <w:rPr>
          <w:rFonts w:hint="eastAsia" w:ascii="宋体" w:hAnsi="宋体" w:cs="宋体"/>
          <w:b/>
          <w:bCs/>
          <w:spacing w:val="40"/>
          <w:kern w:val="0"/>
          <w:sz w:val="24"/>
          <w:szCs w:val="24"/>
        </w:rPr>
        <w:br w:type="page"/>
      </w:r>
      <w:r>
        <w:rPr>
          <w:rFonts w:hint="eastAsia" w:ascii="黑体" w:hAnsi="黑体" w:eastAsia="黑体" w:cs="黑体"/>
          <w:b w:val="0"/>
          <w:bCs w:val="0"/>
          <w:spacing w:val="40"/>
          <w:kern w:val="0"/>
          <w:sz w:val="32"/>
          <w:szCs w:val="32"/>
        </w:rPr>
        <w:t>项目支出绩效自评表</w:t>
      </w:r>
    </w:p>
    <w:p w14:paraId="482E6C4A">
      <w:pPr>
        <w:spacing w:line="560" w:lineRule="exact"/>
        <w:ind w:firstLine="560" w:firstLineChars="200"/>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项目支出绩效自评表见附件。</w:t>
      </w:r>
    </w:p>
    <w:p w14:paraId="55362CFC">
      <w:pPr>
        <w:spacing w:line="480" w:lineRule="exact"/>
        <w:jc w:val="center"/>
        <w:rPr>
          <w:rFonts w:hint="eastAsia" w:ascii="黑体" w:eastAsia="黑体"/>
          <w:sz w:val="32"/>
          <w:szCs w:val="32"/>
          <w:highlight w:val="yellow"/>
        </w:rPr>
      </w:pPr>
    </w:p>
    <w:p w14:paraId="569A1040">
      <w:pPr>
        <w:spacing w:line="480" w:lineRule="exact"/>
        <w:jc w:val="center"/>
        <w:rPr>
          <w:rFonts w:hint="eastAsia" w:ascii="黑体" w:eastAsia="黑体"/>
          <w:sz w:val="32"/>
          <w:szCs w:val="32"/>
          <w:highlight w:val="yellow"/>
        </w:rPr>
      </w:pPr>
    </w:p>
    <w:p w14:paraId="600A8D1D">
      <w:pPr>
        <w:pStyle w:val="2"/>
        <w:rPr>
          <w:rFonts w:hint="eastAsia"/>
        </w:rPr>
      </w:pPr>
    </w:p>
    <w:p w14:paraId="33DE3F63">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A16FA6">
    <w:pPr>
      <w:pStyle w:val="9"/>
      <w:framePr w:wrap="around" w:vAnchor="text" w:hAnchor="margin" w:xAlign="center" w:y="1"/>
      <w:rPr>
        <w:rStyle w:val="17"/>
      </w:rPr>
    </w:pPr>
    <w:r>
      <w:fldChar w:fldCharType="begin"/>
    </w:r>
    <w:r>
      <w:rPr>
        <w:rStyle w:val="17"/>
      </w:rPr>
      <w:instrText xml:space="preserve">PAGE  </w:instrText>
    </w:r>
    <w:r>
      <w:fldChar w:fldCharType="separate"/>
    </w:r>
    <w:r>
      <w:rPr>
        <w:rStyle w:val="17"/>
      </w:rPr>
      <w:t>3</w:t>
    </w:r>
    <w:r>
      <w:fldChar w:fldCharType="end"/>
    </w:r>
  </w:p>
  <w:p w14:paraId="790F5DD1">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A068A">
    <w:pPr>
      <w:pStyle w:val="9"/>
      <w:framePr w:wrap="around" w:vAnchor="text" w:hAnchor="margin" w:xAlign="center" w:y="1"/>
      <w:rPr>
        <w:rStyle w:val="17"/>
      </w:rPr>
    </w:pPr>
    <w:r>
      <w:fldChar w:fldCharType="begin"/>
    </w:r>
    <w:r>
      <w:rPr>
        <w:rStyle w:val="17"/>
      </w:rPr>
      <w:instrText xml:space="preserve">PAGE  </w:instrText>
    </w:r>
    <w:r>
      <w:fldChar w:fldCharType="separate"/>
    </w:r>
    <w:r>
      <w:rPr>
        <w:rStyle w:val="17"/>
      </w:rPr>
      <w:t>5</w:t>
    </w:r>
    <w:r>
      <w:fldChar w:fldCharType="end"/>
    </w:r>
  </w:p>
  <w:p w14:paraId="414116D0">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5F7E5">
    <w:pPr>
      <w:pStyle w:val="9"/>
      <w:framePr w:wrap="around" w:vAnchor="text" w:hAnchor="margin" w:xAlign="center" w:y="1"/>
      <w:rPr>
        <w:rStyle w:val="17"/>
      </w:rPr>
    </w:pPr>
    <w:r>
      <w:fldChar w:fldCharType="begin"/>
    </w:r>
    <w:r>
      <w:rPr>
        <w:rStyle w:val="17"/>
      </w:rPr>
      <w:instrText xml:space="preserve">PAGE  </w:instrText>
    </w:r>
    <w:r>
      <w:fldChar w:fldCharType="separate"/>
    </w:r>
    <w:r>
      <w:rPr>
        <w:rStyle w:val="17"/>
      </w:rPr>
      <w:t>15</w:t>
    </w:r>
    <w:r>
      <w:fldChar w:fldCharType="end"/>
    </w:r>
  </w:p>
  <w:p w14:paraId="28F6AEDC">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0D64B5FD"/>
    <w:multiLevelType w:val="singleLevel"/>
    <w:tmpl w:val="0D64B5FD"/>
    <w:lvl w:ilvl="0" w:tentative="0">
      <w:start w:val="4"/>
      <w:numFmt w:val="decimal"/>
      <w:suff w:val="nothing"/>
      <w:lvlText w:val="（%1）"/>
      <w:lvlJc w:val="left"/>
      <w:pPr>
        <w:ind w:left="640" w:firstLine="0"/>
      </w:pPr>
    </w:lvl>
  </w:abstractNum>
  <w:abstractNum w:abstractNumId="2">
    <w:nsid w:val="55DFF51C"/>
    <w:multiLevelType w:val="singleLevel"/>
    <w:tmpl w:val="55DFF51C"/>
    <w:lvl w:ilvl="0" w:tentative="0">
      <w:start w:val="1"/>
      <w:numFmt w:val="decimal"/>
      <w:suff w:val="nothing"/>
      <w:lvlText w:val="（%1）"/>
      <w:lvlJc w:val="left"/>
    </w:lvl>
  </w:abstractNum>
  <w:abstractNum w:abstractNumId="3">
    <w:nsid w:val="55DFF7E8"/>
    <w:multiLevelType w:val="singleLevel"/>
    <w:tmpl w:val="55DFF7E8"/>
    <w:lvl w:ilvl="0" w:tentative="0">
      <w:start w:val="1"/>
      <w:numFmt w:val="decimal"/>
      <w:suff w:val="nothing"/>
      <w:lvlText w:val="（%1）"/>
      <w:lvlJc w:val="left"/>
    </w:lvl>
  </w:abstractNum>
  <w:abstractNum w:abstractNumId="4">
    <w:nsid w:val="60F7DDDE"/>
    <w:multiLevelType w:val="singleLevel"/>
    <w:tmpl w:val="60F7DDDE"/>
    <w:lvl w:ilvl="0" w:tentative="0">
      <w:start w:val="2"/>
      <w:numFmt w:val="chineseCounting"/>
      <w:suff w:val="nothing"/>
      <w:lvlText w:val="（%1）"/>
      <w:lvlJc w:val="left"/>
    </w:lvl>
  </w:abstractNum>
  <w:abstractNum w:abstractNumId="5">
    <w:nsid w:val="689C246D"/>
    <w:multiLevelType w:val="singleLevel"/>
    <w:tmpl w:val="689C246D"/>
    <w:lvl w:ilvl="0" w:tentative="0">
      <w:start w:val="1"/>
      <w:numFmt w:val="chineseCounting"/>
      <w:suff w:val="nothing"/>
      <w:lvlText w:val="%1、"/>
      <w:lvlJc w:val="left"/>
    </w:lvl>
  </w:abstractNum>
  <w:abstractNum w:abstractNumId="6">
    <w:nsid w:val="68C27611"/>
    <w:multiLevelType w:val="singleLevel"/>
    <w:tmpl w:val="68C27611"/>
    <w:lvl w:ilvl="0" w:tentative="0">
      <w:start w:val="4"/>
      <w:numFmt w:val="decimal"/>
      <w:suff w:val="nothing"/>
      <w:lvlText w:val="%1."/>
      <w:lvlJc w:val="left"/>
    </w:lvl>
  </w:abstractNum>
  <w:num w:numId="1">
    <w:abstractNumId w:val="6"/>
  </w:num>
  <w:num w:numId="2">
    <w:abstractNumId w:val="0"/>
  </w:num>
  <w:num w:numId="3">
    <w:abstractNumId w:val="5"/>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47C6B69"/>
    <w:rsid w:val="257A14F5"/>
    <w:rsid w:val="27196C26"/>
    <w:rsid w:val="291D1242"/>
    <w:rsid w:val="29EF086F"/>
    <w:rsid w:val="2BC34C59"/>
    <w:rsid w:val="2EFFE297"/>
    <w:rsid w:val="301437CA"/>
    <w:rsid w:val="316D1D2B"/>
    <w:rsid w:val="349D1F0A"/>
    <w:rsid w:val="34DD0473"/>
    <w:rsid w:val="3A8E35DC"/>
    <w:rsid w:val="3C684897"/>
    <w:rsid w:val="433E495C"/>
    <w:rsid w:val="489F2FD7"/>
    <w:rsid w:val="4AC27CB3"/>
    <w:rsid w:val="4BF72BEF"/>
    <w:rsid w:val="4F9B02D8"/>
    <w:rsid w:val="4FA90297"/>
    <w:rsid w:val="4FC41A43"/>
    <w:rsid w:val="51DB3C59"/>
    <w:rsid w:val="54C320A4"/>
    <w:rsid w:val="550C0952"/>
    <w:rsid w:val="55762E42"/>
    <w:rsid w:val="57A7B272"/>
    <w:rsid w:val="58470068"/>
    <w:rsid w:val="58747CAC"/>
    <w:rsid w:val="5A1720F9"/>
    <w:rsid w:val="5AAB3464"/>
    <w:rsid w:val="5B9C37C2"/>
    <w:rsid w:val="5BA7C654"/>
    <w:rsid w:val="5DF716AE"/>
    <w:rsid w:val="5F9F507E"/>
    <w:rsid w:val="60A54109"/>
    <w:rsid w:val="61D01CDF"/>
    <w:rsid w:val="64C0607C"/>
    <w:rsid w:val="65756C86"/>
    <w:rsid w:val="674D385B"/>
    <w:rsid w:val="676F09E1"/>
    <w:rsid w:val="67EF6AF5"/>
    <w:rsid w:val="68380197"/>
    <w:rsid w:val="6B4D3F96"/>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EF353706"/>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5">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2">
    <w:name w:val="toc 3"/>
    <w:basedOn w:val="1"/>
    <w:next w:val="1"/>
    <w:qFormat/>
    <w:uiPriority w:val="0"/>
    <w:pPr>
      <w:ind w:left="420"/>
    </w:pPr>
    <w:rPr>
      <w:rFonts w:ascii="等线" w:hAnsi="等线" w:eastAsia="等线"/>
      <w:b/>
      <w:sz w:val="30"/>
      <w:szCs w:val="30"/>
    </w:rPr>
  </w:style>
  <w:style w:type="paragraph" w:styleId="4">
    <w:name w:val="Normal Indent"/>
    <w:basedOn w:val="1"/>
    <w:qFormat/>
    <w:uiPriority w:val="0"/>
    <w:pPr>
      <w:ind w:firstLine="200" w:firstLineChars="200"/>
    </w:pPr>
  </w:style>
  <w:style w:type="paragraph" w:styleId="5">
    <w:name w:val="Body Text"/>
    <w:basedOn w:val="1"/>
    <w:next w:val="1"/>
    <w:qFormat/>
    <w:uiPriority w:val="0"/>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8"/>
    <w:qFormat/>
    <w:uiPriority w:val="0"/>
    <w:pPr>
      <w:tabs>
        <w:tab w:val="center" w:pos="4153"/>
        <w:tab w:val="right" w:pos="8306"/>
      </w:tabs>
      <w:snapToGrid w:val="0"/>
      <w:jc w:val="left"/>
    </w:pPr>
    <w:rPr>
      <w:sz w:val="18"/>
      <w:szCs w:val="18"/>
    </w:rPr>
  </w:style>
  <w:style w:type="paragraph" w:styleId="10">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Subtitle"/>
    <w:basedOn w:val="1"/>
    <w:next w:val="1"/>
    <w:qFormat/>
    <w:uiPriority w:val="0"/>
    <w:pPr>
      <w:jc w:val="left"/>
      <w:outlineLvl w:val="2"/>
    </w:pPr>
    <w:rPr>
      <w:rFonts w:ascii="Cambria" w:hAnsi="Cambria" w:eastAsia="黑体"/>
      <w:kern w:val="28"/>
      <w:szCs w:val="32"/>
    </w:rPr>
  </w:style>
  <w:style w:type="paragraph" w:styleId="12">
    <w:name w:val="Normal (Web)"/>
    <w:basedOn w:val="1"/>
    <w:unhideWhenUsed/>
    <w:qFormat/>
    <w:uiPriority w:val="0"/>
    <w:pPr>
      <w:spacing w:before="100" w:beforeAutospacing="1" w:after="100" w:afterAutospacing="1"/>
      <w:ind w:right="238"/>
      <w:jc w:val="left"/>
    </w:pPr>
    <w:rPr>
      <w:b/>
      <w:kern w:val="0"/>
      <w:sz w:val="24"/>
      <w:szCs w:val="20"/>
    </w:rPr>
  </w:style>
  <w:style w:type="paragraph" w:styleId="13">
    <w:name w:val="Body Text First Indent 2"/>
    <w:basedOn w:val="6"/>
    <w:qFormat/>
    <w:uiPriority w:val="0"/>
    <w:pPr>
      <w:ind w:firstLine="420" w:firstLineChars="200"/>
    </w:pPr>
  </w:style>
  <w:style w:type="character" w:styleId="16">
    <w:name w:val="Strong"/>
    <w:qFormat/>
    <w:uiPriority w:val="0"/>
    <w:rPr>
      <w:b/>
    </w:rPr>
  </w:style>
  <w:style w:type="character" w:styleId="17">
    <w:name w:val="page number"/>
    <w:qFormat/>
    <w:uiPriority w:val="0"/>
  </w:style>
  <w:style w:type="character" w:customStyle="1" w:styleId="18">
    <w:name w:val="页脚 Char"/>
    <w:link w:val="9"/>
    <w:qFormat/>
    <w:uiPriority w:val="0"/>
    <w:rPr>
      <w:rFonts w:eastAsia="宋体"/>
      <w:kern w:val="2"/>
      <w:sz w:val="18"/>
      <w:szCs w:val="18"/>
      <w:lang w:val="en-US" w:eastAsia="zh-CN" w:bidi="ar-SA"/>
    </w:rPr>
  </w:style>
  <w:style w:type="character" w:customStyle="1" w:styleId="19">
    <w:name w:val="页眉 Char"/>
    <w:link w:val="10"/>
    <w:qFormat/>
    <w:uiPriority w:val="0"/>
    <w:rPr>
      <w:rFonts w:ascii="Calibri" w:hAnsi="Calibri" w:eastAsia="宋体"/>
      <w:kern w:val="2"/>
      <w:sz w:val="18"/>
      <w:szCs w:val="18"/>
      <w:lang w:val="en-US" w:eastAsia="zh-CN" w:bidi="ar-SA"/>
    </w:rPr>
  </w:style>
  <w:style w:type="paragraph" w:customStyle="1" w:styleId="20">
    <w:name w:val="Char Char Char Char Char Char Char"/>
    <w:basedOn w:val="1"/>
    <w:qFormat/>
    <w:uiPriority w:val="0"/>
    <w:rPr>
      <w:rFonts w:ascii="Tahoma" w:hAnsi="Tahoma"/>
      <w:sz w:val="24"/>
      <w:szCs w:val="20"/>
    </w:rPr>
  </w:style>
  <w:style w:type="paragraph" w:customStyle="1" w:styleId="21">
    <w:name w:val="Char1 Char Char Char"/>
    <w:basedOn w:val="1"/>
    <w:qFormat/>
    <w:uiPriority w:val="0"/>
    <w:pPr>
      <w:widowControl/>
      <w:spacing w:after="160" w:line="240" w:lineRule="exact"/>
      <w:jc w:val="left"/>
    </w:pPr>
    <w:rPr>
      <w:szCs w:val="20"/>
    </w:rPr>
  </w:style>
  <w:style w:type="paragraph" w:customStyle="1" w:styleId="22">
    <w:name w:val="Char"/>
    <w:basedOn w:val="1"/>
    <w:qFormat/>
    <w:uiPriority w:val="0"/>
    <w:rPr>
      <w:rFonts w:ascii="Tahoma" w:hAnsi="Tahoma"/>
      <w:sz w:val="24"/>
      <w:szCs w:val="20"/>
    </w:rPr>
  </w:style>
  <w:style w:type="paragraph" w:customStyle="1" w:styleId="23">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69981.21</c:v>
                </c:pt>
                <c:pt idx="1">
                  <c:v>0</c:v>
                </c:pt>
                <c:pt idx="2">
                  <c:v>8514.54</c:v>
                </c:pt>
                <c:pt idx="3">
                  <c:v>0</c:v>
                </c:pt>
                <c:pt idx="4">
                  <c:v>0</c:v>
                </c:pt>
                <c:pt idx="5">
                  <c:v>14.13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8fa3beb-979c-4869-b878-eb389fc1777b}"/>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19141.69</c:v>
                </c:pt>
                <c:pt idx="1">
                  <c:v>59498.68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e811808-c0db-4d73-bd40-9c96355625c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55</Pages>
  <Words>1203</Words>
  <Characters>1338</Characters>
  <Lines>44</Lines>
  <Paragraphs>12</Paragraphs>
  <TotalTime>0</TotalTime>
  <ScaleCrop>false</ScaleCrop>
  <LinksUpToDate>false</LinksUpToDate>
  <CharactersWithSpaces>1354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2017-07-13T15:16:00Z</dcterms:created>
  <dc:creator>常程</dc:creator>
  <cp:lastModifiedBy>0℃</cp:lastModifiedBy>
  <cp:lastPrinted>2020-08-09T11:39:00Z</cp:lastPrinted>
  <dcterms:modified xsi:type="dcterms:W3CDTF">2025-11-07T02:07:00Z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A7F78878FB63AC2F75B4B7682BD79272</vt:lpwstr>
  </property>
  <property fmtid="{D5CDD505-2E9C-101B-9397-08002B2CF9AE}" pid="4" name="KSOTemplateDocerSaveRecord">
    <vt:lpwstr>eyJoZGlkIjoiMGQ5NTkyMjAxYTI2ZDA3ZDU3YTZiYTdhZjAxZDFiMzgiLCJ1c2VySWQiOiIyNTA5MTU2NDAifQ==</vt:lpwstr>
  </property>
</Properties>
</file>