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line="64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采育镇重点区域景观设施建设工程</w:t>
      </w:r>
    </w:p>
    <w:p>
      <w:pPr>
        <w:widowControl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（采万路标段）项目绩效评价报告</w:t>
      </w:r>
    </w:p>
    <w:p>
      <w:pPr>
        <w:pStyle w:val="19"/>
        <w:spacing w:line="680" w:lineRule="exact"/>
        <w:ind w:firstLine="0" w:firstLineChars="0"/>
        <w:rPr>
          <w:rFonts w:hint="eastAsia" w:cs="宋体"/>
          <w:b/>
          <w:color w:val="FF0000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提高财政资金使用效益，合理配置公共财政资源，根据《中华人民共和国预算法》《北京市“疏解整治促提升”引导资金管理办法》（京财预〔2022〕1503号）、《大兴区预算绩效管理办法》（京兴财〔2020〕225号）、《大兴区项目支出绩效评价管理办法》（</w:t>
      </w:r>
      <w:bookmarkStart w:id="0" w:name="doc_mark"/>
      <w:r>
        <w:rPr>
          <w:rFonts w:hint="eastAsia" w:ascii="仿宋_GB2312" w:hAnsi="仿宋_GB2312" w:eastAsia="仿宋_GB2312" w:cs="仿宋_GB2312"/>
          <w:sz w:val="32"/>
          <w:szCs w:val="32"/>
        </w:rPr>
        <w:t>京兴财〔2021〕58号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）等相关文件要求，北京市大兴区财政局成立了绩效评价工作组，于2024年7月－10月，对</w:t>
      </w:r>
      <w:bookmarkStart w:id="1" w:name="OLE_LINK1"/>
      <w:bookmarkStart w:id="2" w:name="OLE_LINK2"/>
      <w:r>
        <w:rPr>
          <w:rFonts w:hint="eastAsia" w:ascii="仿宋_GB2312" w:hAnsi="仿宋_GB2312" w:eastAsia="仿宋_GB2312" w:cs="仿宋_GB2312"/>
          <w:sz w:val="32"/>
          <w:szCs w:val="32"/>
        </w:rPr>
        <w:t>北京市大兴区采育镇人民政府</w:t>
      </w:r>
      <w:bookmarkEnd w:id="1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（以下简称“采育镇”）的“采育镇重点区域景观设施建设工程（采万路标段）”项目（以下简称“该项目”）开展了绩效评价。有关情况如下。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黑体" w:hAnsi="黑体" w:eastAsia="黑体"/>
          <w:sz w:val="32"/>
          <w:szCs w:val="32"/>
        </w:rPr>
      </w:pPr>
      <w:bookmarkStart w:id="3" w:name="_Toc20624"/>
      <w:bookmarkStart w:id="4" w:name="_Toc107562449"/>
      <w:r>
        <w:rPr>
          <w:rFonts w:hint="eastAsia" w:ascii="黑体" w:hAnsi="黑体" w:eastAsia="黑体"/>
          <w:sz w:val="32"/>
          <w:szCs w:val="32"/>
        </w:rPr>
        <w:t>一、基本情况</w:t>
      </w:r>
      <w:bookmarkEnd w:id="3"/>
      <w:bookmarkEnd w:id="4"/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hint="eastAsia" w:ascii="仿宋_GB2312" w:hAnsi="宋体" w:eastAsia="仿宋_GB2312" w:cs="宋体"/>
          <w:iCs/>
          <w:color w:val="000000"/>
          <w:kern w:val="0"/>
          <w:sz w:val="32"/>
          <w:szCs w:val="32"/>
        </w:rPr>
      </w:pPr>
      <w:bookmarkStart w:id="5" w:name="_Toc107562450"/>
      <w:bookmarkStart w:id="6" w:name="_Toc31670"/>
      <w:r>
        <w:rPr>
          <w:rFonts w:hint="eastAsia" w:ascii="楷体_GB2312" w:hAnsi="Arial" w:eastAsia="楷体_GB2312" w:cs="Arial"/>
          <w:bCs/>
          <w:sz w:val="32"/>
          <w:szCs w:val="32"/>
        </w:rPr>
        <w:t>（一）项目</w:t>
      </w:r>
      <w:bookmarkEnd w:id="5"/>
      <w:r>
        <w:rPr>
          <w:rFonts w:hint="eastAsia" w:ascii="楷体_GB2312" w:hAnsi="Arial" w:eastAsia="楷体_GB2312" w:cs="Arial"/>
          <w:bCs/>
          <w:sz w:val="32"/>
          <w:szCs w:val="32"/>
        </w:rPr>
        <w:t>背景</w:t>
      </w:r>
      <w:bookmarkEnd w:id="6"/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1.项目立项依据</w:t>
      </w:r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为贯彻落实《北京市人民政府关于印发</w:t>
      </w:r>
      <w:r>
        <w:rPr>
          <w:rFonts w:ascii="仿宋_GB2312" w:hAnsi="Arial" w:eastAsia="仿宋_GB2312" w:cs="Arial"/>
          <w:bCs/>
          <w:sz w:val="32"/>
          <w:szCs w:val="32"/>
        </w:rPr>
        <w:t>&lt;</w:t>
      </w:r>
      <w:r>
        <w:rPr>
          <w:rFonts w:hint="eastAsia" w:ascii="仿宋_GB2312" w:hAnsi="Arial" w:eastAsia="仿宋_GB2312" w:cs="Arial"/>
          <w:bCs/>
          <w:sz w:val="32"/>
          <w:szCs w:val="32"/>
        </w:rPr>
        <w:t>关于“十四五”时期深化推进“疏解整治促提升”专项行动的实施意见</w:t>
      </w:r>
      <w:r>
        <w:rPr>
          <w:rFonts w:ascii="仿宋_GB2312" w:hAnsi="Arial" w:eastAsia="仿宋_GB2312" w:cs="Arial"/>
          <w:bCs/>
          <w:sz w:val="32"/>
          <w:szCs w:val="32"/>
        </w:rPr>
        <w:t>&gt;</w:t>
      </w:r>
      <w:r>
        <w:rPr>
          <w:rFonts w:hint="eastAsia" w:ascii="仿宋_GB2312" w:hAnsi="Arial" w:eastAsia="仿宋_GB2312" w:cs="Arial"/>
          <w:bCs/>
          <w:sz w:val="32"/>
          <w:szCs w:val="32"/>
        </w:rPr>
        <w:t>的通知》(京政发〔2021〕1号)要求，保障北京市“疏解整治促提升”专项行动任务顺利实施，</w:t>
      </w:r>
      <w:r>
        <w:rPr>
          <w:rFonts w:hint="eastAsia" w:ascii="仿宋_GB2312" w:hAnsi="仿宋_GB2312" w:eastAsia="仿宋_GB2312" w:cs="仿宋_GB2312"/>
          <w:sz w:val="32"/>
          <w:szCs w:val="32"/>
        </w:rPr>
        <w:t>采育镇</w:t>
      </w:r>
      <w:r>
        <w:rPr>
          <w:rFonts w:hint="eastAsia" w:ascii="仿宋_GB2312" w:hAnsi="Arial" w:eastAsia="仿宋_GB2312" w:cs="Arial"/>
          <w:bCs/>
          <w:sz w:val="32"/>
          <w:szCs w:val="32"/>
        </w:rPr>
        <w:t>根据《大兴区“疏解整治促提升”专项行动2023年工作计划》工作部署，立足全镇区域功能定位，结合实际需要，申请实施该项目，以进一步解决群众需求，整治提升老旧临街商户的整体景观效果。</w:t>
      </w:r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2.项目实施主体</w:t>
      </w:r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该项目申报主体为采育镇，具体由采育镇综合行政执法队（以下简称“镇执法队”）组织实施。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7" w:name="_Toc18210"/>
      <w:r>
        <w:rPr>
          <w:rFonts w:hint="eastAsia" w:ascii="楷体_GB2312" w:hAnsi="Arial" w:eastAsia="楷体_GB2312" w:cs="Arial"/>
          <w:bCs/>
          <w:sz w:val="32"/>
          <w:szCs w:val="32"/>
        </w:rPr>
        <w:t>（二）项目主要内容及目标</w:t>
      </w:r>
      <w:bookmarkEnd w:id="7"/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1.项目主要内容</w:t>
      </w:r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针对采育镇部分区域景观设施建设需要，修复采万路现状外立面（包括围墙粉饰、围墙拆除及新建）、改造沿街外立面、美化装饰重要节点外墙等；统一翻新采万路沿街广告牌及字体；新作景观绿化种植乔木工程，于休闲广场处新增四角亭、花架、坐凳、乒乓球台、健身器械等设施。</w:t>
      </w:r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2.项目绩效目标</w:t>
      </w:r>
      <w:r>
        <w:rPr>
          <w:rFonts w:hint="eastAsia" w:ascii="仿宋_GB2312" w:hAnsi="Arial" w:eastAsia="仿宋_GB2312" w:cs="Arial"/>
          <w:bCs/>
          <w:sz w:val="32"/>
          <w:szCs w:val="32"/>
          <w:vertAlign w:val="superscript"/>
        </w:rPr>
        <w:footnoteReference w:id="0"/>
      </w:r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对采万路周边景观设施进行升级改造。采万路沿街广告牌及字体统一翻新，新作景观绿化种植乔木工程，休闲广场新增四角亭、花架、坐凳、乒乓球台、健身器械等设施。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8" w:name="_Toc6841"/>
      <w:r>
        <w:rPr>
          <w:rFonts w:hint="eastAsia" w:ascii="楷体_GB2312" w:hAnsi="Arial" w:eastAsia="楷体_GB2312" w:cs="Arial"/>
          <w:bCs/>
          <w:sz w:val="32"/>
          <w:szCs w:val="32"/>
        </w:rPr>
        <w:t>（三）项目资金情况</w:t>
      </w:r>
      <w:bookmarkEnd w:id="8"/>
    </w:p>
    <w:p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该项目总预算为3,518,364.42元</w:t>
      </w:r>
      <w:r>
        <w:rPr>
          <w:rStyle w:val="48"/>
          <w:rFonts w:hint="eastAsia" w:ascii="仿宋_GB2312" w:hAnsi="Arial" w:eastAsia="仿宋_GB2312" w:cs="Arial"/>
          <w:bCs/>
          <w:sz w:val="32"/>
          <w:szCs w:val="32"/>
        </w:rPr>
        <w:footnoteReference w:id="1"/>
      </w:r>
      <w:r>
        <w:rPr>
          <w:rFonts w:hint="eastAsia" w:ascii="仿宋_GB2312" w:hAnsi="Arial" w:eastAsia="仿宋_GB2312" w:cs="Arial"/>
          <w:bCs/>
          <w:sz w:val="32"/>
          <w:szCs w:val="32"/>
        </w:rPr>
        <w:t>，具体包括施工合同金额3,498,983.48元</w:t>
      </w:r>
      <w:r>
        <w:rPr>
          <w:rStyle w:val="48"/>
          <w:rFonts w:hint="eastAsia" w:ascii="仿宋_GB2312" w:hAnsi="Arial" w:eastAsia="仿宋_GB2312" w:cs="Arial"/>
          <w:bCs/>
          <w:sz w:val="32"/>
          <w:szCs w:val="32"/>
        </w:rPr>
        <w:footnoteReference w:id="2"/>
      </w:r>
      <w:r>
        <w:rPr>
          <w:rFonts w:hint="eastAsia" w:ascii="仿宋_GB2312" w:hAnsi="Arial" w:eastAsia="仿宋_GB2312" w:cs="Arial"/>
          <w:bCs/>
          <w:sz w:val="32"/>
          <w:szCs w:val="32"/>
        </w:rPr>
        <w:t>和结算审计合同金额19,380.94元。截至</w:t>
      </w:r>
      <w:r>
        <w:rPr>
          <w:rFonts w:ascii="仿宋_GB2312" w:hAnsi="Arial" w:eastAsia="仿宋_GB2312" w:cs="Arial"/>
          <w:bCs/>
          <w:sz w:val="32"/>
          <w:szCs w:val="32"/>
        </w:rPr>
        <w:t>2023</w:t>
      </w:r>
      <w:r>
        <w:rPr>
          <w:rFonts w:hint="eastAsia" w:ascii="仿宋_GB2312" w:hAnsi="Arial" w:eastAsia="仿宋_GB2312" w:cs="Arial"/>
          <w:bCs/>
          <w:sz w:val="32"/>
          <w:szCs w:val="32"/>
        </w:rPr>
        <w:t>年12月31日，实际到位资金3,379,309.03元，资金到位率96.05%，其中</w:t>
      </w:r>
      <w:r>
        <w:rPr>
          <w:rFonts w:hint="eastAsia" w:ascii="仿宋_GB2312" w:eastAsia="仿宋_GB2312"/>
          <w:sz w:val="32"/>
          <w:szCs w:val="32"/>
        </w:rPr>
        <w:t>2023年“疏解整治促提升”专项行动资金到位率100%</w:t>
      </w:r>
      <w:r>
        <w:rPr>
          <w:rFonts w:hint="eastAsia" w:ascii="仿宋_GB2312" w:hAnsi="Arial" w:eastAsia="仿宋_GB2312" w:cs="Arial"/>
          <w:bCs/>
          <w:sz w:val="32"/>
          <w:szCs w:val="32"/>
        </w:rPr>
        <w:t>。截至</w:t>
      </w:r>
      <w:r>
        <w:rPr>
          <w:rFonts w:ascii="仿宋_GB2312" w:hAnsi="Arial" w:eastAsia="仿宋_GB2312" w:cs="Arial"/>
          <w:bCs/>
          <w:sz w:val="32"/>
          <w:szCs w:val="32"/>
        </w:rPr>
        <w:t>2023</w:t>
      </w:r>
      <w:r>
        <w:rPr>
          <w:rFonts w:hint="eastAsia" w:ascii="仿宋_GB2312" w:hAnsi="Arial" w:eastAsia="仿宋_GB2312" w:cs="Arial"/>
          <w:bCs/>
          <w:sz w:val="32"/>
          <w:szCs w:val="32"/>
        </w:rPr>
        <w:t>年12月31日，实际支出3,379,309.03元，预算执行率为100%。其中支付97%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工程款</w:t>
      </w:r>
      <w:r>
        <w:rPr>
          <w:rFonts w:hint="eastAsia" w:ascii="仿宋_GB2312" w:hAnsi="Arial" w:eastAsia="仿宋_GB2312" w:cs="Arial"/>
          <w:bCs/>
          <w:sz w:val="32"/>
          <w:szCs w:val="32"/>
          <w:vertAlign w:val="superscript"/>
        </w:rPr>
        <w:footnoteReference w:id="3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359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928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09元及结算审计费19</w:t>
      </w:r>
      <w:r>
        <w:rPr>
          <w:rFonts w:hint="eastAsia" w:ascii="仿宋_GB2312" w:hAnsi="Arial" w:eastAsia="仿宋_GB2312" w:cs="Arial"/>
          <w:bCs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380.94元。支出情况详见表1。</w:t>
      </w:r>
    </w:p>
    <w:p>
      <w:pPr>
        <w:pStyle w:val="14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szCs w:val="21"/>
        </w:rPr>
        <w:t>表1 采育镇重点区域景观设施建设工程（采万路标段）项目资金支付明细表</w:t>
      </w:r>
    </w:p>
    <w:tbl>
      <w:tblPr>
        <w:tblStyle w:val="4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511"/>
        <w:gridCol w:w="866"/>
        <w:gridCol w:w="1689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时间</w:t>
            </w:r>
          </w:p>
        </w:tc>
        <w:tc>
          <w:tcPr>
            <w:tcW w:w="1511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内容</w:t>
            </w:r>
          </w:p>
        </w:tc>
        <w:tc>
          <w:tcPr>
            <w:tcW w:w="86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支付进度</w:t>
            </w:r>
          </w:p>
        </w:tc>
        <w:tc>
          <w:tcPr>
            <w:tcW w:w="1689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支付金额（元）</w:t>
            </w:r>
          </w:p>
        </w:tc>
        <w:tc>
          <w:tcPr>
            <w:tcW w:w="1867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2023年8月24日</w:t>
            </w:r>
          </w:p>
        </w:tc>
        <w:tc>
          <w:tcPr>
            <w:tcW w:w="1511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工程款30%预付款</w:t>
            </w:r>
          </w:p>
        </w:tc>
        <w:tc>
          <w:tcPr>
            <w:tcW w:w="8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30%</w:t>
            </w:r>
          </w:p>
        </w:tc>
        <w:tc>
          <w:tcPr>
            <w:tcW w:w="1689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1,049,695.04</w:t>
            </w:r>
          </w:p>
        </w:tc>
        <w:tc>
          <w:tcPr>
            <w:tcW w:w="18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镇级资金，后由疏整促资金归垫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2023年8月24日</w:t>
            </w:r>
          </w:p>
        </w:tc>
        <w:tc>
          <w:tcPr>
            <w:tcW w:w="1511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工程款50%进度款</w:t>
            </w:r>
          </w:p>
        </w:tc>
        <w:tc>
          <w:tcPr>
            <w:tcW w:w="8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80%</w:t>
            </w:r>
          </w:p>
        </w:tc>
        <w:tc>
          <w:tcPr>
            <w:tcW w:w="1689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1,749,491.74</w:t>
            </w:r>
          </w:p>
        </w:tc>
        <w:tc>
          <w:tcPr>
            <w:tcW w:w="18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镇级资金，后由疏整促资金归垫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2023年11月10日</w:t>
            </w:r>
          </w:p>
        </w:tc>
        <w:tc>
          <w:tcPr>
            <w:tcW w:w="1511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结算审计费用</w:t>
            </w:r>
          </w:p>
        </w:tc>
        <w:tc>
          <w:tcPr>
            <w:tcW w:w="8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689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19,380.94</w:t>
            </w:r>
          </w:p>
        </w:tc>
        <w:tc>
          <w:tcPr>
            <w:tcW w:w="18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疏整促资金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2023年11月22日</w:t>
            </w:r>
          </w:p>
        </w:tc>
        <w:tc>
          <w:tcPr>
            <w:tcW w:w="1511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工程款尾款</w:t>
            </w:r>
          </w:p>
        </w:tc>
        <w:tc>
          <w:tcPr>
            <w:tcW w:w="8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97%</w:t>
            </w:r>
          </w:p>
        </w:tc>
        <w:tc>
          <w:tcPr>
            <w:tcW w:w="1689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560,741.31</w:t>
            </w:r>
          </w:p>
        </w:tc>
        <w:tc>
          <w:tcPr>
            <w:tcW w:w="18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疏整促资金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7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资金合计</w:t>
            </w:r>
          </w:p>
        </w:tc>
        <w:tc>
          <w:tcPr>
            <w:tcW w:w="1689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3,379,309.03</w:t>
            </w:r>
          </w:p>
        </w:tc>
        <w:tc>
          <w:tcPr>
            <w:tcW w:w="18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——</w:t>
            </w:r>
          </w:p>
        </w:tc>
      </w:tr>
    </w:tbl>
    <w:p>
      <w:pPr>
        <w:adjustRightInd w:val="0"/>
        <w:spacing w:line="560" w:lineRule="exact"/>
        <w:ind w:firstLine="640" w:firstLineChars="200"/>
        <w:outlineLvl w:val="0"/>
        <w:rPr>
          <w:rFonts w:hint="eastAsia" w:ascii="黑体" w:hAnsi="黑体" w:eastAsia="黑体"/>
          <w:sz w:val="32"/>
          <w:szCs w:val="32"/>
        </w:rPr>
      </w:pPr>
      <w:bookmarkStart w:id="9" w:name="_Toc107562452"/>
      <w:bookmarkStart w:id="10" w:name="_Toc8854"/>
      <w:r>
        <w:rPr>
          <w:rFonts w:hint="eastAsia" w:ascii="黑体" w:hAnsi="黑体" w:eastAsia="黑体"/>
          <w:sz w:val="32"/>
          <w:szCs w:val="32"/>
        </w:rPr>
        <w:t>二、绩效评价工作开展情况</w:t>
      </w:r>
      <w:bookmarkEnd w:id="9"/>
      <w:bookmarkEnd w:id="10"/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11" w:name="_Toc122363538"/>
      <w:bookmarkStart w:id="12" w:name="_Toc27146991"/>
      <w:bookmarkStart w:id="13" w:name="_Toc25683395"/>
      <w:bookmarkStart w:id="14" w:name="_Toc18567"/>
      <w:r>
        <w:rPr>
          <w:rFonts w:ascii="楷体_GB2312" w:hAnsi="Arial" w:eastAsia="楷体_GB2312" w:cs="Arial"/>
          <w:bCs/>
          <w:sz w:val="32"/>
          <w:szCs w:val="32"/>
        </w:rPr>
        <w:t>（</w:t>
      </w:r>
      <w:r>
        <w:rPr>
          <w:rFonts w:hint="eastAsia" w:ascii="楷体_GB2312" w:hAnsi="Arial" w:eastAsia="楷体_GB2312" w:cs="Arial"/>
          <w:bCs/>
          <w:sz w:val="32"/>
          <w:szCs w:val="32"/>
        </w:rPr>
        <w:t>一</w:t>
      </w:r>
      <w:r>
        <w:rPr>
          <w:rFonts w:ascii="楷体_GB2312" w:hAnsi="Arial" w:eastAsia="楷体_GB2312" w:cs="Arial"/>
          <w:bCs/>
          <w:sz w:val="32"/>
          <w:szCs w:val="32"/>
        </w:rPr>
        <w:t>）</w:t>
      </w:r>
      <w:r>
        <w:rPr>
          <w:rFonts w:hint="eastAsia" w:ascii="楷体_GB2312" w:hAnsi="Arial" w:eastAsia="楷体_GB2312" w:cs="Arial"/>
          <w:bCs/>
          <w:sz w:val="32"/>
          <w:szCs w:val="32"/>
        </w:rPr>
        <w:t>评价原则、</w:t>
      </w:r>
      <w:r>
        <w:rPr>
          <w:rFonts w:ascii="楷体_GB2312" w:hAnsi="Arial" w:eastAsia="楷体_GB2312" w:cs="Arial"/>
          <w:bCs/>
          <w:sz w:val="32"/>
          <w:szCs w:val="32"/>
        </w:rPr>
        <w:t>方法</w:t>
      </w:r>
      <w:bookmarkEnd w:id="11"/>
      <w:bookmarkEnd w:id="12"/>
      <w:bookmarkEnd w:id="13"/>
      <w:r>
        <w:rPr>
          <w:rFonts w:hint="eastAsia" w:ascii="楷体_GB2312" w:hAnsi="Arial" w:eastAsia="楷体_GB2312" w:cs="Arial"/>
          <w:bCs/>
          <w:sz w:val="32"/>
          <w:szCs w:val="32"/>
        </w:rPr>
        <w:t>和指标体系</w:t>
      </w:r>
      <w:bookmarkEnd w:id="14"/>
    </w:p>
    <w:p>
      <w:pPr>
        <w:adjustRightInd w:val="0"/>
        <w:spacing w:line="56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该项目绩效评价遵循“客观、公正、科学、规范”的原则，采取定性与定量相结合的方式，结合项目的特点，采用成本绩效分析法、比较法、公众评判法等方法，从项目决策、项目过程、项目产出、项目效益4个方面对该项目开展绩效评价。</w:t>
      </w:r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15" w:name="_Toc24249"/>
      <w:r>
        <w:rPr>
          <w:rFonts w:hint="eastAsia" w:ascii="楷体_GB2312" w:hAnsi="Arial" w:eastAsia="楷体_GB2312" w:cs="Arial"/>
          <w:bCs/>
          <w:sz w:val="32"/>
          <w:szCs w:val="32"/>
        </w:rPr>
        <w:t>（二）绩效评价工作过程</w:t>
      </w:r>
      <w:bookmarkEnd w:id="15"/>
    </w:p>
    <w:p>
      <w:pPr>
        <w:adjustRightInd w:val="0"/>
        <w:spacing w:line="56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16" w:name="_Toc107562456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该项目依据项目单位提供的资料，经入户调研、现场踏勘、专家评价预备会、专家评价会等环节，根据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专家组意见，在征求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财政部门及项目单位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意见的基础上，形成最终报告。</w:t>
      </w:r>
    </w:p>
    <w:p>
      <w:pPr>
        <w:adjustRightInd w:val="0"/>
        <w:spacing w:line="560" w:lineRule="exact"/>
        <w:ind w:firstLine="640" w:firstLineChars="200"/>
        <w:outlineLvl w:val="0"/>
        <w:rPr>
          <w:rFonts w:hint="eastAsia" w:ascii="黑体" w:hAnsi="黑体" w:eastAsia="黑体"/>
          <w:sz w:val="32"/>
          <w:szCs w:val="32"/>
        </w:rPr>
      </w:pPr>
      <w:bookmarkStart w:id="17" w:name="_Toc17862"/>
      <w:r>
        <w:rPr>
          <w:rFonts w:hint="eastAsia" w:ascii="黑体" w:hAnsi="黑体" w:eastAsia="黑体"/>
          <w:sz w:val="32"/>
          <w:szCs w:val="32"/>
        </w:rPr>
        <w:t>三、综合评价情况及评价结论</w:t>
      </w:r>
      <w:bookmarkEnd w:id="16"/>
      <w:bookmarkEnd w:id="17"/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通过实施该项目，进一步提升了采育镇整体形象，改善了采育镇人居环境。但仍存在项目立项前期调研不足，成本控制有待加强；项目管理不够规范，过程监管有待加强；绩效目标申报表填报不规范，绩效呈现不充分等问题。</w:t>
      </w:r>
    </w:p>
    <w:p>
      <w:pPr>
        <w:pStyle w:val="19"/>
        <w:spacing w:line="560" w:lineRule="exact"/>
        <w:ind w:firstLine="64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该项目评价得分85.54分，绩效级别为“良”。其中，项目决策得分为7.24分、项目过程得分为17.00分、项目产出得分为37.00分、项目效益得分为24.30分。</w:t>
      </w:r>
    </w:p>
    <w:p>
      <w:pPr>
        <w:adjustRightInd w:val="0"/>
        <w:spacing w:line="560" w:lineRule="exact"/>
        <w:ind w:firstLine="640" w:firstLineChars="200"/>
        <w:outlineLvl w:val="0"/>
        <w:rPr>
          <w:rFonts w:hint="eastAsia" w:ascii="黑体" w:hAnsi="黑体" w:eastAsia="黑体"/>
          <w:sz w:val="32"/>
          <w:szCs w:val="32"/>
        </w:rPr>
      </w:pPr>
      <w:bookmarkStart w:id="18" w:name="_Toc107562457"/>
      <w:bookmarkStart w:id="19" w:name="_Toc3753"/>
      <w:r>
        <w:rPr>
          <w:rFonts w:hint="eastAsia" w:ascii="黑体" w:hAnsi="黑体" w:eastAsia="黑体"/>
          <w:sz w:val="32"/>
          <w:szCs w:val="32"/>
        </w:rPr>
        <w:t>四、</w:t>
      </w:r>
      <w:bookmarkEnd w:id="18"/>
      <w:r>
        <w:rPr>
          <w:rFonts w:hint="eastAsia" w:ascii="黑体" w:hAnsi="黑体" w:eastAsia="黑体"/>
          <w:sz w:val="32"/>
          <w:szCs w:val="32"/>
        </w:rPr>
        <w:t>项目产出及效益情况</w:t>
      </w:r>
      <w:bookmarkEnd w:id="19"/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20" w:name="_Toc2321"/>
      <w:r>
        <w:rPr>
          <w:rFonts w:hint="eastAsia" w:ascii="楷体_GB2312" w:hAnsi="Arial" w:eastAsia="楷体_GB2312" w:cs="Arial"/>
          <w:bCs/>
          <w:sz w:val="32"/>
          <w:szCs w:val="32"/>
        </w:rPr>
        <w:t>（一）产出</w:t>
      </w:r>
      <w:bookmarkEnd w:id="20"/>
    </w:p>
    <w:p>
      <w:pPr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该项目完成了采万路围墙粉饰、围墙拆除及新建等在内的外立面修复工作，涉及工程量包括拆除外墙保温2,853.49平方米、新做外墙保温隔热层及喷涂2,853.49平方米、新做台阶面层309.16平方米、绘制墙面232.9平方米等；统一翻新了沿街广告牌及字体，涉及招牌灯箱509.54平方米、发光字体181个；完成了新作景观绿化种植乔木工程，栽植了乔木白玉兰15株和乔木紫玉兰30株；于屯留营村东北侧休闲广场安置了四角亭、花架、坐凳、乒乓球台、健身器械等设施。</w:t>
      </w:r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21" w:name="_Toc27921"/>
      <w:r>
        <w:rPr>
          <w:rFonts w:hint="eastAsia" w:ascii="楷体_GB2312" w:hAnsi="Arial" w:eastAsia="楷体_GB2312" w:cs="Arial"/>
          <w:bCs/>
          <w:sz w:val="32"/>
          <w:szCs w:val="32"/>
        </w:rPr>
        <w:t>（二）效益</w:t>
      </w:r>
      <w:bookmarkEnd w:id="21"/>
    </w:p>
    <w:p>
      <w:pPr>
        <w:adjustRightInd w:val="0"/>
        <w:spacing w:line="560" w:lineRule="exact"/>
        <w:ind w:firstLine="640" w:firstLineChars="20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通过实施该项目，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对采育镇</w:t>
      </w:r>
      <w:r>
        <w:rPr>
          <w:rFonts w:hint="eastAsia" w:ascii="仿宋_GB2312" w:hAnsi="Arial" w:eastAsia="仿宋_GB2312" w:cs="Arial"/>
          <w:bCs/>
          <w:sz w:val="32"/>
          <w:szCs w:val="32"/>
        </w:rPr>
        <w:t>采万路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拆违和留白增绿后的空间进行改造提升</w:t>
      </w:r>
      <w:r>
        <w:rPr>
          <w:rFonts w:hint="eastAsia" w:ascii="仿宋_GB2312" w:hAnsi="Arial" w:eastAsia="仿宋_GB2312" w:cs="Arial"/>
          <w:bCs/>
          <w:sz w:val="32"/>
          <w:szCs w:val="32"/>
        </w:rPr>
        <w:t>，改善了沿街环境，提升了采育镇整体形象，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为当地居民提供了绿色空间，增强了当地居民的幸福感。</w:t>
      </w:r>
    </w:p>
    <w:p>
      <w:pPr>
        <w:adjustRightInd w:val="0"/>
        <w:spacing w:line="560" w:lineRule="exact"/>
        <w:ind w:firstLine="640" w:firstLineChars="20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针对项目实施的满意度情况，</w:t>
      </w:r>
      <w:r>
        <w:rPr>
          <w:rFonts w:hint="eastAsia" w:ascii="仿宋_GB2312" w:hAnsi="Arial" w:eastAsia="仿宋_GB2312" w:cs="Arial"/>
          <w:bCs/>
          <w:sz w:val="32"/>
          <w:szCs w:val="32"/>
        </w:rPr>
        <w:t>镇执法队在下黎城村、岳街村、屯留营村开展满意度调查，围绕景观建设施工后的排水效果、景观建设施工后的沿街绿化、景观建设的公共区域、景观建设的仿古外立面风格、采万路临街商户牌匾标识设施、景观设施建设后的商业氛围、采万路景观设施建设环境改善情况等7个方面，收回有效问卷150份。满意度调查结果显示，98%的居民对项目建设效果较满意。</w:t>
      </w:r>
    </w:p>
    <w:p>
      <w:pPr>
        <w:adjustRightInd w:val="0"/>
        <w:spacing w:line="560" w:lineRule="exact"/>
        <w:ind w:firstLine="640" w:firstLineChars="200"/>
        <w:outlineLvl w:val="0"/>
        <w:rPr>
          <w:rFonts w:hint="eastAsia" w:ascii="黑体" w:hAnsi="黑体" w:eastAsia="黑体"/>
          <w:sz w:val="32"/>
          <w:szCs w:val="32"/>
        </w:rPr>
      </w:pPr>
      <w:bookmarkStart w:id="22" w:name="_Toc4114"/>
      <w:bookmarkStart w:id="23" w:name="_Toc107562462"/>
      <w:r>
        <w:rPr>
          <w:rFonts w:hint="eastAsia" w:ascii="黑体" w:hAnsi="黑体" w:eastAsia="黑体"/>
          <w:sz w:val="32"/>
          <w:szCs w:val="32"/>
        </w:rPr>
        <w:t>五、存在的主要问题</w:t>
      </w:r>
      <w:bookmarkEnd w:id="22"/>
      <w:bookmarkEnd w:id="23"/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24" w:name="_Toc8189"/>
      <w:r>
        <w:rPr>
          <w:rFonts w:hint="eastAsia" w:ascii="楷体_GB2312" w:hAnsi="Arial" w:eastAsia="楷体_GB2312" w:cs="Arial"/>
          <w:bCs/>
          <w:sz w:val="32"/>
          <w:szCs w:val="32"/>
        </w:rPr>
        <w:t>（一）项目立项前期调研不足，成本控制有待加强</w:t>
      </w:r>
      <w:bookmarkEnd w:id="24"/>
    </w:p>
    <w:p>
      <w:pPr>
        <w:adjustRightInd w:val="0"/>
        <w:spacing w:line="560" w:lineRule="exact"/>
        <w:ind w:firstLine="640" w:firstLineChars="200"/>
        <w:rPr>
          <w:rFonts w:ascii="仿宋_GB2312" w:hAnsi="Arial" w:eastAsia="仿宋_GB2312" w:cs="Arial"/>
          <w:bCs/>
          <w:sz w:val="32"/>
          <w:szCs w:val="32"/>
        </w:rPr>
      </w:pPr>
      <w:r>
        <w:rPr>
          <w:rFonts w:hint="eastAsia" w:ascii="仿宋_GB2312" w:hAnsi="Arial" w:eastAsia="仿宋_GB2312" w:cs="Arial"/>
          <w:bCs/>
          <w:sz w:val="32"/>
          <w:szCs w:val="32"/>
        </w:rPr>
        <w:t>一是前期调研摸排工作有待加强，关于“重点区域”景观建设标准不够清晰。二是预算编制无明确测算过程，</w:t>
      </w:r>
      <w:r>
        <w:rPr>
          <w:rFonts w:hint="eastAsia" w:ascii="仿宋_GB2312" w:hAnsi="Arial" w:eastAsia="仿宋_GB2312" w:cs="Arial"/>
          <w:bCs/>
          <w:sz w:val="32"/>
          <w:szCs w:val="32"/>
          <w:lang w:bidi="ar"/>
        </w:rPr>
        <w:t>实施依据的文件仅提到工程量清单编制规范，关于行业、专业的依据规范不明确，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CAD设计图纸中四角亭无基础设计图，预算测算依据不够清晰</w:t>
      </w:r>
      <w:r>
        <w:rPr>
          <w:rFonts w:hint="eastAsia" w:ascii="仿宋_GB2312" w:hAnsi="Arial" w:eastAsia="仿宋_GB2312" w:cs="Arial"/>
          <w:bCs/>
          <w:sz w:val="32"/>
          <w:szCs w:val="32"/>
          <w:lang w:bidi="ar"/>
        </w:rPr>
        <w:t>。</w:t>
      </w:r>
      <w:r>
        <w:rPr>
          <w:rFonts w:hint="eastAsia" w:ascii="仿宋_GB2312" w:hAnsi="Arial" w:eastAsia="仿宋_GB2312" w:cs="Arial"/>
          <w:bCs/>
          <w:sz w:val="32"/>
          <w:szCs w:val="32"/>
        </w:rPr>
        <w:t>三是不同改造标准的景观改造预算存在差异，关于分区域、分重点建设标准及成本标准的论证有待加强。</w:t>
      </w:r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25" w:name="_Toc5027"/>
      <w:r>
        <w:rPr>
          <w:rFonts w:hint="eastAsia" w:ascii="楷体_GB2312" w:hAnsi="Arial" w:eastAsia="楷体_GB2312" w:cs="Arial"/>
          <w:bCs/>
          <w:sz w:val="32"/>
          <w:szCs w:val="32"/>
        </w:rPr>
        <w:t>（二）项目管理不够规范，过程监管有待加强</w:t>
      </w:r>
      <w:bookmarkEnd w:id="25"/>
    </w:p>
    <w:p>
      <w:pPr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一是合同签订规范性不足，施工合同未注明项目经理资质证书等级、安全生产考核合格证书信息等；未明确预计开完工时间。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二是个别信息不完整、不准确。竣工图中建筑竣工图封面的设计单位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其余图纸图签栏的设计单位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  <w:lang w:eastAsia="zh-CN"/>
        </w:rPr>
        <w:t>不一致</w:t>
      </w: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；监理月报中总监签名与会议纪要中总监签名不一致；竣工图中的苗木表未按照实际种植规格填写。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三是过程监管有待加强。提供的“两证一签”资料中，绿化植物品种、规格、数量与设计图不一致，如紫玉兰、白玉兰胸径为10厘米，比设计的13厘米小。未提供验收资料，未组织分项验收，且图纸未体现设施的结构设计，施工质量判定缺乏依据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四是缺少实施周期佐证资料。施工中标通知书和施工合同中均没有计划开工日期、计划竣工日期，项目监理未体现项目实施周期，实施进度及时性缺少依据。</w:t>
      </w:r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cs="Arial"/>
          <w:bCs/>
          <w:sz w:val="32"/>
          <w:szCs w:val="32"/>
        </w:rPr>
      </w:pPr>
      <w:bookmarkStart w:id="26" w:name="_Toc25583"/>
      <w:r>
        <w:rPr>
          <w:rFonts w:hint="eastAsia" w:ascii="楷体_GB2312" w:hAnsi="Arial" w:eastAsia="楷体_GB2312" w:cs="Arial"/>
          <w:bCs/>
          <w:sz w:val="32"/>
          <w:szCs w:val="32"/>
        </w:rPr>
        <w:t>（三）绩效目标申报表填报不规范，绩效呈现不充分</w:t>
      </w:r>
      <w:bookmarkEnd w:id="26"/>
    </w:p>
    <w:p>
      <w:pPr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一是绩效指标设置不合理。采育镇针对该项目设置了总体目标和绩效指标，但部分绩效指标设置的合理性、细化量化程度不足。项目数量指标细化程度不足，仅明确外立面修复面积、广告牌及字体统一翻新面积，未明确新设设施和景观等产出数量;质量指标设置未明确具体质量要求;时效指标“项目完成时间”较笼统，缺少对各阶段工作执行进度的有效约束；未设置可持续影响指标，景观建设的预期可持续年限不明确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二是满意度调查工作有待完善。提供的满意度调查报告内容简单，缺少调查样本量、调查满意度、调查结果分析等资料。</w:t>
      </w:r>
    </w:p>
    <w:p>
      <w:pPr>
        <w:adjustRightInd w:val="0"/>
        <w:spacing w:line="560" w:lineRule="exact"/>
        <w:ind w:firstLine="640" w:firstLineChars="200"/>
        <w:outlineLvl w:val="0"/>
        <w:rPr>
          <w:rFonts w:hint="eastAsia" w:ascii="黑体" w:hAnsi="黑体" w:eastAsia="黑体"/>
          <w:sz w:val="32"/>
          <w:szCs w:val="32"/>
        </w:rPr>
      </w:pPr>
      <w:bookmarkStart w:id="27" w:name="_Toc28934"/>
      <w:bookmarkStart w:id="28" w:name="_Toc107562465"/>
      <w:r>
        <w:rPr>
          <w:rFonts w:hint="eastAsia" w:ascii="黑体" w:hAnsi="黑体" w:eastAsia="黑体"/>
          <w:sz w:val="32"/>
          <w:szCs w:val="32"/>
        </w:rPr>
        <w:t>六、有关建议</w:t>
      </w:r>
      <w:bookmarkEnd w:id="27"/>
      <w:bookmarkEnd w:id="28"/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29" w:name="_Toc4285"/>
      <w:r>
        <w:rPr>
          <w:rFonts w:hint="eastAsia" w:ascii="楷体_GB2312" w:hAnsi="Arial" w:eastAsia="楷体_GB2312" w:cs="Arial"/>
          <w:bCs/>
          <w:sz w:val="32"/>
          <w:szCs w:val="32"/>
        </w:rPr>
        <w:t>（一）夯实前期决策基础，提高决策科学性</w:t>
      </w:r>
      <w:bookmarkEnd w:id="29"/>
    </w:p>
    <w:p>
      <w:pPr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夯实项目前期立项准备工作，注重项目需求分析和论证。“疏整促”资金的使用、标段划分应由镇级决策。科学编制预算，严格执行预算，加强成本控制，提高项目执行的经济性和效率性。</w:t>
      </w:r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30" w:name="_Toc22993"/>
      <w:r>
        <w:rPr>
          <w:rFonts w:hint="eastAsia" w:ascii="楷体_GB2312" w:hAnsi="Arial" w:eastAsia="楷体_GB2312" w:cs="Arial"/>
          <w:bCs/>
          <w:sz w:val="32"/>
          <w:szCs w:val="32"/>
        </w:rPr>
        <w:t>（二）完善过程管理机制，提高管理水平</w:t>
      </w:r>
      <w:bookmarkEnd w:id="30"/>
    </w:p>
    <w:p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建议项目单位建立和完善内部管理流程，加强合同管理、信息核对和过程监管，以确保资料的准确性和工程项目的顺利进行。提高项目管理人员的责任意识，确保各项工作的规范性和科学性。具体措施如下：</w:t>
      </w:r>
    </w:p>
    <w:p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一是合同签订规范性不足方面。完善合同条款，在施工合同中明确项目经理的资质证书等级、安全生产考核合格证书信息等关键信息，确保合同条款的完整性和规范性。明确工期时间，在合同中具体约定预计开工和完工时间，明确工期的计算方式，避免因工期模糊导致的纠纷。</w:t>
      </w:r>
    </w:p>
    <w:p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二是信息不完整、不准确方面。统一信息，确保所有文档中的设计单位信息一致，如有变更，应出具正式的变更通知。核对签名，检查监理月报和会议纪要中的总监签名，确保签名的一致性，必要时进行核实和更正。</w:t>
      </w:r>
    </w:p>
    <w:p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三是过程管理留痕方面。完善设计图纸，补充四角亭的基础设计图，确保所有设计图纸的完整性和科学性。签订设计合同补充协议，明确设计范围、质量要求等条款。加强资料管理，确保“两证一签”资料的准确性，对绿化植物品种、规格、数量等进行实地核实，并与设计图进行对照。实施监管，加强对施工过程的监管，确保实际施工与设计相符，及时记录和更新施工过程中的变更情况。审核竣工资料，在工程竣工前，对竣工图、苗木表等资料进行严格审核，确保其反映实际情况。</w:t>
      </w:r>
    </w:p>
    <w:p>
      <w:pPr>
        <w:adjustRightInd w:val="0"/>
        <w:spacing w:line="560" w:lineRule="exact"/>
        <w:ind w:firstLine="640" w:firstLineChars="200"/>
        <w:outlineLvl w:val="1"/>
        <w:rPr>
          <w:rFonts w:ascii="楷体_GB2312" w:hAnsi="Arial" w:eastAsia="楷体_GB2312" w:cs="Arial"/>
          <w:bCs/>
          <w:sz w:val="32"/>
          <w:szCs w:val="32"/>
        </w:rPr>
      </w:pPr>
      <w:bookmarkStart w:id="31" w:name="_Toc20063"/>
      <w:r>
        <w:rPr>
          <w:rFonts w:hint="eastAsia" w:ascii="楷体_GB2312" w:hAnsi="Arial" w:eastAsia="楷体_GB2312" w:cs="Arial"/>
          <w:bCs/>
          <w:sz w:val="32"/>
          <w:szCs w:val="32"/>
        </w:rPr>
        <w:t>（三）加强项目绩效呈现，合理设置绩效指标</w:t>
      </w:r>
      <w:bookmarkEnd w:id="31"/>
    </w:p>
    <w:p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提升绩效管理意识，结合项目特点优化绩效目标和指标，增强目标和指标设置的科学性、合理性。落实绩效管理责任，建立后续跟踪监管机制，进一步跟踪反映项目建成后的在用状态、维护效果等。尽量细化量化地设置效益指标，充分体现项目预期实施效果。</w:t>
      </w:r>
    </w:p>
    <w:p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44"/>
          <w:sz w:val="32"/>
          <w:szCs w:val="32"/>
        </w:rPr>
        <w:t>加强满意度调查工作。依据项目特点，建立服务对象满意度调查体系，有针对性地设计满意度调查问卷内容，确保调查对象样本数量的代表性，重视问卷调查结果的归纳和总结，以适应公共财政资金支出绩效管理要求。</w:t>
      </w:r>
    </w:p>
    <w:p>
      <w:bookmarkStart w:id="32" w:name="_GoBack"/>
      <w:bookmarkEnd w:id="32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Liberation Sans">
    <w:altName w:val="Microsoft JhengHei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2607945</wp:posOffset>
              </wp:positionH>
              <wp:positionV relativeFrom="paragraph">
                <wp:posOffset>1270</wp:posOffset>
              </wp:positionV>
              <wp:extent cx="226695" cy="1828800"/>
              <wp:effectExtent l="0" t="0" r="2540" b="635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646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35pt;margin-top:0.1pt;height:144pt;width:17.85pt;mso-position-horizontal-relative:margin;z-index:251659264;mso-width-relative:page;mso-height-relative:page;" filled="f" stroked="f" coordsize="21600,21600" o:gfxdata="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r>
        <w:separator/>
      </w:r>
    </w:p>
  </w:footnote>
  <w:footnote w:type="continuationSeparator" w:id="9">
    <w:p>
      <w:r>
        <w:continuationSeparator/>
      </w:r>
    </w:p>
  </w:footnote>
  <w:footnote w:id="0">
    <w:p>
      <w:pPr>
        <w:pStyle w:val="30"/>
        <w:rPr>
          <w:lang w:eastAsia="zh-CN"/>
        </w:rPr>
      </w:pPr>
      <w:r>
        <w:rPr>
          <w:rStyle w:val="48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本报告的项目绩效目标直接引用自项目单位绩效目标表的表述。</w:t>
      </w:r>
    </w:p>
  </w:footnote>
  <w:footnote w:id="1">
    <w:p>
      <w:pPr>
        <w:pStyle w:val="30"/>
        <w:rPr>
          <w:lang w:eastAsia="zh-CN"/>
        </w:rPr>
      </w:pPr>
      <w:r>
        <w:rPr>
          <w:rStyle w:val="48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该项目合同总预算3,687,855.52元，施工和结算审计费用由疏整促资金支付。预算审计金额20,000.00元、招标代理金额34,025.10元、监理金额115,466.00元，由镇级资金支付。</w:t>
      </w:r>
    </w:p>
  </w:footnote>
  <w:footnote w:id="2">
    <w:p>
      <w:pPr>
        <w:pStyle w:val="30"/>
        <w:rPr>
          <w:lang w:eastAsia="zh-CN"/>
        </w:rPr>
      </w:pPr>
      <w:r>
        <w:rPr>
          <w:rStyle w:val="48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结算审计后工程款审定金额为</w:t>
      </w:r>
      <w:r>
        <w:rPr>
          <w:lang w:eastAsia="zh-CN"/>
        </w:rPr>
        <w:t>3,463,843.4</w:t>
      </w:r>
      <w:r>
        <w:rPr>
          <w:rFonts w:hint="eastAsia"/>
          <w:lang w:eastAsia="zh-CN"/>
        </w:rPr>
        <w:t>元。</w:t>
      </w:r>
    </w:p>
  </w:footnote>
  <w:footnote w:id="3">
    <w:p>
      <w:pPr>
        <w:pStyle w:val="30"/>
        <w:rPr>
          <w:lang w:eastAsia="zh-CN"/>
        </w:rPr>
      </w:pPr>
      <w:r>
        <w:rPr>
          <w:rStyle w:val="48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剩余3%工程款为工程质保金。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dit="readOnly" w:formatting="1" w:enforcement="0"/>
  <w:defaultTabStop w:val="420"/>
  <w:drawingGridVerticalSpacing w:val="156"/>
  <w:noPunctuationKerning w:val="1"/>
  <w:characterSpacingControl w:val="compressPunctuation"/>
  <w:footnotePr>
    <w:footnote w:id="8"/>
    <w:footnote w:id="9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lNjNlODRhZTI0ZTYwMzcwMDBmZGI3ODUwZjI5NWIifQ=="/>
  </w:docVars>
  <w:rsids>
    <w:rsidRoot w:val="00F93EEE"/>
    <w:rsid w:val="000001F7"/>
    <w:rsid w:val="0000081F"/>
    <w:rsid w:val="0000170A"/>
    <w:rsid w:val="00002735"/>
    <w:rsid w:val="00002886"/>
    <w:rsid w:val="0000355C"/>
    <w:rsid w:val="00004C92"/>
    <w:rsid w:val="00006F37"/>
    <w:rsid w:val="00006F5B"/>
    <w:rsid w:val="00007F2D"/>
    <w:rsid w:val="00011A62"/>
    <w:rsid w:val="00011D5F"/>
    <w:rsid w:val="00012550"/>
    <w:rsid w:val="0001268C"/>
    <w:rsid w:val="00013967"/>
    <w:rsid w:val="00013BF5"/>
    <w:rsid w:val="000146DD"/>
    <w:rsid w:val="000156A8"/>
    <w:rsid w:val="000167BF"/>
    <w:rsid w:val="00016BD0"/>
    <w:rsid w:val="00020334"/>
    <w:rsid w:val="0002085F"/>
    <w:rsid w:val="0002099D"/>
    <w:rsid w:val="00021E48"/>
    <w:rsid w:val="000227A6"/>
    <w:rsid w:val="000237FF"/>
    <w:rsid w:val="00023BA5"/>
    <w:rsid w:val="00024796"/>
    <w:rsid w:val="00024E2D"/>
    <w:rsid w:val="000268EB"/>
    <w:rsid w:val="00026E86"/>
    <w:rsid w:val="00027333"/>
    <w:rsid w:val="00030EA4"/>
    <w:rsid w:val="00031455"/>
    <w:rsid w:val="00031457"/>
    <w:rsid w:val="00032792"/>
    <w:rsid w:val="0003322C"/>
    <w:rsid w:val="0003334C"/>
    <w:rsid w:val="000343FA"/>
    <w:rsid w:val="000350EF"/>
    <w:rsid w:val="00036E87"/>
    <w:rsid w:val="000374CE"/>
    <w:rsid w:val="0003758F"/>
    <w:rsid w:val="000375C2"/>
    <w:rsid w:val="00040154"/>
    <w:rsid w:val="00044680"/>
    <w:rsid w:val="00045098"/>
    <w:rsid w:val="0004539C"/>
    <w:rsid w:val="0004622B"/>
    <w:rsid w:val="00046920"/>
    <w:rsid w:val="00046A98"/>
    <w:rsid w:val="000473D9"/>
    <w:rsid w:val="000501B6"/>
    <w:rsid w:val="000501C2"/>
    <w:rsid w:val="00051357"/>
    <w:rsid w:val="000520BF"/>
    <w:rsid w:val="0005225B"/>
    <w:rsid w:val="00052B27"/>
    <w:rsid w:val="000534E5"/>
    <w:rsid w:val="00053796"/>
    <w:rsid w:val="00055CE4"/>
    <w:rsid w:val="000562CB"/>
    <w:rsid w:val="0006032C"/>
    <w:rsid w:val="00060893"/>
    <w:rsid w:val="00060B31"/>
    <w:rsid w:val="00062337"/>
    <w:rsid w:val="000636D2"/>
    <w:rsid w:val="00064E01"/>
    <w:rsid w:val="0006697E"/>
    <w:rsid w:val="000704E3"/>
    <w:rsid w:val="000709C8"/>
    <w:rsid w:val="00070B01"/>
    <w:rsid w:val="000719E3"/>
    <w:rsid w:val="00075502"/>
    <w:rsid w:val="00076231"/>
    <w:rsid w:val="00076245"/>
    <w:rsid w:val="00077242"/>
    <w:rsid w:val="000807B3"/>
    <w:rsid w:val="00081C0D"/>
    <w:rsid w:val="00081E18"/>
    <w:rsid w:val="00081F34"/>
    <w:rsid w:val="00082C78"/>
    <w:rsid w:val="00082EB5"/>
    <w:rsid w:val="00083BF7"/>
    <w:rsid w:val="00083D38"/>
    <w:rsid w:val="0008562F"/>
    <w:rsid w:val="00085BF0"/>
    <w:rsid w:val="00086003"/>
    <w:rsid w:val="00086FC8"/>
    <w:rsid w:val="00087209"/>
    <w:rsid w:val="000878EF"/>
    <w:rsid w:val="000906A9"/>
    <w:rsid w:val="000913B5"/>
    <w:rsid w:val="000917F0"/>
    <w:rsid w:val="00094A7E"/>
    <w:rsid w:val="000957D8"/>
    <w:rsid w:val="00096106"/>
    <w:rsid w:val="00096C39"/>
    <w:rsid w:val="000A0113"/>
    <w:rsid w:val="000A1C66"/>
    <w:rsid w:val="000A1E32"/>
    <w:rsid w:val="000A2FD1"/>
    <w:rsid w:val="000A35EF"/>
    <w:rsid w:val="000A4E90"/>
    <w:rsid w:val="000A77D2"/>
    <w:rsid w:val="000A7B4E"/>
    <w:rsid w:val="000B0A2D"/>
    <w:rsid w:val="000B29EE"/>
    <w:rsid w:val="000B3194"/>
    <w:rsid w:val="000B31F5"/>
    <w:rsid w:val="000B3586"/>
    <w:rsid w:val="000B4144"/>
    <w:rsid w:val="000B4F6C"/>
    <w:rsid w:val="000B724D"/>
    <w:rsid w:val="000B74B5"/>
    <w:rsid w:val="000C0602"/>
    <w:rsid w:val="000C08BD"/>
    <w:rsid w:val="000C1785"/>
    <w:rsid w:val="000C1B3A"/>
    <w:rsid w:val="000C2281"/>
    <w:rsid w:val="000C2BEC"/>
    <w:rsid w:val="000C390A"/>
    <w:rsid w:val="000C3B78"/>
    <w:rsid w:val="000C4B59"/>
    <w:rsid w:val="000C52CA"/>
    <w:rsid w:val="000C66C5"/>
    <w:rsid w:val="000C7AFC"/>
    <w:rsid w:val="000D0E23"/>
    <w:rsid w:val="000D1D4F"/>
    <w:rsid w:val="000D2F60"/>
    <w:rsid w:val="000D3953"/>
    <w:rsid w:val="000D4B4E"/>
    <w:rsid w:val="000D6459"/>
    <w:rsid w:val="000D6E6B"/>
    <w:rsid w:val="000D72BF"/>
    <w:rsid w:val="000D7A77"/>
    <w:rsid w:val="000E07CE"/>
    <w:rsid w:val="000E0E22"/>
    <w:rsid w:val="000E18E0"/>
    <w:rsid w:val="000E1D28"/>
    <w:rsid w:val="000E307A"/>
    <w:rsid w:val="000E4185"/>
    <w:rsid w:val="000E5B5B"/>
    <w:rsid w:val="000E5C94"/>
    <w:rsid w:val="000E5FAD"/>
    <w:rsid w:val="000E6924"/>
    <w:rsid w:val="000E6AB2"/>
    <w:rsid w:val="000E6B2C"/>
    <w:rsid w:val="000F1F35"/>
    <w:rsid w:val="000F2EB6"/>
    <w:rsid w:val="000F4E97"/>
    <w:rsid w:val="000F5E2D"/>
    <w:rsid w:val="000F7C41"/>
    <w:rsid w:val="00100D27"/>
    <w:rsid w:val="00100F81"/>
    <w:rsid w:val="001026FF"/>
    <w:rsid w:val="001044C2"/>
    <w:rsid w:val="00105D95"/>
    <w:rsid w:val="001103EB"/>
    <w:rsid w:val="001118D3"/>
    <w:rsid w:val="001120F8"/>
    <w:rsid w:val="00112928"/>
    <w:rsid w:val="0011445D"/>
    <w:rsid w:val="0011501D"/>
    <w:rsid w:val="0011515D"/>
    <w:rsid w:val="00116282"/>
    <w:rsid w:val="001168AD"/>
    <w:rsid w:val="00120728"/>
    <w:rsid w:val="00122523"/>
    <w:rsid w:val="00122724"/>
    <w:rsid w:val="00123515"/>
    <w:rsid w:val="00123FA1"/>
    <w:rsid w:val="0012545D"/>
    <w:rsid w:val="00130358"/>
    <w:rsid w:val="00130F9B"/>
    <w:rsid w:val="00131162"/>
    <w:rsid w:val="00131C8B"/>
    <w:rsid w:val="00131DF2"/>
    <w:rsid w:val="00132ED7"/>
    <w:rsid w:val="00133E63"/>
    <w:rsid w:val="00133F73"/>
    <w:rsid w:val="001340CC"/>
    <w:rsid w:val="00134D3F"/>
    <w:rsid w:val="00135936"/>
    <w:rsid w:val="00135DAE"/>
    <w:rsid w:val="00136FD3"/>
    <w:rsid w:val="00137069"/>
    <w:rsid w:val="00137C16"/>
    <w:rsid w:val="00137E0D"/>
    <w:rsid w:val="00140812"/>
    <w:rsid w:val="0014112D"/>
    <w:rsid w:val="001431D8"/>
    <w:rsid w:val="001434BE"/>
    <w:rsid w:val="001435B0"/>
    <w:rsid w:val="001439F9"/>
    <w:rsid w:val="00146865"/>
    <w:rsid w:val="001476C8"/>
    <w:rsid w:val="00147B49"/>
    <w:rsid w:val="00150674"/>
    <w:rsid w:val="0015303B"/>
    <w:rsid w:val="00154199"/>
    <w:rsid w:val="001544AA"/>
    <w:rsid w:val="00154EA2"/>
    <w:rsid w:val="00155ADC"/>
    <w:rsid w:val="00156B2D"/>
    <w:rsid w:val="00157E13"/>
    <w:rsid w:val="00157ED0"/>
    <w:rsid w:val="001614EA"/>
    <w:rsid w:val="00161C9F"/>
    <w:rsid w:val="00161FD9"/>
    <w:rsid w:val="00162211"/>
    <w:rsid w:val="00162A92"/>
    <w:rsid w:val="00163B73"/>
    <w:rsid w:val="0016640F"/>
    <w:rsid w:val="00166466"/>
    <w:rsid w:val="00166D39"/>
    <w:rsid w:val="00171BEF"/>
    <w:rsid w:val="00172236"/>
    <w:rsid w:val="00172683"/>
    <w:rsid w:val="001756C1"/>
    <w:rsid w:val="001769CC"/>
    <w:rsid w:val="0017737D"/>
    <w:rsid w:val="00180789"/>
    <w:rsid w:val="0018162A"/>
    <w:rsid w:val="00181DAE"/>
    <w:rsid w:val="0018241C"/>
    <w:rsid w:val="00182A66"/>
    <w:rsid w:val="00183083"/>
    <w:rsid w:val="0018334F"/>
    <w:rsid w:val="00183900"/>
    <w:rsid w:val="00183F12"/>
    <w:rsid w:val="0018583C"/>
    <w:rsid w:val="0018672B"/>
    <w:rsid w:val="00187F6D"/>
    <w:rsid w:val="00191187"/>
    <w:rsid w:val="00192A61"/>
    <w:rsid w:val="001958D6"/>
    <w:rsid w:val="001971D9"/>
    <w:rsid w:val="00197F83"/>
    <w:rsid w:val="001A1A87"/>
    <w:rsid w:val="001A23F7"/>
    <w:rsid w:val="001A2950"/>
    <w:rsid w:val="001A3299"/>
    <w:rsid w:val="001B3EC1"/>
    <w:rsid w:val="001B421D"/>
    <w:rsid w:val="001B6557"/>
    <w:rsid w:val="001B7E5A"/>
    <w:rsid w:val="001C04AE"/>
    <w:rsid w:val="001C1560"/>
    <w:rsid w:val="001C1A0A"/>
    <w:rsid w:val="001C1FC5"/>
    <w:rsid w:val="001C2BC4"/>
    <w:rsid w:val="001C329B"/>
    <w:rsid w:val="001C472C"/>
    <w:rsid w:val="001C4A73"/>
    <w:rsid w:val="001C4CD2"/>
    <w:rsid w:val="001C5ED9"/>
    <w:rsid w:val="001C6251"/>
    <w:rsid w:val="001C64D8"/>
    <w:rsid w:val="001C6835"/>
    <w:rsid w:val="001C6D2F"/>
    <w:rsid w:val="001C7616"/>
    <w:rsid w:val="001D2C7F"/>
    <w:rsid w:val="001D2D46"/>
    <w:rsid w:val="001D3FCC"/>
    <w:rsid w:val="001D6FB0"/>
    <w:rsid w:val="001E1D9B"/>
    <w:rsid w:val="001E3C03"/>
    <w:rsid w:val="001E4504"/>
    <w:rsid w:val="001E4EF3"/>
    <w:rsid w:val="001E5012"/>
    <w:rsid w:val="001E5D53"/>
    <w:rsid w:val="001E5EF3"/>
    <w:rsid w:val="001F0025"/>
    <w:rsid w:val="001F0057"/>
    <w:rsid w:val="001F2F07"/>
    <w:rsid w:val="001F3933"/>
    <w:rsid w:val="001F50C5"/>
    <w:rsid w:val="001F7597"/>
    <w:rsid w:val="001F75CF"/>
    <w:rsid w:val="002007D2"/>
    <w:rsid w:val="00201F85"/>
    <w:rsid w:val="00202AAC"/>
    <w:rsid w:val="00203777"/>
    <w:rsid w:val="002042E3"/>
    <w:rsid w:val="00204580"/>
    <w:rsid w:val="00205F8A"/>
    <w:rsid w:val="00207775"/>
    <w:rsid w:val="00207E7B"/>
    <w:rsid w:val="00211D2C"/>
    <w:rsid w:val="00212344"/>
    <w:rsid w:val="00212B23"/>
    <w:rsid w:val="002137B0"/>
    <w:rsid w:val="00213837"/>
    <w:rsid w:val="00213969"/>
    <w:rsid w:val="00215B79"/>
    <w:rsid w:val="00216C8E"/>
    <w:rsid w:val="00217C9C"/>
    <w:rsid w:val="00220371"/>
    <w:rsid w:val="00220929"/>
    <w:rsid w:val="00220D2E"/>
    <w:rsid w:val="00220FF7"/>
    <w:rsid w:val="002210A9"/>
    <w:rsid w:val="002213C0"/>
    <w:rsid w:val="00222BE1"/>
    <w:rsid w:val="002231EE"/>
    <w:rsid w:val="00223867"/>
    <w:rsid w:val="00223D1B"/>
    <w:rsid w:val="00223E2B"/>
    <w:rsid w:val="00223E75"/>
    <w:rsid w:val="00224EB8"/>
    <w:rsid w:val="00226CDC"/>
    <w:rsid w:val="00226F44"/>
    <w:rsid w:val="00227221"/>
    <w:rsid w:val="00227CBA"/>
    <w:rsid w:val="00227EF4"/>
    <w:rsid w:val="00230568"/>
    <w:rsid w:val="00230857"/>
    <w:rsid w:val="00231C95"/>
    <w:rsid w:val="002322F1"/>
    <w:rsid w:val="00234048"/>
    <w:rsid w:val="00234B4E"/>
    <w:rsid w:val="0023546F"/>
    <w:rsid w:val="00235974"/>
    <w:rsid w:val="00236D7F"/>
    <w:rsid w:val="00237F13"/>
    <w:rsid w:val="0024133E"/>
    <w:rsid w:val="0024170D"/>
    <w:rsid w:val="00241C44"/>
    <w:rsid w:val="00243222"/>
    <w:rsid w:val="00243D1F"/>
    <w:rsid w:val="002455F7"/>
    <w:rsid w:val="00245ACA"/>
    <w:rsid w:val="00246779"/>
    <w:rsid w:val="00251156"/>
    <w:rsid w:val="002532CE"/>
    <w:rsid w:val="00253B18"/>
    <w:rsid w:val="00253FEB"/>
    <w:rsid w:val="00255229"/>
    <w:rsid w:val="00256BB6"/>
    <w:rsid w:val="002575FC"/>
    <w:rsid w:val="00257FDC"/>
    <w:rsid w:val="00260BEC"/>
    <w:rsid w:val="00261257"/>
    <w:rsid w:val="00262730"/>
    <w:rsid w:val="002636D0"/>
    <w:rsid w:val="00264DD4"/>
    <w:rsid w:val="002657FA"/>
    <w:rsid w:val="00265CCE"/>
    <w:rsid w:val="00266123"/>
    <w:rsid w:val="002661C5"/>
    <w:rsid w:val="0026673F"/>
    <w:rsid w:val="00266BCC"/>
    <w:rsid w:val="002679A2"/>
    <w:rsid w:val="00270805"/>
    <w:rsid w:val="00270FEA"/>
    <w:rsid w:val="00271808"/>
    <w:rsid w:val="002725CC"/>
    <w:rsid w:val="002759B0"/>
    <w:rsid w:val="002770B1"/>
    <w:rsid w:val="0027761D"/>
    <w:rsid w:val="00281B59"/>
    <w:rsid w:val="002841F2"/>
    <w:rsid w:val="00284A0A"/>
    <w:rsid w:val="00284A94"/>
    <w:rsid w:val="00284D14"/>
    <w:rsid w:val="00285826"/>
    <w:rsid w:val="00286396"/>
    <w:rsid w:val="002875B2"/>
    <w:rsid w:val="002877B8"/>
    <w:rsid w:val="002877E4"/>
    <w:rsid w:val="002954DB"/>
    <w:rsid w:val="00296367"/>
    <w:rsid w:val="00296E4C"/>
    <w:rsid w:val="002974BE"/>
    <w:rsid w:val="0029795C"/>
    <w:rsid w:val="002A0210"/>
    <w:rsid w:val="002A113C"/>
    <w:rsid w:val="002A1145"/>
    <w:rsid w:val="002A1B17"/>
    <w:rsid w:val="002A542C"/>
    <w:rsid w:val="002A7BF7"/>
    <w:rsid w:val="002B01A5"/>
    <w:rsid w:val="002B0B6D"/>
    <w:rsid w:val="002B13F7"/>
    <w:rsid w:val="002B4998"/>
    <w:rsid w:val="002B4EA4"/>
    <w:rsid w:val="002B502D"/>
    <w:rsid w:val="002B61D0"/>
    <w:rsid w:val="002B6A08"/>
    <w:rsid w:val="002B77AA"/>
    <w:rsid w:val="002B7C33"/>
    <w:rsid w:val="002B7DE8"/>
    <w:rsid w:val="002C240B"/>
    <w:rsid w:val="002C2ACB"/>
    <w:rsid w:val="002C4842"/>
    <w:rsid w:val="002C584D"/>
    <w:rsid w:val="002C7878"/>
    <w:rsid w:val="002D0446"/>
    <w:rsid w:val="002D0D0F"/>
    <w:rsid w:val="002D2535"/>
    <w:rsid w:val="002D39F2"/>
    <w:rsid w:val="002D3A19"/>
    <w:rsid w:val="002D60AA"/>
    <w:rsid w:val="002E104C"/>
    <w:rsid w:val="002E1625"/>
    <w:rsid w:val="002E1C3B"/>
    <w:rsid w:val="002E1E01"/>
    <w:rsid w:val="002E377A"/>
    <w:rsid w:val="002E6083"/>
    <w:rsid w:val="002F17E0"/>
    <w:rsid w:val="002F1FBB"/>
    <w:rsid w:val="002F2506"/>
    <w:rsid w:val="002F3497"/>
    <w:rsid w:val="002F37B2"/>
    <w:rsid w:val="002F42DE"/>
    <w:rsid w:val="002F48AF"/>
    <w:rsid w:val="002F626F"/>
    <w:rsid w:val="002F7DF8"/>
    <w:rsid w:val="003004EC"/>
    <w:rsid w:val="0030094C"/>
    <w:rsid w:val="00301012"/>
    <w:rsid w:val="003013C9"/>
    <w:rsid w:val="003024D8"/>
    <w:rsid w:val="003026EA"/>
    <w:rsid w:val="0030489F"/>
    <w:rsid w:val="00304ECB"/>
    <w:rsid w:val="00305989"/>
    <w:rsid w:val="003059BC"/>
    <w:rsid w:val="00305F2B"/>
    <w:rsid w:val="00306F80"/>
    <w:rsid w:val="003105F3"/>
    <w:rsid w:val="00310666"/>
    <w:rsid w:val="0031177F"/>
    <w:rsid w:val="00311D93"/>
    <w:rsid w:val="00311DEF"/>
    <w:rsid w:val="00311F22"/>
    <w:rsid w:val="0031244C"/>
    <w:rsid w:val="00314812"/>
    <w:rsid w:val="00315533"/>
    <w:rsid w:val="00315DBD"/>
    <w:rsid w:val="00316250"/>
    <w:rsid w:val="0031743B"/>
    <w:rsid w:val="0031750F"/>
    <w:rsid w:val="00321274"/>
    <w:rsid w:val="00322AC1"/>
    <w:rsid w:val="003234C3"/>
    <w:rsid w:val="00324860"/>
    <w:rsid w:val="003255E2"/>
    <w:rsid w:val="0032603C"/>
    <w:rsid w:val="00327347"/>
    <w:rsid w:val="003302C1"/>
    <w:rsid w:val="003304E6"/>
    <w:rsid w:val="003315BC"/>
    <w:rsid w:val="003319AA"/>
    <w:rsid w:val="00331B66"/>
    <w:rsid w:val="00332124"/>
    <w:rsid w:val="0033343E"/>
    <w:rsid w:val="00333FE2"/>
    <w:rsid w:val="003347AC"/>
    <w:rsid w:val="00335230"/>
    <w:rsid w:val="0033534C"/>
    <w:rsid w:val="00335B3A"/>
    <w:rsid w:val="00336652"/>
    <w:rsid w:val="00337C15"/>
    <w:rsid w:val="00337F38"/>
    <w:rsid w:val="00341890"/>
    <w:rsid w:val="00342CBC"/>
    <w:rsid w:val="00344B05"/>
    <w:rsid w:val="00347000"/>
    <w:rsid w:val="0034795A"/>
    <w:rsid w:val="003501C0"/>
    <w:rsid w:val="00351A82"/>
    <w:rsid w:val="00352C16"/>
    <w:rsid w:val="00353198"/>
    <w:rsid w:val="00353CF7"/>
    <w:rsid w:val="00353DAD"/>
    <w:rsid w:val="00354325"/>
    <w:rsid w:val="00360F3D"/>
    <w:rsid w:val="003613B6"/>
    <w:rsid w:val="00361699"/>
    <w:rsid w:val="003619E9"/>
    <w:rsid w:val="00361EC4"/>
    <w:rsid w:val="00367544"/>
    <w:rsid w:val="003704E3"/>
    <w:rsid w:val="00370D28"/>
    <w:rsid w:val="00370E88"/>
    <w:rsid w:val="00374A16"/>
    <w:rsid w:val="003755D6"/>
    <w:rsid w:val="0037614F"/>
    <w:rsid w:val="0037618D"/>
    <w:rsid w:val="0037681B"/>
    <w:rsid w:val="00377788"/>
    <w:rsid w:val="00380291"/>
    <w:rsid w:val="0038089D"/>
    <w:rsid w:val="00381E0B"/>
    <w:rsid w:val="00382CFE"/>
    <w:rsid w:val="003832CC"/>
    <w:rsid w:val="00384C10"/>
    <w:rsid w:val="0038726E"/>
    <w:rsid w:val="00390616"/>
    <w:rsid w:val="00390690"/>
    <w:rsid w:val="00390BA4"/>
    <w:rsid w:val="00392453"/>
    <w:rsid w:val="00396312"/>
    <w:rsid w:val="00397671"/>
    <w:rsid w:val="003978BE"/>
    <w:rsid w:val="003A00CB"/>
    <w:rsid w:val="003A0B8A"/>
    <w:rsid w:val="003A14E6"/>
    <w:rsid w:val="003A1902"/>
    <w:rsid w:val="003A2737"/>
    <w:rsid w:val="003A38D9"/>
    <w:rsid w:val="003A699C"/>
    <w:rsid w:val="003A7D6D"/>
    <w:rsid w:val="003B01BD"/>
    <w:rsid w:val="003B08CD"/>
    <w:rsid w:val="003B1C3C"/>
    <w:rsid w:val="003B1CD1"/>
    <w:rsid w:val="003B5509"/>
    <w:rsid w:val="003B56CD"/>
    <w:rsid w:val="003B5FE4"/>
    <w:rsid w:val="003B7959"/>
    <w:rsid w:val="003B7A32"/>
    <w:rsid w:val="003B7DD4"/>
    <w:rsid w:val="003B7EA4"/>
    <w:rsid w:val="003C0852"/>
    <w:rsid w:val="003C15D6"/>
    <w:rsid w:val="003C2BF7"/>
    <w:rsid w:val="003C55DE"/>
    <w:rsid w:val="003C6C96"/>
    <w:rsid w:val="003D0096"/>
    <w:rsid w:val="003D2041"/>
    <w:rsid w:val="003D4208"/>
    <w:rsid w:val="003D478C"/>
    <w:rsid w:val="003D4C13"/>
    <w:rsid w:val="003D5894"/>
    <w:rsid w:val="003D5C97"/>
    <w:rsid w:val="003D6154"/>
    <w:rsid w:val="003D7CB4"/>
    <w:rsid w:val="003D7E12"/>
    <w:rsid w:val="003E046C"/>
    <w:rsid w:val="003E18ED"/>
    <w:rsid w:val="003E3171"/>
    <w:rsid w:val="003E4268"/>
    <w:rsid w:val="003E5C7B"/>
    <w:rsid w:val="003E5FBC"/>
    <w:rsid w:val="003E676E"/>
    <w:rsid w:val="003E7818"/>
    <w:rsid w:val="003F0132"/>
    <w:rsid w:val="003F2CC7"/>
    <w:rsid w:val="003F4CB5"/>
    <w:rsid w:val="003F5284"/>
    <w:rsid w:val="003F5D55"/>
    <w:rsid w:val="003F5FA8"/>
    <w:rsid w:val="003F6218"/>
    <w:rsid w:val="003F6D3D"/>
    <w:rsid w:val="003F7104"/>
    <w:rsid w:val="003F78AB"/>
    <w:rsid w:val="003F7B04"/>
    <w:rsid w:val="003F7BFF"/>
    <w:rsid w:val="00400E19"/>
    <w:rsid w:val="00401355"/>
    <w:rsid w:val="004028EF"/>
    <w:rsid w:val="00402966"/>
    <w:rsid w:val="00403001"/>
    <w:rsid w:val="00403593"/>
    <w:rsid w:val="004036F5"/>
    <w:rsid w:val="00403D30"/>
    <w:rsid w:val="00403F67"/>
    <w:rsid w:val="00407195"/>
    <w:rsid w:val="00407360"/>
    <w:rsid w:val="00410094"/>
    <w:rsid w:val="004107CE"/>
    <w:rsid w:val="004127CF"/>
    <w:rsid w:val="004130C2"/>
    <w:rsid w:val="00415585"/>
    <w:rsid w:val="00415C6C"/>
    <w:rsid w:val="00415CF7"/>
    <w:rsid w:val="00415F85"/>
    <w:rsid w:val="004166E9"/>
    <w:rsid w:val="00416E55"/>
    <w:rsid w:val="00417B82"/>
    <w:rsid w:val="0042149B"/>
    <w:rsid w:val="004229F5"/>
    <w:rsid w:val="0042336E"/>
    <w:rsid w:val="00423908"/>
    <w:rsid w:val="004244B3"/>
    <w:rsid w:val="0042659B"/>
    <w:rsid w:val="00426807"/>
    <w:rsid w:val="00427054"/>
    <w:rsid w:val="00427B46"/>
    <w:rsid w:val="00430AD4"/>
    <w:rsid w:val="00432CDB"/>
    <w:rsid w:val="004331E6"/>
    <w:rsid w:val="004335F3"/>
    <w:rsid w:val="00434BE7"/>
    <w:rsid w:val="00434BF0"/>
    <w:rsid w:val="004355D8"/>
    <w:rsid w:val="004374BD"/>
    <w:rsid w:val="00440B71"/>
    <w:rsid w:val="00441E8F"/>
    <w:rsid w:val="004427E2"/>
    <w:rsid w:val="00443F99"/>
    <w:rsid w:val="0044405F"/>
    <w:rsid w:val="00447C47"/>
    <w:rsid w:val="00450284"/>
    <w:rsid w:val="004506CF"/>
    <w:rsid w:val="0045185A"/>
    <w:rsid w:val="00451BDB"/>
    <w:rsid w:val="00452238"/>
    <w:rsid w:val="00453859"/>
    <w:rsid w:val="00453D3A"/>
    <w:rsid w:val="00454174"/>
    <w:rsid w:val="00455571"/>
    <w:rsid w:val="00460066"/>
    <w:rsid w:val="0046132C"/>
    <w:rsid w:val="00463552"/>
    <w:rsid w:val="00464C84"/>
    <w:rsid w:val="0046559D"/>
    <w:rsid w:val="00465D18"/>
    <w:rsid w:val="004660EB"/>
    <w:rsid w:val="00467185"/>
    <w:rsid w:val="00467C8B"/>
    <w:rsid w:val="004704A6"/>
    <w:rsid w:val="00470830"/>
    <w:rsid w:val="00472CE5"/>
    <w:rsid w:val="00472F63"/>
    <w:rsid w:val="00474CE7"/>
    <w:rsid w:val="00474E0A"/>
    <w:rsid w:val="00475134"/>
    <w:rsid w:val="00475D50"/>
    <w:rsid w:val="00475E8E"/>
    <w:rsid w:val="00476410"/>
    <w:rsid w:val="00476474"/>
    <w:rsid w:val="004771FC"/>
    <w:rsid w:val="00481092"/>
    <w:rsid w:val="004836F4"/>
    <w:rsid w:val="00483BE7"/>
    <w:rsid w:val="00485F1C"/>
    <w:rsid w:val="004901E7"/>
    <w:rsid w:val="004907C6"/>
    <w:rsid w:val="00490B1E"/>
    <w:rsid w:val="0049139A"/>
    <w:rsid w:val="00492337"/>
    <w:rsid w:val="004930C7"/>
    <w:rsid w:val="004961BC"/>
    <w:rsid w:val="00496CDF"/>
    <w:rsid w:val="00497AE6"/>
    <w:rsid w:val="00497B08"/>
    <w:rsid w:val="00497F28"/>
    <w:rsid w:val="004A0D21"/>
    <w:rsid w:val="004A2CE4"/>
    <w:rsid w:val="004A3206"/>
    <w:rsid w:val="004A332B"/>
    <w:rsid w:val="004A3812"/>
    <w:rsid w:val="004A5A73"/>
    <w:rsid w:val="004A5BCB"/>
    <w:rsid w:val="004A6461"/>
    <w:rsid w:val="004A696D"/>
    <w:rsid w:val="004A7A2F"/>
    <w:rsid w:val="004B0EE5"/>
    <w:rsid w:val="004B19C3"/>
    <w:rsid w:val="004B1F79"/>
    <w:rsid w:val="004B3A1A"/>
    <w:rsid w:val="004B5801"/>
    <w:rsid w:val="004B61AD"/>
    <w:rsid w:val="004B6313"/>
    <w:rsid w:val="004B738E"/>
    <w:rsid w:val="004B7BBA"/>
    <w:rsid w:val="004B7FB6"/>
    <w:rsid w:val="004C1644"/>
    <w:rsid w:val="004C193F"/>
    <w:rsid w:val="004C273C"/>
    <w:rsid w:val="004C301A"/>
    <w:rsid w:val="004C312F"/>
    <w:rsid w:val="004C43A8"/>
    <w:rsid w:val="004C4426"/>
    <w:rsid w:val="004C4D0A"/>
    <w:rsid w:val="004C513B"/>
    <w:rsid w:val="004C5B8E"/>
    <w:rsid w:val="004C6103"/>
    <w:rsid w:val="004C72B1"/>
    <w:rsid w:val="004D1625"/>
    <w:rsid w:val="004D35D8"/>
    <w:rsid w:val="004D3EF8"/>
    <w:rsid w:val="004D4678"/>
    <w:rsid w:val="004D56F4"/>
    <w:rsid w:val="004D5803"/>
    <w:rsid w:val="004D58CD"/>
    <w:rsid w:val="004D6251"/>
    <w:rsid w:val="004D7402"/>
    <w:rsid w:val="004E0ADD"/>
    <w:rsid w:val="004E0D5B"/>
    <w:rsid w:val="004E11BE"/>
    <w:rsid w:val="004E2A1F"/>
    <w:rsid w:val="004E3D53"/>
    <w:rsid w:val="004E3FDA"/>
    <w:rsid w:val="004E5842"/>
    <w:rsid w:val="004E6F9C"/>
    <w:rsid w:val="004E7534"/>
    <w:rsid w:val="004F0B76"/>
    <w:rsid w:val="004F1323"/>
    <w:rsid w:val="004F1A58"/>
    <w:rsid w:val="004F2EC9"/>
    <w:rsid w:val="004F3442"/>
    <w:rsid w:val="004F7464"/>
    <w:rsid w:val="004F7E4A"/>
    <w:rsid w:val="00500986"/>
    <w:rsid w:val="00501D44"/>
    <w:rsid w:val="00502851"/>
    <w:rsid w:val="005035CA"/>
    <w:rsid w:val="00503906"/>
    <w:rsid w:val="00503B5E"/>
    <w:rsid w:val="0050460D"/>
    <w:rsid w:val="0050538A"/>
    <w:rsid w:val="00507427"/>
    <w:rsid w:val="00511C6C"/>
    <w:rsid w:val="005129DC"/>
    <w:rsid w:val="00513696"/>
    <w:rsid w:val="00513703"/>
    <w:rsid w:val="00513B87"/>
    <w:rsid w:val="00516543"/>
    <w:rsid w:val="00516DDC"/>
    <w:rsid w:val="00517221"/>
    <w:rsid w:val="00520D2A"/>
    <w:rsid w:val="00521765"/>
    <w:rsid w:val="00521D27"/>
    <w:rsid w:val="005238B9"/>
    <w:rsid w:val="00523D74"/>
    <w:rsid w:val="0052495B"/>
    <w:rsid w:val="00525914"/>
    <w:rsid w:val="005264AA"/>
    <w:rsid w:val="005267EB"/>
    <w:rsid w:val="00530581"/>
    <w:rsid w:val="00530A95"/>
    <w:rsid w:val="00530BE8"/>
    <w:rsid w:val="00531BD7"/>
    <w:rsid w:val="005335BB"/>
    <w:rsid w:val="00533773"/>
    <w:rsid w:val="00534B2D"/>
    <w:rsid w:val="00535D96"/>
    <w:rsid w:val="00536DB8"/>
    <w:rsid w:val="005374A7"/>
    <w:rsid w:val="0053779F"/>
    <w:rsid w:val="005403FA"/>
    <w:rsid w:val="0054057B"/>
    <w:rsid w:val="005407B6"/>
    <w:rsid w:val="00540EC5"/>
    <w:rsid w:val="005411AD"/>
    <w:rsid w:val="005424B5"/>
    <w:rsid w:val="005425B6"/>
    <w:rsid w:val="00542C0F"/>
    <w:rsid w:val="00543004"/>
    <w:rsid w:val="00543760"/>
    <w:rsid w:val="00545810"/>
    <w:rsid w:val="005465F6"/>
    <w:rsid w:val="00546CD7"/>
    <w:rsid w:val="00547561"/>
    <w:rsid w:val="00547CDB"/>
    <w:rsid w:val="005500AC"/>
    <w:rsid w:val="005500AD"/>
    <w:rsid w:val="0055013E"/>
    <w:rsid w:val="00550261"/>
    <w:rsid w:val="005514C3"/>
    <w:rsid w:val="0055289B"/>
    <w:rsid w:val="00552ECE"/>
    <w:rsid w:val="005531AB"/>
    <w:rsid w:val="0055335E"/>
    <w:rsid w:val="00553AF8"/>
    <w:rsid w:val="0055422F"/>
    <w:rsid w:val="0055574F"/>
    <w:rsid w:val="00556655"/>
    <w:rsid w:val="00556BEA"/>
    <w:rsid w:val="00556C6F"/>
    <w:rsid w:val="00556FF5"/>
    <w:rsid w:val="00557102"/>
    <w:rsid w:val="005571A5"/>
    <w:rsid w:val="005575C0"/>
    <w:rsid w:val="005575ED"/>
    <w:rsid w:val="00561101"/>
    <w:rsid w:val="005622BD"/>
    <w:rsid w:val="00562723"/>
    <w:rsid w:val="005628D7"/>
    <w:rsid w:val="00563073"/>
    <w:rsid w:val="005633C0"/>
    <w:rsid w:val="0056376C"/>
    <w:rsid w:val="00564669"/>
    <w:rsid w:val="00564677"/>
    <w:rsid w:val="00565A71"/>
    <w:rsid w:val="00565E8F"/>
    <w:rsid w:val="00567728"/>
    <w:rsid w:val="0057166A"/>
    <w:rsid w:val="00572E2B"/>
    <w:rsid w:val="005733E4"/>
    <w:rsid w:val="00574238"/>
    <w:rsid w:val="00576E10"/>
    <w:rsid w:val="005774D3"/>
    <w:rsid w:val="005803BE"/>
    <w:rsid w:val="005805AB"/>
    <w:rsid w:val="00580627"/>
    <w:rsid w:val="0058133B"/>
    <w:rsid w:val="00584387"/>
    <w:rsid w:val="00590721"/>
    <w:rsid w:val="0059160C"/>
    <w:rsid w:val="00591991"/>
    <w:rsid w:val="00591A16"/>
    <w:rsid w:val="005929CA"/>
    <w:rsid w:val="00592D54"/>
    <w:rsid w:val="0059435C"/>
    <w:rsid w:val="00594BB4"/>
    <w:rsid w:val="00596150"/>
    <w:rsid w:val="0059723F"/>
    <w:rsid w:val="00597ACB"/>
    <w:rsid w:val="005A0281"/>
    <w:rsid w:val="005A04C0"/>
    <w:rsid w:val="005A05A0"/>
    <w:rsid w:val="005A0968"/>
    <w:rsid w:val="005A1FF2"/>
    <w:rsid w:val="005A28B2"/>
    <w:rsid w:val="005A2CEA"/>
    <w:rsid w:val="005A3124"/>
    <w:rsid w:val="005A332F"/>
    <w:rsid w:val="005A4973"/>
    <w:rsid w:val="005B05B7"/>
    <w:rsid w:val="005B11E0"/>
    <w:rsid w:val="005B1D45"/>
    <w:rsid w:val="005B229F"/>
    <w:rsid w:val="005B4F24"/>
    <w:rsid w:val="005B668E"/>
    <w:rsid w:val="005B7833"/>
    <w:rsid w:val="005C0444"/>
    <w:rsid w:val="005C0678"/>
    <w:rsid w:val="005C0DCF"/>
    <w:rsid w:val="005C13D4"/>
    <w:rsid w:val="005C191C"/>
    <w:rsid w:val="005C1B85"/>
    <w:rsid w:val="005C2248"/>
    <w:rsid w:val="005C2542"/>
    <w:rsid w:val="005C34CD"/>
    <w:rsid w:val="005C5ECA"/>
    <w:rsid w:val="005D1CC2"/>
    <w:rsid w:val="005D1D84"/>
    <w:rsid w:val="005D2BAB"/>
    <w:rsid w:val="005D411F"/>
    <w:rsid w:val="005D480E"/>
    <w:rsid w:val="005D4F03"/>
    <w:rsid w:val="005D5C73"/>
    <w:rsid w:val="005D5DC1"/>
    <w:rsid w:val="005D7B9A"/>
    <w:rsid w:val="005E1CB2"/>
    <w:rsid w:val="005E33A8"/>
    <w:rsid w:val="005E377F"/>
    <w:rsid w:val="005E43AA"/>
    <w:rsid w:val="005E5EA5"/>
    <w:rsid w:val="005F007C"/>
    <w:rsid w:val="005F0F7C"/>
    <w:rsid w:val="005F104F"/>
    <w:rsid w:val="005F172F"/>
    <w:rsid w:val="005F17E7"/>
    <w:rsid w:val="005F19B0"/>
    <w:rsid w:val="005F1CE9"/>
    <w:rsid w:val="005F2628"/>
    <w:rsid w:val="005F4697"/>
    <w:rsid w:val="005F544A"/>
    <w:rsid w:val="005F5964"/>
    <w:rsid w:val="005F6759"/>
    <w:rsid w:val="00600456"/>
    <w:rsid w:val="006015B4"/>
    <w:rsid w:val="00602C40"/>
    <w:rsid w:val="00602DC2"/>
    <w:rsid w:val="006041B0"/>
    <w:rsid w:val="00604403"/>
    <w:rsid w:val="00604618"/>
    <w:rsid w:val="00604FDF"/>
    <w:rsid w:val="00605261"/>
    <w:rsid w:val="006059BA"/>
    <w:rsid w:val="006075DE"/>
    <w:rsid w:val="00610795"/>
    <w:rsid w:val="006110EE"/>
    <w:rsid w:val="00611313"/>
    <w:rsid w:val="00611D43"/>
    <w:rsid w:val="006123BF"/>
    <w:rsid w:val="00613333"/>
    <w:rsid w:val="00613584"/>
    <w:rsid w:val="00614D0D"/>
    <w:rsid w:val="0061501E"/>
    <w:rsid w:val="006157B5"/>
    <w:rsid w:val="0061591F"/>
    <w:rsid w:val="00615F45"/>
    <w:rsid w:val="0062177C"/>
    <w:rsid w:val="0062296E"/>
    <w:rsid w:val="00622B80"/>
    <w:rsid w:val="00622EE7"/>
    <w:rsid w:val="006241F1"/>
    <w:rsid w:val="0062479B"/>
    <w:rsid w:val="00630EA8"/>
    <w:rsid w:val="006315B3"/>
    <w:rsid w:val="00632B45"/>
    <w:rsid w:val="00633FBC"/>
    <w:rsid w:val="00634CF3"/>
    <w:rsid w:val="00635288"/>
    <w:rsid w:val="00635915"/>
    <w:rsid w:val="006366F9"/>
    <w:rsid w:val="00640AE1"/>
    <w:rsid w:val="00641AC3"/>
    <w:rsid w:val="00646738"/>
    <w:rsid w:val="00646BA6"/>
    <w:rsid w:val="006507DF"/>
    <w:rsid w:val="00650B61"/>
    <w:rsid w:val="00650FFC"/>
    <w:rsid w:val="006514F8"/>
    <w:rsid w:val="00651AB5"/>
    <w:rsid w:val="00652357"/>
    <w:rsid w:val="006527EA"/>
    <w:rsid w:val="006529DA"/>
    <w:rsid w:val="00652B47"/>
    <w:rsid w:val="006541C7"/>
    <w:rsid w:val="006542CF"/>
    <w:rsid w:val="006545BC"/>
    <w:rsid w:val="006563E6"/>
    <w:rsid w:val="0065677F"/>
    <w:rsid w:val="00660182"/>
    <w:rsid w:val="00660725"/>
    <w:rsid w:val="00661AA3"/>
    <w:rsid w:val="006631DD"/>
    <w:rsid w:val="0066329C"/>
    <w:rsid w:val="00663B71"/>
    <w:rsid w:val="00663D52"/>
    <w:rsid w:val="006653A5"/>
    <w:rsid w:val="006659F9"/>
    <w:rsid w:val="00666157"/>
    <w:rsid w:val="0066714D"/>
    <w:rsid w:val="006702F9"/>
    <w:rsid w:val="00670C85"/>
    <w:rsid w:val="0067105A"/>
    <w:rsid w:val="00671BCE"/>
    <w:rsid w:val="00671BF0"/>
    <w:rsid w:val="006720E2"/>
    <w:rsid w:val="00672830"/>
    <w:rsid w:val="00673410"/>
    <w:rsid w:val="0067431A"/>
    <w:rsid w:val="00676312"/>
    <w:rsid w:val="00676A0F"/>
    <w:rsid w:val="00677290"/>
    <w:rsid w:val="00680C1B"/>
    <w:rsid w:val="00681446"/>
    <w:rsid w:val="00681892"/>
    <w:rsid w:val="00684DFD"/>
    <w:rsid w:val="00685E89"/>
    <w:rsid w:val="0068762B"/>
    <w:rsid w:val="006876E2"/>
    <w:rsid w:val="00691E2F"/>
    <w:rsid w:val="00692094"/>
    <w:rsid w:val="00694408"/>
    <w:rsid w:val="00695356"/>
    <w:rsid w:val="00696971"/>
    <w:rsid w:val="00696D04"/>
    <w:rsid w:val="006972B9"/>
    <w:rsid w:val="006976F3"/>
    <w:rsid w:val="00697E84"/>
    <w:rsid w:val="006A016D"/>
    <w:rsid w:val="006A1375"/>
    <w:rsid w:val="006A26FC"/>
    <w:rsid w:val="006A27CC"/>
    <w:rsid w:val="006A32B1"/>
    <w:rsid w:val="006A464E"/>
    <w:rsid w:val="006A6AE4"/>
    <w:rsid w:val="006A7717"/>
    <w:rsid w:val="006B6381"/>
    <w:rsid w:val="006B77FD"/>
    <w:rsid w:val="006C049B"/>
    <w:rsid w:val="006C08AF"/>
    <w:rsid w:val="006C144A"/>
    <w:rsid w:val="006C28C3"/>
    <w:rsid w:val="006C398E"/>
    <w:rsid w:val="006C39A6"/>
    <w:rsid w:val="006C46BC"/>
    <w:rsid w:val="006C485E"/>
    <w:rsid w:val="006C5534"/>
    <w:rsid w:val="006C5737"/>
    <w:rsid w:val="006C5F1B"/>
    <w:rsid w:val="006C626C"/>
    <w:rsid w:val="006C65A7"/>
    <w:rsid w:val="006C6C91"/>
    <w:rsid w:val="006C71C7"/>
    <w:rsid w:val="006D0A71"/>
    <w:rsid w:val="006D0CAB"/>
    <w:rsid w:val="006D138D"/>
    <w:rsid w:val="006D23B2"/>
    <w:rsid w:val="006D317E"/>
    <w:rsid w:val="006D3186"/>
    <w:rsid w:val="006D3414"/>
    <w:rsid w:val="006D3999"/>
    <w:rsid w:val="006D3D93"/>
    <w:rsid w:val="006D6551"/>
    <w:rsid w:val="006D7027"/>
    <w:rsid w:val="006E0436"/>
    <w:rsid w:val="006E04C9"/>
    <w:rsid w:val="006E0C9A"/>
    <w:rsid w:val="006E0E41"/>
    <w:rsid w:val="006E1539"/>
    <w:rsid w:val="006E1A79"/>
    <w:rsid w:val="006E24D2"/>
    <w:rsid w:val="006E6267"/>
    <w:rsid w:val="006E73EA"/>
    <w:rsid w:val="006F09BE"/>
    <w:rsid w:val="006F0B03"/>
    <w:rsid w:val="006F0E9E"/>
    <w:rsid w:val="006F3074"/>
    <w:rsid w:val="006F48E1"/>
    <w:rsid w:val="006F53A3"/>
    <w:rsid w:val="006F546E"/>
    <w:rsid w:val="006F61F9"/>
    <w:rsid w:val="006F7CC3"/>
    <w:rsid w:val="006F7D0C"/>
    <w:rsid w:val="0070025C"/>
    <w:rsid w:val="00701188"/>
    <w:rsid w:val="007012C2"/>
    <w:rsid w:val="00701ACA"/>
    <w:rsid w:val="0070213D"/>
    <w:rsid w:val="0070299F"/>
    <w:rsid w:val="007032DB"/>
    <w:rsid w:val="00703EDE"/>
    <w:rsid w:val="00704D04"/>
    <w:rsid w:val="007054DD"/>
    <w:rsid w:val="007070E8"/>
    <w:rsid w:val="00707214"/>
    <w:rsid w:val="00707E39"/>
    <w:rsid w:val="00711014"/>
    <w:rsid w:val="007111BC"/>
    <w:rsid w:val="0071184C"/>
    <w:rsid w:val="00713D56"/>
    <w:rsid w:val="00714616"/>
    <w:rsid w:val="007147DE"/>
    <w:rsid w:val="007169C4"/>
    <w:rsid w:val="00716A01"/>
    <w:rsid w:val="00716E22"/>
    <w:rsid w:val="00722000"/>
    <w:rsid w:val="00722949"/>
    <w:rsid w:val="00725858"/>
    <w:rsid w:val="00725AB0"/>
    <w:rsid w:val="00726B81"/>
    <w:rsid w:val="00726F38"/>
    <w:rsid w:val="007308B8"/>
    <w:rsid w:val="00731AD5"/>
    <w:rsid w:val="00731BC9"/>
    <w:rsid w:val="00732449"/>
    <w:rsid w:val="00732462"/>
    <w:rsid w:val="0073321C"/>
    <w:rsid w:val="0073400F"/>
    <w:rsid w:val="0073428A"/>
    <w:rsid w:val="00734EC6"/>
    <w:rsid w:val="0073637B"/>
    <w:rsid w:val="00736C06"/>
    <w:rsid w:val="007376BE"/>
    <w:rsid w:val="00740293"/>
    <w:rsid w:val="00740906"/>
    <w:rsid w:val="007415D4"/>
    <w:rsid w:val="007432DA"/>
    <w:rsid w:val="00744C02"/>
    <w:rsid w:val="00744D6E"/>
    <w:rsid w:val="007473E7"/>
    <w:rsid w:val="00747523"/>
    <w:rsid w:val="00747F1C"/>
    <w:rsid w:val="0075098D"/>
    <w:rsid w:val="00752398"/>
    <w:rsid w:val="00752980"/>
    <w:rsid w:val="007539E1"/>
    <w:rsid w:val="0075403F"/>
    <w:rsid w:val="00754198"/>
    <w:rsid w:val="00754E47"/>
    <w:rsid w:val="00755AF5"/>
    <w:rsid w:val="00756D26"/>
    <w:rsid w:val="007574B1"/>
    <w:rsid w:val="0076091F"/>
    <w:rsid w:val="00760EA0"/>
    <w:rsid w:val="0076244A"/>
    <w:rsid w:val="00765C10"/>
    <w:rsid w:val="007668EC"/>
    <w:rsid w:val="00767774"/>
    <w:rsid w:val="0076779D"/>
    <w:rsid w:val="007709E4"/>
    <w:rsid w:val="00770C48"/>
    <w:rsid w:val="0077166B"/>
    <w:rsid w:val="00772638"/>
    <w:rsid w:val="007731AB"/>
    <w:rsid w:val="00774E78"/>
    <w:rsid w:val="007754BD"/>
    <w:rsid w:val="0077617F"/>
    <w:rsid w:val="00777B88"/>
    <w:rsid w:val="00781520"/>
    <w:rsid w:val="007832CD"/>
    <w:rsid w:val="007832FB"/>
    <w:rsid w:val="007838F5"/>
    <w:rsid w:val="0078407A"/>
    <w:rsid w:val="00784D3F"/>
    <w:rsid w:val="00784F57"/>
    <w:rsid w:val="0078528F"/>
    <w:rsid w:val="00786A7D"/>
    <w:rsid w:val="00787B49"/>
    <w:rsid w:val="007902BA"/>
    <w:rsid w:val="0079075F"/>
    <w:rsid w:val="007909DA"/>
    <w:rsid w:val="00790BC5"/>
    <w:rsid w:val="00792A8B"/>
    <w:rsid w:val="00792E8B"/>
    <w:rsid w:val="007944DA"/>
    <w:rsid w:val="007945E7"/>
    <w:rsid w:val="00794F1C"/>
    <w:rsid w:val="00795CF6"/>
    <w:rsid w:val="00796B98"/>
    <w:rsid w:val="007970BB"/>
    <w:rsid w:val="00797460"/>
    <w:rsid w:val="007A0407"/>
    <w:rsid w:val="007A15E4"/>
    <w:rsid w:val="007A1B32"/>
    <w:rsid w:val="007A3850"/>
    <w:rsid w:val="007A500B"/>
    <w:rsid w:val="007A579C"/>
    <w:rsid w:val="007A58BC"/>
    <w:rsid w:val="007A5A76"/>
    <w:rsid w:val="007A7D0F"/>
    <w:rsid w:val="007B2AAB"/>
    <w:rsid w:val="007B3028"/>
    <w:rsid w:val="007B3F3B"/>
    <w:rsid w:val="007B56DC"/>
    <w:rsid w:val="007B633E"/>
    <w:rsid w:val="007B79CB"/>
    <w:rsid w:val="007C20AF"/>
    <w:rsid w:val="007C2E0D"/>
    <w:rsid w:val="007C3853"/>
    <w:rsid w:val="007C386A"/>
    <w:rsid w:val="007C4411"/>
    <w:rsid w:val="007C44C4"/>
    <w:rsid w:val="007C53DA"/>
    <w:rsid w:val="007C59DF"/>
    <w:rsid w:val="007C5B90"/>
    <w:rsid w:val="007C6F30"/>
    <w:rsid w:val="007C7C81"/>
    <w:rsid w:val="007D0D09"/>
    <w:rsid w:val="007D20D0"/>
    <w:rsid w:val="007D29DB"/>
    <w:rsid w:val="007D5181"/>
    <w:rsid w:val="007D6C6F"/>
    <w:rsid w:val="007D6EBC"/>
    <w:rsid w:val="007D72AD"/>
    <w:rsid w:val="007D7B50"/>
    <w:rsid w:val="007D7CC9"/>
    <w:rsid w:val="007E0AB1"/>
    <w:rsid w:val="007E11E1"/>
    <w:rsid w:val="007E14CC"/>
    <w:rsid w:val="007E1729"/>
    <w:rsid w:val="007E1910"/>
    <w:rsid w:val="007E1C87"/>
    <w:rsid w:val="007E272B"/>
    <w:rsid w:val="007E498E"/>
    <w:rsid w:val="007E6D01"/>
    <w:rsid w:val="007E732D"/>
    <w:rsid w:val="007E7B95"/>
    <w:rsid w:val="007F08AD"/>
    <w:rsid w:val="007F0A42"/>
    <w:rsid w:val="007F22B5"/>
    <w:rsid w:val="007F2B54"/>
    <w:rsid w:val="007F30FC"/>
    <w:rsid w:val="007F3513"/>
    <w:rsid w:val="007F3B0F"/>
    <w:rsid w:val="007F3BDD"/>
    <w:rsid w:val="007F5207"/>
    <w:rsid w:val="007F5241"/>
    <w:rsid w:val="007F5993"/>
    <w:rsid w:val="007F6873"/>
    <w:rsid w:val="00800CE6"/>
    <w:rsid w:val="00800D7A"/>
    <w:rsid w:val="00801760"/>
    <w:rsid w:val="008022AE"/>
    <w:rsid w:val="0080237A"/>
    <w:rsid w:val="008025CB"/>
    <w:rsid w:val="00803C02"/>
    <w:rsid w:val="00803CAB"/>
    <w:rsid w:val="0080504E"/>
    <w:rsid w:val="00805615"/>
    <w:rsid w:val="00807643"/>
    <w:rsid w:val="008076B8"/>
    <w:rsid w:val="008128F0"/>
    <w:rsid w:val="00812F67"/>
    <w:rsid w:val="00813879"/>
    <w:rsid w:val="008141FF"/>
    <w:rsid w:val="00814420"/>
    <w:rsid w:val="008156AD"/>
    <w:rsid w:val="008159E2"/>
    <w:rsid w:val="00816981"/>
    <w:rsid w:val="00816D89"/>
    <w:rsid w:val="00817E71"/>
    <w:rsid w:val="00820440"/>
    <w:rsid w:val="00820BF4"/>
    <w:rsid w:val="0082145F"/>
    <w:rsid w:val="00823032"/>
    <w:rsid w:val="00823314"/>
    <w:rsid w:val="00823E1F"/>
    <w:rsid w:val="00824B92"/>
    <w:rsid w:val="008257B2"/>
    <w:rsid w:val="00826586"/>
    <w:rsid w:val="008272BB"/>
    <w:rsid w:val="00827B76"/>
    <w:rsid w:val="00831247"/>
    <w:rsid w:val="008321D1"/>
    <w:rsid w:val="0083335D"/>
    <w:rsid w:val="00837330"/>
    <w:rsid w:val="0084002D"/>
    <w:rsid w:val="00840103"/>
    <w:rsid w:val="00840663"/>
    <w:rsid w:val="008409A1"/>
    <w:rsid w:val="008410D4"/>
    <w:rsid w:val="00843D16"/>
    <w:rsid w:val="00844305"/>
    <w:rsid w:val="0084558E"/>
    <w:rsid w:val="0084608A"/>
    <w:rsid w:val="008479E1"/>
    <w:rsid w:val="00853003"/>
    <w:rsid w:val="008531EF"/>
    <w:rsid w:val="00853858"/>
    <w:rsid w:val="00856724"/>
    <w:rsid w:val="00856D22"/>
    <w:rsid w:val="00857045"/>
    <w:rsid w:val="00857046"/>
    <w:rsid w:val="00857224"/>
    <w:rsid w:val="00857D3F"/>
    <w:rsid w:val="00860019"/>
    <w:rsid w:val="008606B3"/>
    <w:rsid w:val="00864281"/>
    <w:rsid w:val="008647AC"/>
    <w:rsid w:val="00865E47"/>
    <w:rsid w:val="00865E97"/>
    <w:rsid w:val="00867989"/>
    <w:rsid w:val="008701BA"/>
    <w:rsid w:val="00870494"/>
    <w:rsid w:val="00870CFF"/>
    <w:rsid w:val="00870D79"/>
    <w:rsid w:val="00872D83"/>
    <w:rsid w:val="00872D9C"/>
    <w:rsid w:val="0087327A"/>
    <w:rsid w:val="00875515"/>
    <w:rsid w:val="00875B23"/>
    <w:rsid w:val="00875C89"/>
    <w:rsid w:val="0087611F"/>
    <w:rsid w:val="00876EA8"/>
    <w:rsid w:val="0088061B"/>
    <w:rsid w:val="00881436"/>
    <w:rsid w:val="0088398D"/>
    <w:rsid w:val="00883B86"/>
    <w:rsid w:val="00883E56"/>
    <w:rsid w:val="00884DB0"/>
    <w:rsid w:val="0088536F"/>
    <w:rsid w:val="008868C3"/>
    <w:rsid w:val="00887CB2"/>
    <w:rsid w:val="00891DC2"/>
    <w:rsid w:val="00892653"/>
    <w:rsid w:val="008938FA"/>
    <w:rsid w:val="008943E1"/>
    <w:rsid w:val="0089454E"/>
    <w:rsid w:val="008948E4"/>
    <w:rsid w:val="008952CA"/>
    <w:rsid w:val="00896023"/>
    <w:rsid w:val="00896378"/>
    <w:rsid w:val="008966B4"/>
    <w:rsid w:val="00896E55"/>
    <w:rsid w:val="008970EA"/>
    <w:rsid w:val="008976B4"/>
    <w:rsid w:val="008A2BF1"/>
    <w:rsid w:val="008A32AE"/>
    <w:rsid w:val="008A4546"/>
    <w:rsid w:val="008A52D3"/>
    <w:rsid w:val="008A5A5E"/>
    <w:rsid w:val="008A7698"/>
    <w:rsid w:val="008A7C8D"/>
    <w:rsid w:val="008B2049"/>
    <w:rsid w:val="008B23C5"/>
    <w:rsid w:val="008B277F"/>
    <w:rsid w:val="008B3222"/>
    <w:rsid w:val="008B4CEB"/>
    <w:rsid w:val="008B5183"/>
    <w:rsid w:val="008B56D1"/>
    <w:rsid w:val="008B675E"/>
    <w:rsid w:val="008C01BE"/>
    <w:rsid w:val="008C07BB"/>
    <w:rsid w:val="008C0E59"/>
    <w:rsid w:val="008C1681"/>
    <w:rsid w:val="008C35F4"/>
    <w:rsid w:val="008C47E0"/>
    <w:rsid w:val="008C64E4"/>
    <w:rsid w:val="008C7CF7"/>
    <w:rsid w:val="008D39E1"/>
    <w:rsid w:val="008D3E35"/>
    <w:rsid w:val="008D4C73"/>
    <w:rsid w:val="008D556E"/>
    <w:rsid w:val="008D5F52"/>
    <w:rsid w:val="008D6018"/>
    <w:rsid w:val="008D63F8"/>
    <w:rsid w:val="008D649E"/>
    <w:rsid w:val="008E26B1"/>
    <w:rsid w:val="008E2A75"/>
    <w:rsid w:val="008E2A94"/>
    <w:rsid w:val="008E426D"/>
    <w:rsid w:val="008E4B42"/>
    <w:rsid w:val="008E5548"/>
    <w:rsid w:val="008E7CA3"/>
    <w:rsid w:val="008E7E87"/>
    <w:rsid w:val="008F002B"/>
    <w:rsid w:val="008F01C7"/>
    <w:rsid w:val="008F077C"/>
    <w:rsid w:val="008F1822"/>
    <w:rsid w:val="008F1ED1"/>
    <w:rsid w:val="008F22EF"/>
    <w:rsid w:val="008F4401"/>
    <w:rsid w:val="008F47B0"/>
    <w:rsid w:val="008F5B3C"/>
    <w:rsid w:val="008F6348"/>
    <w:rsid w:val="008F68BF"/>
    <w:rsid w:val="008F68FE"/>
    <w:rsid w:val="008F7786"/>
    <w:rsid w:val="008F7F38"/>
    <w:rsid w:val="0090083D"/>
    <w:rsid w:val="00901144"/>
    <w:rsid w:val="0090124F"/>
    <w:rsid w:val="0090224F"/>
    <w:rsid w:val="00902C05"/>
    <w:rsid w:val="00905A0A"/>
    <w:rsid w:val="009069C8"/>
    <w:rsid w:val="009110E0"/>
    <w:rsid w:val="00912E5F"/>
    <w:rsid w:val="0091301A"/>
    <w:rsid w:val="00913174"/>
    <w:rsid w:val="00913473"/>
    <w:rsid w:val="00914364"/>
    <w:rsid w:val="009164FA"/>
    <w:rsid w:val="0092018D"/>
    <w:rsid w:val="009203F5"/>
    <w:rsid w:val="009207B4"/>
    <w:rsid w:val="009207DA"/>
    <w:rsid w:val="0092270D"/>
    <w:rsid w:val="0092282C"/>
    <w:rsid w:val="0092284A"/>
    <w:rsid w:val="00922B41"/>
    <w:rsid w:val="00922D3C"/>
    <w:rsid w:val="00923003"/>
    <w:rsid w:val="00923A76"/>
    <w:rsid w:val="009243C3"/>
    <w:rsid w:val="00924444"/>
    <w:rsid w:val="00924A41"/>
    <w:rsid w:val="009256CA"/>
    <w:rsid w:val="00926278"/>
    <w:rsid w:val="009275B7"/>
    <w:rsid w:val="00927D7D"/>
    <w:rsid w:val="0093054A"/>
    <w:rsid w:val="009311F0"/>
    <w:rsid w:val="0093266C"/>
    <w:rsid w:val="00933038"/>
    <w:rsid w:val="00933FAC"/>
    <w:rsid w:val="00935604"/>
    <w:rsid w:val="009363EF"/>
    <w:rsid w:val="009370FA"/>
    <w:rsid w:val="009374AE"/>
    <w:rsid w:val="00937EDC"/>
    <w:rsid w:val="00940387"/>
    <w:rsid w:val="009406A6"/>
    <w:rsid w:val="00941C8B"/>
    <w:rsid w:val="009429DE"/>
    <w:rsid w:val="0094578F"/>
    <w:rsid w:val="0094632A"/>
    <w:rsid w:val="00946FCA"/>
    <w:rsid w:val="009507F3"/>
    <w:rsid w:val="009508F2"/>
    <w:rsid w:val="0095251C"/>
    <w:rsid w:val="00953579"/>
    <w:rsid w:val="009541C3"/>
    <w:rsid w:val="00955870"/>
    <w:rsid w:val="009565DD"/>
    <w:rsid w:val="00957077"/>
    <w:rsid w:val="009576EF"/>
    <w:rsid w:val="009609EC"/>
    <w:rsid w:val="0096121B"/>
    <w:rsid w:val="00961B17"/>
    <w:rsid w:val="009649BC"/>
    <w:rsid w:val="00967758"/>
    <w:rsid w:val="0097048E"/>
    <w:rsid w:val="00970CEA"/>
    <w:rsid w:val="00971C97"/>
    <w:rsid w:val="009725CA"/>
    <w:rsid w:val="0097278A"/>
    <w:rsid w:val="0097363E"/>
    <w:rsid w:val="00973CA0"/>
    <w:rsid w:val="009766FD"/>
    <w:rsid w:val="00976E15"/>
    <w:rsid w:val="00977005"/>
    <w:rsid w:val="00977448"/>
    <w:rsid w:val="00980F8F"/>
    <w:rsid w:val="00983845"/>
    <w:rsid w:val="009847E0"/>
    <w:rsid w:val="00984834"/>
    <w:rsid w:val="009866A2"/>
    <w:rsid w:val="00990156"/>
    <w:rsid w:val="009905D4"/>
    <w:rsid w:val="00990646"/>
    <w:rsid w:val="00990B50"/>
    <w:rsid w:val="00993280"/>
    <w:rsid w:val="00994211"/>
    <w:rsid w:val="009942FA"/>
    <w:rsid w:val="00994B33"/>
    <w:rsid w:val="00995A31"/>
    <w:rsid w:val="00995EA5"/>
    <w:rsid w:val="00996F46"/>
    <w:rsid w:val="009A13A4"/>
    <w:rsid w:val="009A15D1"/>
    <w:rsid w:val="009A226A"/>
    <w:rsid w:val="009A25A4"/>
    <w:rsid w:val="009A2B54"/>
    <w:rsid w:val="009A305D"/>
    <w:rsid w:val="009A41FE"/>
    <w:rsid w:val="009A4ECB"/>
    <w:rsid w:val="009A72EF"/>
    <w:rsid w:val="009B45A8"/>
    <w:rsid w:val="009B4F26"/>
    <w:rsid w:val="009B6248"/>
    <w:rsid w:val="009B67A6"/>
    <w:rsid w:val="009B6E28"/>
    <w:rsid w:val="009B728B"/>
    <w:rsid w:val="009B7720"/>
    <w:rsid w:val="009C0636"/>
    <w:rsid w:val="009C2056"/>
    <w:rsid w:val="009C3DD1"/>
    <w:rsid w:val="009C43BD"/>
    <w:rsid w:val="009C46F2"/>
    <w:rsid w:val="009C5561"/>
    <w:rsid w:val="009C678C"/>
    <w:rsid w:val="009C7E49"/>
    <w:rsid w:val="009D2991"/>
    <w:rsid w:val="009D7D39"/>
    <w:rsid w:val="009D7D6A"/>
    <w:rsid w:val="009E1268"/>
    <w:rsid w:val="009E142A"/>
    <w:rsid w:val="009E2034"/>
    <w:rsid w:val="009E3D0C"/>
    <w:rsid w:val="009E46D6"/>
    <w:rsid w:val="009E56F3"/>
    <w:rsid w:val="009E5797"/>
    <w:rsid w:val="009E6F95"/>
    <w:rsid w:val="009E7C17"/>
    <w:rsid w:val="009E7F6D"/>
    <w:rsid w:val="009F06C2"/>
    <w:rsid w:val="009F0BB4"/>
    <w:rsid w:val="009F101D"/>
    <w:rsid w:val="009F2D83"/>
    <w:rsid w:val="009F2E4B"/>
    <w:rsid w:val="009F30CD"/>
    <w:rsid w:val="009F3474"/>
    <w:rsid w:val="009F3AFA"/>
    <w:rsid w:val="009F44B9"/>
    <w:rsid w:val="009F44F3"/>
    <w:rsid w:val="009F4B42"/>
    <w:rsid w:val="009F5350"/>
    <w:rsid w:val="009F6053"/>
    <w:rsid w:val="009F67E1"/>
    <w:rsid w:val="00A018BC"/>
    <w:rsid w:val="00A0197B"/>
    <w:rsid w:val="00A01C66"/>
    <w:rsid w:val="00A01D90"/>
    <w:rsid w:val="00A02ED6"/>
    <w:rsid w:val="00A0440D"/>
    <w:rsid w:val="00A04CA2"/>
    <w:rsid w:val="00A061B0"/>
    <w:rsid w:val="00A066B2"/>
    <w:rsid w:val="00A067D5"/>
    <w:rsid w:val="00A104EB"/>
    <w:rsid w:val="00A11134"/>
    <w:rsid w:val="00A11D73"/>
    <w:rsid w:val="00A1216C"/>
    <w:rsid w:val="00A12963"/>
    <w:rsid w:val="00A12E0B"/>
    <w:rsid w:val="00A135AE"/>
    <w:rsid w:val="00A14483"/>
    <w:rsid w:val="00A1556D"/>
    <w:rsid w:val="00A16107"/>
    <w:rsid w:val="00A16D48"/>
    <w:rsid w:val="00A17618"/>
    <w:rsid w:val="00A20AD2"/>
    <w:rsid w:val="00A21962"/>
    <w:rsid w:val="00A22DBC"/>
    <w:rsid w:val="00A23EA7"/>
    <w:rsid w:val="00A2701E"/>
    <w:rsid w:val="00A275FC"/>
    <w:rsid w:val="00A2799B"/>
    <w:rsid w:val="00A300E3"/>
    <w:rsid w:val="00A31DB1"/>
    <w:rsid w:val="00A34CA2"/>
    <w:rsid w:val="00A34E07"/>
    <w:rsid w:val="00A370A3"/>
    <w:rsid w:val="00A4056C"/>
    <w:rsid w:val="00A40BFA"/>
    <w:rsid w:val="00A426D0"/>
    <w:rsid w:val="00A43A12"/>
    <w:rsid w:val="00A45302"/>
    <w:rsid w:val="00A45EFD"/>
    <w:rsid w:val="00A46076"/>
    <w:rsid w:val="00A50996"/>
    <w:rsid w:val="00A50CC5"/>
    <w:rsid w:val="00A50F91"/>
    <w:rsid w:val="00A51263"/>
    <w:rsid w:val="00A528C1"/>
    <w:rsid w:val="00A529BA"/>
    <w:rsid w:val="00A54C7C"/>
    <w:rsid w:val="00A5629B"/>
    <w:rsid w:val="00A56DD2"/>
    <w:rsid w:val="00A5749D"/>
    <w:rsid w:val="00A602AC"/>
    <w:rsid w:val="00A6090A"/>
    <w:rsid w:val="00A60995"/>
    <w:rsid w:val="00A61C3C"/>
    <w:rsid w:val="00A61FDB"/>
    <w:rsid w:val="00A63890"/>
    <w:rsid w:val="00A638BD"/>
    <w:rsid w:val="00A63F6B"/>
    <w:rsid w:val="00A64008"/>
    <w:rsid w:val="00A64449"/>
    <w:rsid w:val="00A6463A"/>
    <w:rsid w:val="00A64BF8"/>
    <w:rsid w:val="00A64D62"/>
    <w:rsid w:val="00A661EB"/>
    <w:rsid w:val="00A66DA3"/>
    <w:rsid w:val="00A67216"/>
    <w:rsid w:val="00A70DE5"/>
    <w:rsid w:val="00A70E3D"/>
    <w:rsid w:val="00A7114F"/>
    <w:rsid w:val="00A71A77"/>
    <w:rsid w:val="00A71D05"/>
    <w:rsid w:val="00A71FB3"/>
    <w:rsid w:val="00A7271B"/>
    <w:rsid w:val="00A730BB"/>
    <w:rsid w:val="00A74002"/>
    <w:rsid w:val="00A75104"/>
    <w:rsid w:val="00A76FF1"/>
    <w:rsid w:val="00A77601"/>
    <w:rsid w:val="00A80283"/>
    <w:rsid w:val="00A80624"/>
    <w:rsid w:val="00A81A11"/>
    <w:rsid w:val="00A81DDE"/>
    <w:rsid w:val="00A829B9"/>
    <w:rsid w:val="00A83509"/>
    <w:rsid w:val="00A843BB"/>
    <w:rsid w:val="00A84E83"/>
    <w:rsid w:val="00A86385"/>
    <w:rsid w:val="00A87328"/>
    <w:rsid w:val="00A877E3"/>
    <w:rsid w:val="00A87DE1"/>
    <w:rsid w:val="00A916C4"/>
    <w:rsid w:val="00A92DDB"/>
    <w:rsid w:val="00A93869"/>
    <w:rsid w:val="00A9512B"/>
    <w:rsid w:val="00A952F8"/>
    <w:rsid w:val="00A9602B"/>
    <w:rsid w:val="00AA02F4"/>
    <w:rsid w:val="00AA1374"/>
    <w:rsid w:val="00AA14B9"/>
    <w:rsid w:val="00AA357C"/>
    <w:rsid w:val="00AA3EB0"/>
    <w:rsid w:val="00AA506C"/>
    <w:rsid w:val="00AA6333"/>
    <w:rsid w:val="00AA755D"/>
    <w:rsid w:val="00AA7E84"/>
    <w:rsid w:val="00AA7F1A"/>
    <w:rsid w:val="00AB00AF"/>
    <w:rsid w:val="00AB0118"/>
    <w:rsid w:val="00AB1925"/>
    <w:rsid w:val="00AB35FB"/>
    <w:rsid w:val="00AB3941"/>
    <w:rsid w:val="00AB3A61"/>
    <w:rsid w:val="00AB494D"/>
    <w:rsid w:val="00AB4DAF"/>
    <w:rsid w:val="00AB6564"/>
    <w:rsid w:val="00AB7838"/>
    <w:rsid w:val="00AC05E6"/>
    <w:rsid w:val="00AC152D"/>
    <w:rsid w:val="00AC4657"/>
    <w:rsid w:val="00AC72DE"/>
    <w:rsid w:val="00AC777F"/>
    <w:rsid w:val="00AD0AC8"/>
    <w:rsid w:val="00AD180A"/>
    <w:rsid w:val="00AD181F"/>
    <w:rsid w:val="00AD1A04"/>
    <w:rsid w:val="00AD1E82"/>
    <w:rsid w:val="00AD36DB"/>
    <w:rsid w:val="00AD39EF"/>
    <w:rsid w:val="00AD3FB1"/>
    <w:rsid w:val="00AD4E6B"/>
    <w:rsid w:val="00AD52D6"/>
    <w:rsid w:val="00AD53F2"/>
    <w:rsid w:val="00AD7F48"/>
    <w:rsid w:val="00AE1793"/>
    <w:rsid w:val="00AE27FC"/>
    <w:rsid w:val="00AE3A72"/>
    <w:rsid w:val="00AE43A8"/>
    <w:rsid w:val="00AE4EC7"/>
    <w:rsid w:val="00AE5C81"/>
    <w:rsid w:val="00AE751D"/>
    <w:rsid w:val="00AE78D4"/>
    <w:rsid w:val="00AE78F7"/>
    <w:rsid w:val="00AF15D5"/>
    <w:rsid w:val="00AF260F"/>
    <w:rsid w:val="00AF2CCA"/>
    <w:rsid w:val="00AF2DA1"/>
    <w:rsid w:val="00AF4E8C"/>
    <w:rsid w:val="00AF5422"/>
    <w:rsid w:val="00AF59C9"/>
    <w:rsid w:val="00AF640C"/>
    <w:rsid w:val="00B000E8"/>
    <w:rsid w:val="00B0018A"/>
    <w:rsid w:val="00B00A9B"/>
    <w:rsid w:val="00B014D5"/>
    <w:rsid w:val="00B01D92"/>
    <w:rsid w:val="00B02B0F"/>
    <w:rsid w:val="00B0396B"/>
    <w:rsid w:val="00B03994"/>
    <w:rsid w:val="00B0435C"/>
    <w:rsid w:val="00B04F61"/>
    <w:rsid w:val="00B05C07"/>
    <w:rsid w:val="00B05C97"/>
    <w:rsid w:val="00B0657E"/>
    <w:rsid w:val="00B06EBF"/>
    <w:rsid w:val="00B06F34"/>
    <w:rsid w:val="00B07022"/>
    <w:rsid w:val="00B077E8"/>
    <w:rsid w:val="00B122A4"/>
    <w:rsid w:val="00B13BC9"/>
    <w:rsid w:val="00B15FA1"/>
    <w:rsid w:val="00B16339"/>
    <w:rsid w:val="00B164D3"/>
    <w:rsid w:val="00B20B0A"/>
    <w:rsid w:val="00B2111E"/>
    <w:rsid w:val="00B23A8A"/>
    <w:rsid w:val="00B250D4"/>
    <w:rsid w:val="00B25C04"/>
    <w:rsid w:val="00B2683F"/>
    <w:rsid w:val="00B26F75"/>
    <w:rsid w:val="00B27033"/>
    <w:rsid w:val="00B2727A"/>
    <w:rsid w:val="00B273FA"/>
    <w:rsid w:val="00B279BA"/>
    <w:rsid w:val="00B30200"/>
    <w:rsid w:val="00B30DF5"/>
    <w:rsid w:val="00B30F9F"/>
    <w:rsid w:val="00B31D10"/>
    <w:rsid w:val="00B32160"/>
    <w:rsid w:val="00B327F4"/>
    <w:rsid w:val="00B33AAE"/>
    <w:rsid w:val="00B40862"/>
    <w:rsid w:val="00B4119C"/>
    <w:rsid w:val="00B430E0"/>
    <w:rsid w:val="00B4401F"/>
    <w:rsid w:val="00B465D9"/>
    <w:rsid w:val="00B46B43"/>
    <w:rsid w:val="00B476C4"/>
    <w:rsid w:val="00B50301"/>
    <w:rsid w:val="00B51824"/>
    <w:rsid w:val="00B51AE5"/>
    <w:rsid w:val="00B523EA"/>
    <w:rsid w:val="00B53D5D"/>
    <w:rsid w:val="00B5463C"/>
    <w:rsid w:val="00B55A36"/>
    <w:rsid w:val="00B56178"/>
    <w:rsid w:val="00B56B9C"/>
    <w:rsid w:val="00B5799E"/>
    <w:rsid w:val="00B6027D"/>
    <w:rsid w:val="00B608BF"/>
    <w:rsid w:val="00B61AF6"/>
    <w:rsid w:val="00B61C62"/>
    <w:rsid w:val="00B63DAE"/>
    <w:rsid w:val="00B63F7C"/>
    <w:rsid w:val="00B64A0A"/>
    <w:rsid w:val="00B64DB3"/>
    <w:rsid w:val="00B64DC8"/>
    <w:rsid w:val="00B652EA"/>
    <w:rsid w:val="00B6538D"/>
    <w:rsid w:val="00B66D52"/>
    <w:rsid w:val="00B67155"/>
    <w:rsid w:val="00B674D1"/>
    <w:rsid w:val="00B70054"/>
    <w:rsid w:val="00B7056A"/>
    <w:rsid w:val="00B70F6C"/>
    <w:rsid w:val="00B7255E"/>
    <w:rsid w:val="00B729C7"/>
    <w:rsid w:val="00B72A3B"/>
    <w:rsid w:val="00B72D08"/>
    <w:rsid w:val="00B73F75"/>
    <w:rsid w:val="00B74230"/>
    <w:rsid w:val="00B748E0"/>
    <w:rsid w:val="00B758A4"/>
    <w:rsid w:val="00B765AA"/>
    <w:rsid w:val="00B76826"/>
    <w:rsid w:val="00B77094"/>
    <w:rsid w:val="00B77DB4"/>
    <w:rsid w:val="00B80724"/>
    <w:rsid w:val="00B80F60"/>
    <w:rsid w:val="00B8141E"/>
    <w:rsid w:val="00B82257"/>
    <w:rsid w:val="00B84563"/>
    <w:rsid w:val="00B8496A"/>
    <w:rsid w:val="00B856CE"/>
    <w:rsid w:val="00B85893"/>
    <w:rsid w:val="00B863D6"/>
    <w:rsid w:val="00B863E1"/>
    <w:rsid w:val="00B86D44"/>
    <w:rsid w:val="00B87A46"/>
    <w:rsid w:val="00B91DA8"/>
    <w:rsid w:val="00B9268D"/>
    <w:rsid w:val="00B95133"/>
    <w:rsid w:val="00B95F0F"/>
    <w:rsid w:val="00B9709C"/>
    <w:rsid w:val="00B9732D"/>
    <w:rsid w:val="00BA16CD"/>
    <w:rsid w:val="00BA2202"/>
    <w:rsid w:val="00BA3A91"/>
    <w:rsid w:val="00BA41FE"/>
    <w:rsid w:val="00BA4F3C"/>
    <w:rsid w:val="00BA6272"/>
    <w:rsid w:val="00BA634F"/>
    <w:rsid w:val="00BA7275"/>
    <w:rsid w:val="00BB0A7B"/>
    <w:rsid w:val="00BB2610"/>
    <w:rsid w:val="00BB2D6E"/>
    <w:rsid w:val="00BB568B"/>
    <w:rsid w:val="00BB615D"/>
    <w:rsid w:val="00BB6255"/>
    <w:rsid w:val="00BB6B76"/>
    <w:rsid w:val="00BB7F73"/>
    <w:rsid w:val="00BC1224"/>
    <w:rsid w:val="00BC13A0"/>
    <w:rsid w:val="00BC275D"/>
    <w:rsid w:val="00BC528B"/>
    <w:rsid w:val="00BC59F8"/>
    <w:rsid w:val="00BC61CD"/>
    <w:rsid w:val="00BC70D2"/>
    <w:rsid w:val="00BD0038"/>
    <w:rsid w:val="00BD0FAE"/>
    <w:rsid w:val="00BD10F6"/>
    <w:rsid w:val="00BD11B9"/>
    <w:rsid w:val="00BD23AB"/>
    <w:rsid w:val="00BD382F"/>
    <w:rsid w:val="00BD4FFD"/>
    <w:rsid w:val="00BD6B1C"/>
    <w:rsid w:val="00BD71C7"/>
    <w:rsid w:val="00BE0BC5"/>
    <w:rsid w:val="00BE3F6B"/>
    <w:rsid w:val="00BE3FB6"/>
    <w:rsid w:val="00BE4D23"/>
    <w:rsid w:val="00BE58E0"/>
    <w:rsid w:val="00BE6A06"/>
    <w:rsid w:val="00BE7013"/>
    <w:rsid w:val="00BE7A28"/>
    <w:rsid w:val="00BF059E"/>
    <w:rsid w:val="00BF10D2"/>
    <w:rsid w:val="00BF1C95"/>
    <w:rsid w:val="00BF530E"/>
    <w:rsid w:val="00BF5769"/>
    <w:rsid w:val="00BF6732"/>
    <w:rsid w:val="00BF7595"/>
    <w:rsid w:val="00C00AB7"/>
    <w:rsid w:val="00C019A7"/>
    <w:rsid w:val="00C01CDE"/>
    <w:rsid w:val="00C044F5"/>
    <w:rsid w:val="00C0505C"/>
    <w:rsid w:val="00C069AE"/>
    <w:rsid w:val="00C11628"/>
    <w:rsid w:val="00C11BE0"/>
    <w:rsid w:val="00C123C1"/>
    <w:rsid w:val="00C16489"/>
    <w:rsid w:val="00C16B56"/>
    <w:rsid w:val="00C17899"/>
    <w:rsid w:val="00C20D23"/>
    <w:rsid w:val="00C21923"/>
    <w:rsid w:val="00C21C20"/>
    <w:rsid w:val="00C2236D"/>
    <w:rsid w:val="00C24285"/>
    <w:rsid w:val="00C249CD"/>
    <w:rsid w:val="00C25B24"/>
    <w:rsid w:val="00C26540"/>
    <w:rsid w:val="00C30597"/>
    <w:rsid w:val="00C30766"/>
    <w:rsid w:val="00C30C3C"/>
    <w:rsid w:val="00C30E20"/>
    <w:rsid w:val="00C30F99"/>
    <w:rsid w:val="00C31748"/>
    <w:rsid w:val="00C31E14"/>
    <w:rsid w:val="00C329A4"/>
    <w:rsid w:val="00C33A5B"/>
    <w:rsid w:val="00C350E7"/>
    <w:rsid w:val="00C36542"/>
    <w:rsid w:val="00C369D8"/>
    <w:rsid w:val="00C371EA"/>
    <w:rsid w:val="00C3790A"/>
    <w:rsid w:val="00C40CB5"/>
    <w:rsid w:val="00C416AC"/>
    <w:rsid w:val="00C429DA"/>
    <w:rsid w:val="00C42AF4"/>
    <w:rsid w:val="00C442A4"/>
    <w:rsid w:val="00C45059"/>
    <w:rsid w:val="00C4772C"/>
    <w:rsid w:val="00C50377"/>
    <w:rsid w:val="00C50B24"/>
    <w:rsid w:val="00C515C1"/>
    <w:rsid w:val="00C51A12"/>
    <w:rsid w:val="00C52B9C"/>
    <w:rsid w:val="00C532B7"/>
    <w:rsid w:val="00C54552"/>
    <w:rsid w:val="00C54983"/>
    <w:rsid w:val="00C56C6F"/>
    <w:rsid w:val="00C56D97"/>
    <w:rsid w:val="00C571C7"/>
    <w:rsid w:val="00C60229"/>
    <w:rsid w:val="00C605C3"/>
    <w:rsid w:val="00C60C83"/>
    <w:rsid w:val="00C61575"/>
    <w:rsid w:val="00C62CED"/>
    <w:rsid w:val="00C63265"/>
    <w:rsid w:val="00C63502"/>
    <w:rsid w:val="00C654AC"/>
    <w:rsid w:val="00C65934"/>
    <w:rsid w:val="00C65C79"/>
    <w:rsid w:val="00C700EC"/>
    <w:rsid w:val="00C709C2"/>
    <w:rsid w:val="00C71090"/>
    <w:rsid w:val="00C71B3D"/>
    <w:rsid w:val="00C722BF"/>
    <w:rsid w:val="00C73202"/>
    <w:rsid w:val="00C74B6E"/>
    <w:rsid w:val="00C74F29"/>
    <w:rsid w:val="00C74F2D"/>
    <w:rsid w:val="00C76BF5"/>
    <w:rsid w:val="00C77CE8"/>
    <w:rsid w:val="00C824C7"/>
    <w:rsid w:val="00C83C21"/>
    <w:rsid w:val="00C847A2"/>
    <w:rsid w:val="00C847A8"/>
    <w:rsid w:val="00C855D9"/>
    <w:rsid w:val="00C9057F"/>
    <w:rsid w:val="00C930BD"/>
    <w:rsid w:val="00C935C0"/>
    <w:rsid w:val="00C9421F"/>
    <w:rsid w:val="00C9437D"/>
    <w:rsid w:val="00C94AA6"/>
    <w:rsid w:val="00CA00E9"/>
    <w:rsid w:val="00CA05DD"/>
    <w:rsid w:val="00CA0692"/>
    <w:rsid w:val="00CA0931"/>
    <w:rsid w:val="00CA0D01"/>
    <w:rsid w:val="00CA148D"/>
    <w:rsid w:val="00CA1B66"/>
    <w:rsid w:val="00CA1C56"/>
    <w:rsid w:val="00CA22CB"/>
    <w:rsid w:val="00CA3BF7"/>
    <w:rsid w:val="00CA4FC3"/>
    <w:rsid w:val="00CA69CD"/>
    <w:rsid w:val="00CA6EA1"/>
    <w:rsid w:val="00CB02ED"/>
    <w:rsid w:val="00CB0931"/>
    <w:rsid w:val="00CB1235"/>
    <w:rsid w:val="00CB1D0B"/>
    <w:rsid w:val="00CB1EDD"/>
    <w:rsid w:val="00CB4CC4"/>
    <w:rsid w:val="00CB5094"/>
    <w:rsid w:val="00CB61B4"/>
    <w:rsid w:val="00CB713D"/>
    <w:rsid w:val="00CC00C0"/>
    <w:rsid w:val="00CC0FFF"/>
    <w:rsid w:val="00CC122F"/>
    <w:rsid w:val="00CC12CD"/>
    <w:rsid w:val="00CC1D07"/>
    <w:rsid w:val="00CC2333"/>
    <w:rsid w:val="00CC3125"/>
    <w:rsid w:val="00CC3131"/>
    <w:rsid w:val="00CC3747"/>
    <w:rsid w:val="00CC59B0"/>
    <w:rsid w:val="00CC5BD0"/>
    <w:rsid w:val="00CC6195"/>
    <w:rsid w:val="00CC6967"/>
    <w:rsid w:val="00CC6C1C"/>
    <w:rsid w:val="00CC6D3F"/>
    <w:rsid w:val="00CC753F"/>
    <w:rsid w:val="00CD0387"/>
    <w:rsid w:val="00CD04D6"/>
    <w:rsid w:val="00CD235A"/>
    <w:rsid w:val="00CD23AB"/>
    <w:rsid w:val="00CD2988"/>
    <w:rsid w:val="00CD2D62"/>
    <w:rsid w:val="00CD49FC"/>
    <w:rsid w:val="00CD5505"/>
    <w:rsid w:val="00CD7A7D"/>
    <w:rsid w:val="00CE13F0"/>
    <w:rsid w:val="00CE1749"/>
    <w:rsid w:val="00CE1CE0"/>
    <w:rsid w:val="00CE2A04"/>
    <w:rsid w:val="00CE327E"/>
    <w:rsid w:val="00CE36C3"/>
    <w:rsid w:val="00CE463C"/>
    <w:rsid w:val="00CE488A"/>
    <w:rsid w:val="00CE4C9D"/>
    <w:rsid w:val="00CE59CC"/>
    <w:rsid w:val="00CE66BE"/>
    <w:rsid w:val="00CE6A43"/>
    <w:rsid w:val="00CE7F71"/>
    <w:rsid w:val="00CF079C"/>
    <w:rsid w:val="00CF1679"/>
    <w:rsid w:val="00CF4FA2"/>
    <w:rsid w:val="00CF50DC"/>
    <w:rsid w:val="00CF70D7"/>
    <w:rsid w:val="00CF78E1"/>
    <w:rsid w:val="00D00FCB"/>
    <w:rsid w:val="00D01AE9"/>
    <w:rsid w:val="00D01D63"/>
    <w:rsid w:val="00D01F7A"/>
    <w:rsid w:val="00D02E45"/>
    <w:rsid w:val="00D04AAF"/>
    <w:rsid w:val="00D05247"/>
    <w:rsid w:val="00D0597C"/>
    <w:rsid w:val="00D0701C"/>
    <w:rsid w:val="00D07E88"/>
    <w:rsid w:val="00D100F2"/>
    <w:rsid w:val="00D107EE"/>
    <w:rsid w:val="00D10853"/>
    <w:rsid w:val="00D14CC6"/>
    <w:rsid w:val="00D14D3B"/>
    <w:rsid w:val="00D20335"/>
    <w:rsid w:val="00D21416"/>
    <w:rsid w:val="00D216C6"/>
    <w:rsid w:val="00D223F6"/>
    <w:rsid w:val="00D23326"/>
    <w:rsid w:val="00D23D70"/>
    <w:rsid w:val="00D2413C"/>
    <w:rsid w:val="00D2446F"/>
    <w:rsid w:val="00D260B0"/>
    <w:rsid w:val="00D26441"/>
    <w:rsid w:val="00D27754"/>
    <w:rsid w:val="00D27984"/>
    <w:rsid w:val="00D27CAE"/>
    <w:rsid w:val="00D3023E"/>
    <w:rsid w:val="00D308EA"/>
    <w:rsid w:val="00D313C7"/>
    <w:rsid w:val="00D31DCA"/>
    <w:rsid w:val="00D32960"/>
    <w:rsid w:val="00D32DFC"/>
    <w:rsid w:val="00D34519"/>
    <w:rsid w:val="00D34861"/>
    <w:rsid w:val="00D35D3C"/>
    <w:rsid w:val="00D372F5"/>
    <w:rsid w:val="00D40412"/>
    <w:rsid w:val="00D407C0"/>
    <w:rsid w:val="00D41E22"/>
    <w:rsid w:val="00D44E37"/>
    <w:rsid w:val="00D462F5"/>
    <w:rsid w:val="00D46504"/>
    <w:rsid w:val="00D4684F"/>
    <w:rsid w:val="00D469E2"/>
    <w:rsid w:val="00D47BD7"/>
    <w:rsid w:val="00D507E8"/>
    <w:rsid w:val="00D50F5C"/>
    <w:rsid w:val="00D51ABE"/>
    <w:rsid w:val="00D52344"/>
    <w:rsid w:val="00D52EF8"/>
    <w:rsid w:val="00D52F64"/>
    <w:rsid w:val="00D55A73"/>
    <w:rsid w:val="00D5763D"/>
    <w:rsid w:val="00D6301B"/>
    <w:rsid w:val="00D64036"/>
    <w:rsid w:val="00D64AA8"/>
    <w:rsid w:val="00D64DDD"/>
    <w:rsid w:val="00D679EB"/>
    <w:rsid w:val="00D7016D"/>
    <w:rsid w:val="00D70182"/>
    <w:rsid w:val="00D7249D"/>
    <w:rsid w:val="00D7264A"/>
    <w:rsid w:val="00D74DB3"/>
    <w:rsid w:val="00D75871"/>
    <w:rsid w:val="00D75E81"/>
    <w:rsid w:val="00D76ED5"/>
    <w:rsid w:val="00D77085"/>
    <w:rsid w:val="00D8054B"/>
    <w:rsid w:val="00D80B99"/>
    <w:rsid w:val="00D86C4D"/>
    <w:rsid w:val="00D87724"/>
    <w:rsid w:val="00D877BB"/>
    <w:rsid w:val="00D90185"/>
    <w:rsid w:val="00D917A1"/>
    <w:rsid w:val="00D91C86"/>
    <w:rsid w:val="00D92D3C"/>
    <w:rsid w:val="00D93C5B"/>
    <w:rsid w:val="00D96EA5"/>
    <w:rsid w:val="00D96FF4"/>
    <w:rsid w:val="00D9719C"/>
    <w:rsid w:val="00D976B1"/>
    <w:rsid w:val="00DA05FA"/>
    <w:rsid w:val="00DA077C"/>
    <w:rsid w:val="00DA1AFE"/>
    <w:rsid w:val="00DA2685"/>
    <w:rsid w:val="00DA284D"/>
    <w:rsid w:val="00DA383E"/>
    <w:rsid w:val="00DA3CD3"/>
    <w:rsid w:val="00DA47D5"/>
    <w:rsid w:val="00DA6028"/>
    <w:rsid w:val="00DA6067"/>
    <w:rsid w:val="00DA638F"/>
    <w:rsid w:val="00DA76D2"/>
    <w:rsid w:val="00DA7768"/>
    <w:rsid w:val="00DB009B"/>
    <w:rsid w:val="00DB099D"/>
    <w:rsid w:val="00DB0C76"/>
    <w:rsid w:val="00DB137B"/>
    <w:rsid w:val="00DB1614"/>
    <w:rsid w:val="00DB2187"/>
    <w:rsid w:val="00DB27A2"/>
    <w:rsid w:val="00DB2813"/>
    <w:rsid w:val="00DB2C10"/>
    <w:rsid w:val="00DB3623"/>
    <w:rsid w:val="00DB3B82"/>
    <w:rsid w:val="00DB4E59"/>
    <w:rsid w:val="00DB4F6E"/>
    <w:rsid w:val="00DB61C7"/>
    <w:rsid w:val="00DB6388"/>
    <w:rsid w:val="00DB688D"/>
    <w:rsid w:val="00DB72CC"/>
    <w:rsid w:val="00DC0670"/>
    <w:rsid w:val="00DC0BCC"/>
    <w:rsid w:val="00DC3363"/>
    <w:rsid w:val="00DC3605"/>
    <w:rsid w:val="00DC5661"/>
    <w:rsid w:val="00DC5D79"/>
    <w:rsid w:val="00DC6731"/>
    <w:rsid w:val="00DD03E2"/>
    <w:rsid w:val="00DD05E7"/>
    <w:rsid w:val="00DD08BF"/>
    <w:rsid w:val="00DD0E01"/>
    <w:rsid w:val="00DD199F"/>
    <w:rsid w:val="00DD1DCE"/>
    <w:rsid w:val="00DD1F10"/>
    <w:rsid w:val="00DD2823"/>
    <w:rsid w:val="00DD2C81"/>
    <w:rsid w:val="00DD3978"/>
    <w:rsid w:val="00DD3DF7"/>
    <w:rsid w:val="00DD44CE"/>
    <w:rsid w:val="00DD5310"/>
    <w:rsid w:val="00DD6688"/>
    <w:rsid w:val="00DD6C76"/>
    <w:rsid w:val="00DD6D64"/>
    <w:rsid w:val="00DD6D95"/>
    <w:rsid w:val="00DD780A"/>
    <w:rsid w:val="00DE228D"/>
    <w:rsid w:val="00DE308F"/>
    <w:rsid w:val="00DE3F15"/>
    <w:rsid w:val="00DE4CCA"/>
    <w:rsid w:val="00DE532B"/>
    <w:rsid w:val="00DE5A0B"/>
    <w:rsid w:val="00DE6403"/>
    <w:rsid w:val="00DF0696"/>
    <w:rsid w:val="00DF2789"/>
    <w:rsid w:val="00DF3318"/>
    <w:rsid w:val="00DF38C0"/>
    <w:rsid w:val="00DF456D"/>
    <w:rsid w:val="00DF47C0"/>
    <w:rsid w:val="00DF6339"/>
    <w:rsid w:val="00DF7F71"/>
    <w:rsid w:val="00E01588"/>
    <w:rsid w:val="00E025A2"/>
    <w:rsid w:val="00E05888"/>
    <w:rsid w:val="00E05D3C"/>
    <w:rsid w:val="00E0643B"/>
    <w:rsid w:val="00E066D8"/>
    <w:rsid w:val="00E06EB3"/>
    <w:rsid w:val="00E0729B"/>
    <w:rsid w:val="00E10525"/>
    <w:rsid w:val="00E1161F"/>
    <w:rsid w:val="00E11E07"/>
    <w:rsid w:val="00E12213"/>
    <w:rsid w:val="00E12223"/>
    <w:rsid w:val="00E12D76"/>
    <w:rsid w:val="00E13B55"/>
    <w:rsid w:val="00E14101"/>
    <w:rsid w:val="00E158CB"/>
    <w:rsid w:val="00E160AA"/>
    <w:rsid w:val="00E170A4"/>
    <w:rsid w:val="00E1729D"/>
    <w:rsid w:val="00E17C77"/>
    <w:rsid w:val="00E201EB"/>
    <w:rsid w:val="00E21BCA"/>
    <w:rsid w:val="00E22B51"/>
    <w:rsid w:val="00E234F2"/>
    <w:rsid w:val="00E2406E"/>
    <w:rsid w:val="00E246E0"/>
    <w:rsid w:val="00E26346"/>
    <w:rsid w:val="00E26391"/>
    <w:rsid w:val="00E27C2A"/>
    <w:rsid w:val="00E305C6"/>
    <w:rsid w:val="00E31E58"/>
    <w:rsid w:val="00E31F85"/>
    <w:rsid w:val="00E33A78"/>
    <w:rsid w:val="00E35162"/>
    <w:rsid w:val="00E3541B"/>
    <w:rsid w:val="00E35590"/>
    <w:rsid w:val="00E35911"/>
    <w:rsid w:val="00E36D8B"/>
    <w:rsid w:val="00E37F28"/>
    <w:rsid w:val="00E40106"/>
    <w:rsid w:val="00E42792"/>
    <w:rsid w:val="00E44E81"/>
    <w:rsid w:val="00E453DD"/>
    <w:rsid w:val="00E46B32"/>
    <w:rsid w:val="00E47559"/>
    <w:rsid w:val="00E50A65"/>
    <w:rsid w:val="00E50E25"/>
    <w:rsid w:val="00E51CBF"/>
    <w:rsid w:val="00E522B5"/>
    <w:rsid w:val="00E529D7"/>
    <w:rsid w:val="00E53427"/>
    <w:rsid w:val="00E54B38"/>
    <w:rsid w:val="00E55AD9"/>
    <w:rsid w:val="00E565ED"/>
    <w:rsid w:val="00E56DBA"/>
    <w:rsid w:val="00E5722E"/>
    <w:rsid w:val="00E57361"/>
    <w:rsid w:val="00E57A0F"/>
    <w:rsid w:val="00E6025A"/>
    <w:rsid w:val="00E605DE"/>
    <w:rsid w:val="00E620EA"/>
    <w:rsid w:val="00E62F0C"/>
    <w:rsid w:val="00E62F85"/>
    <w:rsid w:val="00E633C2"/>
    <w:rsid w:val="00E63F32"/>
    <w:rsid w:val="00E64690"/>
    <w:rsid w:val="00E6559B"/>
    <w:rsid w:val="00E65B4F"/>
    <w:rsid w:val="00E65D28"/>
    <w:rsid w:val="00E67AB5"/>
    <w:rsid w:val="00E702EF"/>
    <w:rsid w:val="00E711DE"/>
    <w:rsid w:val="00E730B3"/>
    <w:rsid w:val="00E739A4"/>
    <w:rsid w:val="00E7422B"/>
    <w:rsid w:val="00E74DD2"/>
    <w:rsid w:val="00E772D9"/>
    <w:rsid w:val="00E7791B"/>
    <w:rsid w:val="00E80E0E"/>
    <w:rsid w:val="00E8275B"/>
    <w:rsid w:val="00E8281A"/>
    <w:rsid w:val="00E83152"/>
    <w:rsid w:val="00E8425A"/>
    <w:rsid w:val="00E849BC"/>
    <w:rsid w:val="00E84CA9"/>
    <w:rsid w:val="00E85189"/>
    <w:rsid w:val="00E8566D"/>
    <w:rsid w:val="00E85D6E"/>
    <w:rsid w:val="00E861F0"/>
    <w:rsid w:val="00E86D51"/>
    <w:rsid w:val="00E87817"/>
    <w:rsid w:val="00E9016C"/>
    <w:rsid w:val="00E90BE0"/>
    <w:rsid w:val="00E92AC1"/>
    <w:rsid w:val="00E92FDC"/>
    <w:rsid w:val="00E943B3"/>
    <w:rsid w:val="00E946FE"/>
    <w:rsid w:val="00E95FF0"/>
    <w:rsid w:val="00E960AC"/>
    <w:rsid w:val="00E966DB"/>
    <w:rsid w:val="00E970ED"/>
    <w:rsid w:val="00EA01D9"/>
    <w:rsid w:val="00EA0253"/>
    <w:rsid w:val="00EA04B3"/>
    <w:rsid w:val="00EA1FFB"/>
    <w:rsid w:val="00EA2001"/>
    <w:rsid w:val="00EA2698"/>
    <w:rsid w:val="00EA35F6"/>
    <w:rsid w:val="00EA6179"/>
    <w:rsid w:val="00EA679B"/>
    <w:rsid w:val="00EA6C63"/>
    <w:rsid w:val="00EA7C1F"/>
    <w:rsid w:val="00EB04C0"/>
    <w:rsid w:val="00EB09AB"/>
    <w:rsid w:val="00EB1894"/>
    <w:rsid w:val="00EB1ECC"/>
    <w:rsid w:val="00EB2574"/>
    <w:rsid w:val="00EB300C"/>
    <w:rsid w:val="00EB32B0"/>
    <w:rsid w:val="00EB3B04"/>
    <w:rsid w:val="00EB3D73"/>
    <w:rsid w:val="00EB43E7"/>
    <w:rsid w:val="00EB4D70"/>
    <w:rsid w:val="00EB571D"/>
    <w:rsid w:val="00EB5CCA"/>
    <w:rsid w:val="00EB5D35"/>
    <w:rsid w:val="00EB6239"/>
    <w:rsid w:val="00EB639E"/>
    <w:rsid w:val="00EB66DC"/>
    <w:rsid w:val="00EB7129"/>
    <w:rsid w:val="00EB7C36"/>
    <w:rsid w:val="00EC10F2"/>
    <w:rsid w:val="00EC140B"/>
    <w:rsid w:val="00EC20F7"/>
    <w:rsid w:val="00EC23DA"/>
    <w:rsid w:val="00EC263A"/>
    <w:rsid w:val="00EC3212"/>
    <w:rsid w:val="00EC4262"/>
    <w:rsid w:val="00EC5706"/>
    <w:rsid w:val="00EC646E"/>
    <w:rsid w:val="00EC7076"/>
    <w:rsid w:val="00ED0B0E"/>
    <w:rsid w:val="00ED0B74"/>
    <w:rsid w:val="00ED1193"/>
    <w:rsid w:val="00ED389E"/>
    <w:rsid w:val="00ED398F"/>
    <w:rsid w:val="00ED499F"/>
    <w:rsid w:val="00ED516C"/>
    <w:rsid w:val="00EE183E"/>
    <w:rsid w:val="00EE1CA0"/>
    <w:rsid w:val="00EE1D4D"/>
    <w:rsid w:val="00EE2881"/>
    <w:rsid w:val="00EE3D5A"/>
    <w:rsid w:val="00EE4346"/>
    <w:rsid w:val="00EE482B"/>
    <w:rsid w:val="00EE5684"/>
    <w:rsid w:val="00EE646D"/>
    <w:rsid w:val="00EE710B"/>
    <w:rsid w:val="00EF011F"/>
    <w:rsid w:val="00EF032C"/>
    <w:rsid w:val="00EF2A2E"/>
    <w:rsid w:val="00EF2B52"/>
    <w:rsid w:val="00EF2B7C"/>
    <w:rsid w:val="00EF32FA"/>
    <w:rsid w:val="00EF47CF"/>
    <w:rsid w:val="00EF48E3"/>
    <w:rsid w:val="00EF5664"/>
    <w:rsid w:val="00EF6FBB"/>
    <w:rsid w:val="00F0047D"/>
    <w:rsid w:val="00F0299A"/>
    <w:rsid w:val="00F04A28"/>
    <w:rsid w:val="00F06525"/>
    <w:rsid w:val="00F06BF0"/>
    <w:rsid w:val="00F06EF8"/>
    <w:rsid w:val="00F07306"/>
    <w:rsid w:val="00F07861"/>
    <w:rsid w:val="00F07A67"/>
    <w:rsid w:val="00F07CD6"/>
    <w:rsid w:val="00F108B2"/>
    <w:rsid w:val="00F10A78"/>
    <w:rsid w:val="00F11F67"/>
    <w:rsid w:val="00F11FC6"/>
    <w:rsid w:val="00F12FBB"/>
    <w:rsid w:val="00F14899"/>
    <w:rsid w:val="00F167D8"/>
    <w:rsid w:val="00F1722E"/>
    <w:rsid w:val="00F241DE"/>
    <w:rsid w:val="00F2587F"/>
    <w:rsid w:val="00F2638E"/>
    <w:rsid w:val="00F266AF"/>
    <w:rsid w:val="00F26D35"/>
    <w:rsid w:val="00F27A52"/>
    <w:rsid w:val="00F31583"/>
    <w:rsid w:val="00F315F4"/>
    <w:rsid w:val="00F316AB"/>
    <w:rsid w:val="00F329F1"/>
    <w:rsid w:val="00F35570"/>
    <w:rsid w:val="00F3768D"/>
    <w:rsid w:val="00F37B58"/>
    <w:rsid w:val="00F4009F"/>
    <w:rsid w:val="00F418B8"/>
    <w:rsid w:val="00F42D3A"/>
    <w:rsid w:val="00F43AAE"/>
    <w:rsid w:val="00F43E62"/>
    <w:rsid w:val="00F46330"/>
    <w:rsid w:val="00F4756A"/>
    <w:rsid w:val="00F47AEB"/>
    <w:rsid w:val="00F50093"/>
    <w:rsid w:val="00F51CFA"/>
    <w:rsid w:val="00F520B6"/>
    <w:rsid w:val="00F52340"/>
    <w:rsid w:val="00F560FE"/>
    <w:rsid w:val="00F57C43"/>
    <w:rsid w:val="00F6132E"/>
    <w:rsid w:val="00F6274A"/>
    <w:rsid w:val="00F63B6E"/>
    <w:rsid w:val="00F63DAA"/>
    <w:rsid w:val="00F648D0"/>
    <w:rsid w:val="00F66E3E"/>
    <w:rsid w:val="00F679B7"/>
    <w:rsid w:val="00F71D1F"/>
    <w:rsid w:val="00F735A7"/>
    <w:rsid w:val="00F74619"/>
    <w:rsid w:val="00F748D9"/>
    <w:rsid w:val="00F7598E"/>
    <w:rsid w:val="00F75C81"/>
    <w:rsid w:val="00F76ABB"/>
    <w:rsid w:val="00F76AC9"/>
    <w:rsid w:val="00F7716B"/>
    <w:rsid w:val="00F779FA"/>
    <w:rsid w:val="00F77C03"/>
    <w:rsid w:val="00F80C5D"/>
    <w:rsid w:val="00F812EB"/>
    <w:rsid w:val="00F824A4"/>
    <w:rsid w:val="00F82D54"/>
    <w:rsid w:val="00F82EB7"/>
    <w:rsid w:val="00F82F0F"/>
    <w:rsid w:val="00F84C3B"/>
    <w:rsid w:val="00F8547A"/>
    <w:rsid w:val="00F865B5"/>
    <w:rsid w:val="00F86FAD"/>
    <w:rsid w:val="00F87ADF"/>
    <w:rsid w:val="00F90762"/>
    <w:rsid w:val="00F90A21"/>
    <w:rsid w:val="00F90B84"/>
    <w:rsid w:val="00F90BEF"/>
    <w:rsid w:val="00F93EEE"/>
    <w:rsid w:val="00F948FE"/>
    <w:rsid w:val="00F94946"/>
    <w:rsid w:val="00F949E8"/>
    <w:rsid w:val="00F94BB6"/>
    <w:rsid w:val="00F95556"/>
    <w:rsid w:val="00F956CB"/>
    <w:rsid w:val="00F964DF"/>
    <w:rsid w:val="00FA1BD7"/>
    <w:rsid w:val="00FA277A"/>
    <w:rsid w:val="00FA375E"/>
    <w:rsid w:val="00FA3996"/>
    <w:rsid w:val="00FA4A88"/>
    <w:rsid w:val="00FA5EF5"/>
    <w:rsid w:val="00FA6398"/>
    <w:rsid w:val="00FA677D"/>
    <w:rsid w:val="00FB0C72"/>
    <w:rsid w:val="00FB0FA5"/>
    <w:rsid w:val="00FB1F6F"/>
    <w:rsid w:val="00FB3E09"/>
    <w:rsid w:val="00FB4610"/>
    <w:rsid w:val="00FB4FB7"/>
    <w:rsid w:val="00FB51AF"/>
    <w:rsid w:val="00FB6500"/>
    <w:rsid w:val="00FB738C"/>
    <w:rsid w:val="00FB7B8B"/>
    <w:rsid w:val="00FC0D90"/>
    <w:rsid w:val="00FC1579"/>
    <w:rsid w:val="00FC1FB1"/>
    <w:rsid w:val="00FC3446"/>
    <w:rsid w:val="00FC4075"/>
    <w:rsid w:val="00FC4426"/>
    <w:rsid w:val="00FC4827"/>
    <w:rsid w:val="00FC4FE1"/>
    <w:rsid w:val="00FC5302"/>
    <w:rsid w:val="00FC5616"/>
    <w:rsid w:val="00FC7E03"/>
    <w:rsid w:val="00FD02D4"/>
    <w:rsid w:val="00FD0F42"/>
    <w:rsid w:val="00FD1A02"/>
    <w:rsid w:val="00FD3C43"/>
    <w:rsid w:val="00FD51F9"/>
    <w:rsid w:val="00FD52FA"/>
    <w:rsid w:val="00FD5C28"/>
    <w:rsid w:val="00FD5D55"/>
    <w:rsid w:val="00FD75B2"/>
    <w:rsid w:val="00FD7B52"/>
    <w:rsid w:val="00FE0CCA"/>
    <w:rsid w:val="00FE0EC5"/>
    <w:rsid w:val="00FE23B2"/>
    <w:rsid w:val="00FE23EE"/>
    <w:rsid w:val="00FE2B3B"/>
    <w:rsid w:val="00FE42C6"/>
    <w:rsid w:val="00FE5036"/>
    <w:rsid w:val="00FE56D4"/>
    <w:rsid w:val="00FE5AAC"/>
    <w:rsid w:val="00FE7ADC"/>
    <w:rsid w:val="00FF0708"/>
    <w:rsid w:val="00FF1B9E"/>
    <w:rsid w:val="00FF1C9B"/>
    <w:rsid w:val="00FF1DDC"/>
    <w:rsid w:val="00FF1F65"/>
    <w:rsid w:val="00FF246B"/>
    <w:rsid w:val="00FF4899"/>
    <w:rsid w:val="00FF5338"/>
    <w:rsid w:val="00FF5469"/>
    <w:rsid w:val="00FF73C1"/>
    <w:rsid w:val="015D3F17"/>
    <w:rsid w:val="01BA1905"/>
    <w:rsid w:val="02FC7557"/>
    <w:rsid w:val="046C5C55"/>
    <w:rsid w:val="04956A61"/>
    <w:rsid w:val="04B52C5F"/>
    <w:rsid w:val="04FA0856"/>
    <w:rsid w:val="050F6813"/>
    <w:rsid w:val="05C80770"/>
    <w:rsid w:val="06514C09"/>
    <w:rsid w:val="07BE1E2B"/>
    <w:rsid w:val="07F7029D"/>
    <w:rsid w:val="07FFC51D"/>
    <w:rsid w:val="087D7C7B"/>
    <w:rsid w:val="0A84735B"/>
    <w:rsid w:val="0B476F26"/>
    <w:rsid w:val="0B786794"/>
    <w:rsid w:val="0BFEDB43"/>
    <w:rsid w:val="0C3721AC"/>
    <w:rsid w:val="0CA316D2"/>
    <w:rsid w:val="0CCA1272"/>
    <w:rsid w:val="0D3276E5"/>
    <w:rsid w:val="0D892EDB"/>
    <w:rsid w:val="0D9C2C0E"/>
    <w:rsid w:val="0E1A3B33"/>
    <w:rsid w:val="0FE5A8FF"/>
    <w:rsid w:val="10802373"/>
    <w:rsid w:val="113B0990"/>
    <w:rsid w:val="12040855"/>
    <w:rsid w:val="12773454"/>
    <w:rsid w:val="127B54E8"/>
    <w:rsid w:val="13CB5FFB"/>
    <w:rsid w:val="149208C7"/>
    <w:rsid w:val="15282FD9"/>
    <w:rsid w:val="15A85EC8"/>
    <w:rsid w:val="161812A0"/>
    <w:rsid w:val="16DBE504"/>
    <w:rsid w:val="16EA2592"/>
    <w:rsid w:val="178E7C75"/>
    <w:rsid w:val="19B9372C"/>
    <w:rsid w:val="19FF999B"/>
    <w:rsid w:val="1A6B6475"/>
    <w:rsid w:val="1AB75D0D"/>
    <w:rsid w:val="1BBF3CC6"/>
    <w:rsid w:val="1CBF3ABB"/>
    <w:rsid w:val="1CC54C9E"/>
    <w:rsid w:val="1CD61EE0"/>
    <w:rsid w:val="1CD777BF"/>
    <w:rsid w:val="1D676A5E"/>
    <w:rsid w:val="1ECC0E79"/>
    <w:rsid w:val="1EEB3ACE"/>
    <w:rsid w:val="1F010B23"/>
    <w:rsid w:val="1F7F3631"/>
    <w:rsid w:val="21464F13"/>
    <w:rsid w:val="22503B29"/>
    <w:rsid w:val="22836611"/>
    <w:rsid w:val="234B6539"/>
    <w:rsid w:val="24134E54"/>
    <w:rsid w:val="253ECBE2"/>
    <w:rsid w:val="25781413"/>
    <w:rsid w:val="25F94A58"/>
    <w:rsid w:val="2678E991"/>
    <w:rsid w:val="27743E5C"/>
    <w:rsid w:val="28094EEC"/>
    <w:rsid w:val="282E6701"/>
    <w:rsid w:val="28D156A1"/>
    <w:rsid w:val="29BD1AEA"/>
    <w:rsid w:val="2A905451"/>
    <w:rsid w:val="2AA2363B"/>
    <w:rsid w:val="2AAB3E7B"/>
    <w:rsid w:val="2B011EAB"/>
    <w:rsid w:val="2BBD04C8"/>
    <w:rsid w:val="2BED5C96"/>
    <w:rsid w:val="2D2325AC"/>
    <w:rsid w:val="2E8E1CA7"/>
    <w:rsid w:val="2EB8F5D8"/>
    <w:rsid w:val="2EDF5A9E"/>
    <w:rsid w:val="30AB55E1"/>
    <w:rsid w:val="3165605C"/>
    <w:rsid w:val="322841C1"/>
    <w:rsid w:val="32315792"/>
    <w:rsid w:val="326276D3"/>
    <w:rsid w:val="32E3538A"/>
    <w:rsid w:val="330F0E06"/>
    <w:rsid w:val="335039CF"/>
    <w:rsid w:val="33FB62A0"/>
    <w:rsid w:val="34190265"/>
    <w:rsid w:val="34F7EC06"/>
    <w:rsid w:val="35956011"/>
    <w:rsid w:val="35F75D17"/>
    <w:rsid w:val="379B64BB"/>
    <w:rsid w:val="385C4BC4"/>
    <w:rsid w:val="386E40C5"/>
    <w:rsid w:val="393578EF"/>
    <w:rsid w:val="396AA913"/>
    <w:rsid w:val="3A3E62D0"/>
    <w:rsid w:val="3A7FB3BC"/>
    <w:rsid w:val="3BD72D19"/>
    <w:rsid w:val="3CF64756"/>
    <w:rsid w:val="3D6D2F50"/>
    <w:rsid w:val="3D9F5308"/>
    <w:rsid w:val="3E4E7FAE"/>
    <w:rsid w:val="3EFF3B2D"/>
    <w:rsid w:val="3F1C0F3A"/>
    <w:rsid w:val="3F2FE301"/>
    <w:rsid w:val="3F457E3E"/>
    <w:rsid w:val="3F4935AB"/>
    <w:rsid w:val="3FB763E1"/>
    <w:rsid w:val="3FBFCEA5"/>
    <w:rsid w:val="3FC3FE9C"/>
    <w:rsid w:val="3FDDF900"/>
    <w:rsid w:val="3FDF89D2"/>
    <w:rsid w:val="3FE64700"/>
    <w:rsid w:val="3FE7B9FD"/>
    <w:rsid w:val="3FEDE79C"/>
    <w:rsid w:val="3FF56C05"/>
    <w:rsid w:val="3FF6DC4D"/>
    <w:rsid w:val="3FFA6E1B"/>
    <w:rsid w:val="40D23C76"/>
    <w:rsid w:val="41604916"/>
    <w:rsid w:val="42BE0955"/>
    <w:rsid w:val="435B3A30"/>
    <w:rsid w:val="43E50B0A"/>
    <w:rsid w:val="4488337C"/>
    <w:rsid w:val="449C6A74"/>
    <w:rsid w:val="45085EEF"/>
    <w:rsid w:val="453C0257"/>
    <w:rsid w:val="45423AF2"/>
    <w:rsid w:val="458D51A8"/>
    <w:rsid w:val="45F59AF9"/>
    <w:rsid w:val="466E7F5A"/>
    <w:rsid w:val="46DA74CA"/>
    <w:rsid w:val="471F7B3D"/>
    <w:rsid w:val="473E201D"/>
    <w:rsid w:val="4B0D3E6B"/>
    <w:rsid w:val="4B8E2E8F"/>
    <w:rsid w:val="4CDB65A8"/>
    <w:rsid w:val="4D4569D6"/>
    <w:rsid w:val="4DEDCA7A"/>
    <w:rsid w:val="4E4F3AB4"/>
    <w:rsid w:val="4E880069"/>
    <w:rsid w:val="4F2EEE10"/>
    <w:rsid w:val="4F55E771"/>
    <w:rsid w:val="4F7D8F18"/>
    <w:rsid w:val="4FF3C02B"/>
    <w:rsid w:val="4FF7B871"/>
    <w:rsid w:val="518146FE"/>
    <w:rsid w:val="52122591"/>
    <w:rsid w:val="52214A5D"/>
    <w:rsid w:val="53FB2FA2"/>
    <w:rsid w:val="541D1254"/>
    <w:rsid w:val="54A23A0B"/>
    <w:rsid w:val="555313D1"/>
    <w:rsid w:val="558E065B"/>
    <w:rsid w:val="55D76D92"/>
    <w:rsid w:val="55FC6F30"/>
    <w:rsid w:val="564D7DFA"/>
    <w:rsid w:val="56CF2E16"/>
    <w:rsid w:val="57577183"/>
    <w:rsid w:val="57BA0892"/>
    <w:rsid w:val="57FB2A2F"/>
    <w:rsid w:val="591462FB"/>
    <w:rsid w:val="598E1CDD"/>
    <w:rsid w:val="599C534E"/>
    <w:rsid w:val="59EE503A"/>
    <w:rsid w:val="5A276988"/>
    <w:rsid w:val="5AFF21F6"/>
    <w:rsid w:val="5AFFAF3F"/>
    <w:rsid w:val="5CE7FFA7"/>
    <w:rsid w:val="5CF5380B"/>
    <w:rsid w:val="5CFF0E13"/>
    <w:rsid w:val="5D3DA242"/>
    <w:rsid w:val="5D6FDAEC"/>
    <w:rsid w:val="5D779718"/>
    <w:rsid w:val="5D867E6A"/>
    <w:rsid w:val="5DBEB229"/>
    <w:rsid w:val="5DCBD469"/>
    <w:rsid w:val="5DEE7F5F"/>
    <w:rsid w:val="5E0E49E2"/>
    <w:rsid w:val="5E5DBF06"/>
    <w:rsid w:val="5E7F04B7"/>
    <w:rsid w:val="5E8048B9"/>
    <w:rsid w:val="5EBFDD6C"/>
    <w:rsid w:val="5EE39FBB"/>
    <w:rsid w:val="5F497F83"/>
    <w:rsid w:val="5F4BE135"/>
    <w:rsid w:val="5F4D2365"/>
    <w:rsid w:val="5F777A26"/>
    <w:rsid w:val="5F7C32D2"/>
    <w:rsid w:val="5FC408E9"/>
    <w:rsid w:val="605B738C"/>
    <w:rsid w:val="60635BF8"/>
    <w:rsid w:val="61B95572"/>
    <w:rsid w:val="62C27C2E"/>
    <w:rsid w:val="62DF831F"/>
    <w:rsid w:val="6311A4F5"/>
    <w:rsid w:val="631C00E4"/>
    <w:rsid w:val="63312626"/>
    <w:rsid w:val="64285DF5"/>
    <w:rsid w:val="655B5A0D"/>
    <w:rsid w:val="659B647C"/>
    <w:rsid w:val="66F5B5B7"/>
    <w:rsid w:val="671C0883"/>
    <w:rsid w:val="67BDC0B0"/>
    <w:rsid w:val="67DDA76F"/>
    <w:rsid w:val="67E4235D"/>
    <w:rsid w:val="67FD7210"/>
    <w:rsid w:val="680227E3"/>
    <w:rsid w:val="6971B137"/>
    <w:rsid w:val="69954DD1"/>
    <w:rsid w:val="69DE3829"/>
    <w:rsid w:val="6AF01018"/>
    <w:rsid w:val="6B4918F0"/>
    <w:rsid w:val="6B7FEBA2"/>
    <w:rsid w:val="6BDAFB1E"/>
    <w:rsid w:val="6C1403C5"/>
    <w:rsid w:val="6D7D06E8"/>
    <w:rsid w:val="6DB6C3D2"/>
    <w:rsid w:val="6DDFB395"/>
    <w:rsid w:val="6E0C6169"/>
    <w:rsid w:val="6EBEC2CC"/>
    <w:rsid w:val="6ED7B59E"/>
    <w:rsid w:val="6F540C52"/>
    <w:rsid w:val="6F7F4157"/>
    <w:rsid w:val="6FBC3977"/>
    <w:rsid w:val="6FFEA661"/>
    <w:rsid w:val="701A6547"/>
    <w:rsid w:val="710C022E"/>
    <w:rsid w:val="711F61B4"/>
    <w:rsid w:val="714545BD"/>
    <w:rsid w:val="727662A7"/>
    <w:rsid w:val="72DD00D4"/>
    <w:rsid w:val="730826F4"/>
    <w:rsid w:val="73623ADD"/>
    <w:rsid w:val="7375EAE2"/>
    <w:rsid w:val="739509AF"/>
    <w:rsid w:val="73DE80A2"/>
    <w:rsid w:val="752600E0"/>
    <w:rsid w:val="755D5AE5"/>
    <w:rsid w:val="75FFF910"/>
    <w:rsid w:val="7601263E"/>
    <w:rsid w:val="76012C3F"/>
    <w:rsid w:val="765EA70A"/>
    <w:rsid w:val="767F0F73"/>
    <w:rsid w:val="76BB072D"/>
    <w:rsid w:val="774D4AEA"/>
    <w:rsid w:val="775FF2D9"/>
    <w:rsid w:val="777BCC21"/>
    <w:rsid w:val="777F7D60"/>
    <w:rsid w:val="778F518B"/>
    <w:rsid w:val="77AF6A3C"/>
    <w:rsid w:val="77D75C40"/>
    <w:rsid w:val="77FD2BF2"/>
    <w:rsid w:val="77FD8917"/>
    <w:rsid w:val="77FF0446"/>
    <w:rsid w:val="77FF89B3"/>
    <w:rsid w:val="78794CDE"/>
    <w:rsid w:val="788F25C8"/>
    <w:rsid w:val="79C37CA2"/>
    <w:rsid w:val="79DE87CC"/>
    <w:rsid w:val="7ADE49EA"/>
    <w:rsid w:val="7AE53BE2"/>
    <w:rsid w:val="7B156B3A"/>
    <w:rsid w:val="7B3F2610"/>
    <w:rsid w:val="7B58D937"/>
    <w:rsid w:val="7B9F10AC"/>
    <w:rsid w:val="7BA63759"/>
    <w:rsid w:val="7BB6CCBA"/>
    <w:rsid w:val="7BBBE320"/>
    <w:rsid w:val="7BE6F68B"/>
    <w:rsid w:val="7BE9F965"/>
    <w:rsid w:val="7BEBFE2B"/>
    <w:rsid w:val="7BFF1607"/>
    <w:rsid w:val="7C3BF96A"/>
    <w:rsid w:val="7CF694E1"/>
    <w:rsid w:val="7CFE2E52"/>
    <w:rsid w:val="7CFF3A52"/>
    <w:rsid w:val="7D3D7670"/>
    <w:rsid w:val="7D43A8E1"/>
    <w:rsid w:val="7DAEC691"/>
    <w:rsid w:val="7DC04648"/>
    <w:rsid w:val="7DDFE4A0"/>
    <w:rsid w:val="7DF3D6E3"/>
    <w:rsid w:val="7E252294"/>
    <w:rsid w:val="7EAEDE82"/>
    <w:rsid w:val="7EB35684"/>
    <w:rsid w:val="7EB4BD2C"/>
    <w:rsid w:val="7EBEC3B5"/>
    <w:rsid w:val="7EDE6102"/>
    <w:rsid w:val="7EE188F5"/>
    <w:rsid w:val="7EE40ABC"/>
    <w:rsid w:val="7EFF1719"/>
    <w:rsid w:val="7EFF1F29"/>
    <w:rsid w:val="7F1F8C41"/>
    <w:rsid w:val="7F3F07AB"/>
    <w:rsid w:val="7F3F3AE3"/>
    <w:rsid w:val="7F4D213E"/>
    <w:rsid w:val="7F631961"/>
    <w:rsid w:val="7F6FC198"/>
    <w:rsid w:val="7F7E73A2"/>
    <w:rsid w:val="7F9E3463"/>
    <w:rsid w:val="7FA7859F"/>
    <w:rsid w:val="7FABCF56"/>
    <w:rsid w:val="7FAF73DB"/>
    <w:rsid w:val="7FBBF9D8"/>
    <w:rsid w:val="7FBD2CA5"/>
    <w:rsid w:val="7FBDE147"/>
    <w:rsid w:val="7FBF02CA"/>
    <w:rsid w:val="7FBF833C"/>
    <w:rsid w:val="7FDB0797"/>
    <w:rsid w:val="7FDD9B5E"/>
    <w:rsid w:val="7FE75F79"/>
    <w:rsid w:val="7FEDC58F"/>
    <w:rsid w:val="7FF39B04"/>
    <w:rsid w:val="7FF57389"/>
    <w:rsid w:val="7FFD9965"/>
    <w:rsid w:val="7FFDF383"/>
    <w:rsid w:val="7FFE255F"/>
    <w:rsid w:val="7FFE4995"/>
    <w:rsid w:val="7FFF70B3"/>
    <w:rsid w:val="7FFF958D"/>
    <w:rsid w:val="7FFF95DA"/>
    <w:rsid w:val="89367AB6"/>
    <w:rsid w:val="8B5C00A5"/>
    <w:rsid w:val="8F6EA4F8"/>
    <w:rsid w:val="99F339DD"/>
    <w:rsid w:val="9BEF4AE3"/>
    <w:rsid w:val="9D736A01"/>
    <w:rsid w:val="9E7B95C9"/>
    <w:rsid w:val="9EF731E5"/>
    <w:rsid w:val="9F6EB502"/>
    <w:rsid w:val="A3FB07AE"/>
    <w:rsid w:val="A3FC6913"/>
    <w:rsid w:val="A3FD0316"/>
    <w:rsid w:val="A4DA6FC3"/>
    <w:rsid w:val="A6AFAC47"/>
    <w:rsid w:val="A6F55ECA"/>
    <w:rsid w:val="A7F7710C"/>
    <w:rsid w:val="AD9FE5FF"/>
    <w:rsid w:val="ADCFDCC2"/>
    <w:rsid w:val="ADFBBB6D"/>
    <w:rsid w:val="AF7FA163"/>
    <w:rsid w:val="B39FB9A7"/>
    <w:rsid w:val="B55D332C"/>
    <w:rsid w:val="B5DF00CF"/>
    <w:rsid w:val="B77E3EC0"/>
    <w:rsid w:val="B77EC300"/>
    <w:rsid w:val="B7D7128B"/>
    <w:rsid w:val="B7FD26A6"/>
    <w:rsid w:val="B8F7BA91"/>
    <w:rsid w:val="B9BB43B3"/>
    <w:rsid w:val="BAD7AA96"/>
    <w:rsid w:val="BBBBF8B1"/>
    <w:rsid w:val="BD7E5939"/>
    <w:rsid w:val="BDB37B1B"/>
    <w:rsid w:val="BE799F16"/>
    <w:rsid w:val="BF570CA9"/>
    <w:rsid w:val="BFAC42C3"/>
    <w:rsid w:val="BFBEE941"/>
    <w:rsid w:val="BFC63382"/>
    <w:rsid w:val="BFF30E7E"/>
    <w:rsid w:val="BFFD9A9A"/>
    <w:rsid w:val="C37EDCCC"/>
    <w:rsid w:val="C67711DE"/>
    <w:rsid w:val="C75DC1D7"/>
    <w:rsid w:val="C7DF8DD6"/>
    <w:rsid w:val="CCFE106F"/>
    <w:rsid w:val="CF6BA326"/>
    <w:rsid w:val="CFA7B629"/>
    <w:rsid w:val="CFBFB10A"/>
    <w:rsid w:val="CFBFDDFD"/>
    <w:rsid w:val="D0F3ADB4"/>
    <w:rsid w:val="D4F97B8E"/>
    <w:rsid w:val="D577949B"/>
    <w:rsid w:val="DA7BF4BF"/>
    <w:rsid w:val="DAFB15B2"/>
    <w:rsid w:val="DDB6637E"/>
    <w:rsid w:val="DDFE0D41"/>
    <w:rsid w:val="DF9ECC89"/>
    <w:rsid w:val="DFB1400B"/>
    <w:rsid w:val="DFBA582F"/>
    <w:rsid w:val="DFBAA707"/>
    <w:rsid w:val="DFEDADC1"/>
    <w:rsid w:val="DFFF379F"/>
    <w:rsid w:val="E3E95E72"/>
    <w:rsid w:val="E48F1440"/>
    <w:rsid w:val="E519A612"/>
    <w:rsid w:val="E5FB559E"/>
    <w:rsid w:val="E6BEB377"/>
    <w:rsid w:val="E78CE895"/>
    <w:rsid w:val="E7BF9AF8"/>
    <w:rsid w:val="E7DDFE6F"/>
    <w:rsid w:val="E9FAB651"/>
    <w:rsid w:val="EA7BDB3E"/>
    <w:rsid w:val="EAD9CEEB"/>
    <w:rsid w:val="EAFB2685"/>
    <w:rsid w:val="EAFFD364"/>
    <w:rsid w:val="EBBF3351"/>
    <w:rsid w:val="EBF96ABF"/>
    <w:rsid w:val="ECFF4910"/>
    <w:rsid w:val="ED6BE925"/>
    <w:rsid w:val="EE7784CB"/>
    <w:rsid w:val="EE7F9821"/>
    <w:rsid w:val="EEB4BC9E"/>
    <w:rsid w:val="EEBF4BF7"/>
    <w:rsid w:val="EEE75A93"/>
    <w:rsid w:val="EF6D00B6"/>
    <w:rsid w:val="EFD7F098"/>
    <w:rsid w:val="EFFC208E"/>
    <w:rsid w:val="EFFFB514"/>
    <w:rsid w:val="F33FBD05"/>
    <w:rsid w:val="F57E0EF1"/>
    <w:rsid w:val="F5DFD841"/>
    <w:rsid w:val="F6B78D99"/>
    <w:rsid w:val="F6BB2A6F"/>
    <w:rsid w:val="F6FBE182"/>
    <w:rsid w:val="F6FDF739"/>
    <w:rsid w:val="F76B12F2"/>
    <w:rsid w:val="F8B79118"/>
    <w:rsid w:val="F8FA0695"/>
    <w:rsid w:val="F94E006E"/>
    <w:rsid w:val="F99DF6A6"/>
    <w:rsid w:val="F9D937D1"/>
    <w:rsid w:val="F9DE7E36"/>
    <w:rsid w:val="F9F71E74"/>
    <w:rsid w:val="FAB05404"/>
    <w:rsid w:val="FAB8F921"/>
    <w:rsid w:val="FADFBAAB"/>
    <w:rsid w:val="FAFB0E69"/>
    <w:rsid w:val="FB2F0C85"/>
    <w:rsid w:val="FB35EF5A"/>
    <w:rsid w:val="FB4C7B7B"/>
    <w:rsid w:val="FB8EB3EC"/>
    <w:rsid w:val="FBB57500"/>
    <w:rsid w:val="FBCF7AF8"/>
    <w:rsid w:val="FBDF4847"/>
    <w:rsid w:val="FBDF8823"/>
    <w:rsid w:val="FBED1C2E"/>
    <w:rsid w:val="FBEE65E1"/>
    <w:rsid w:val="FBFC6DCA"/>
    <w:rsid w:val="FC29FE9D"/>
    <w:rsid w:val="FC7FBD38"/>
    <w:rsid w:val="FCB9AB4D"/>
    <w:rsid w:val="FCDF8002"/>
    <w:rsid w:val="FDA152B8"/>
    <w:rsid w:val="FDEB3C39"/>
    <w:rsid w:val="FEBF3FF5"/>
    <w:rsid w:val="FEED92D1"/>
    <w:rsid w:val="FEEE042E"/>
    <w:rsid w:val="FEEE18EE"/>
    <w:rsid w:val="FEEF66A1"/>
    <w:rsid w:val="FEEFDA0E"/>
    <w:rsid w:val="FEFE7BBE"/>
    <w:rsid w:val="FF370764"/>
    <w:rsid w:val="FF418135"/>
    <w:rsid w:val="FF6F6877"/>
    <w:rsid w:val="FF9FFC7F"/>
    <w:rsid w:val="FFA7AF38"/>
    <w:rsid w:val="FFAD02F2"/>
    <w:rsid w:val="FFAD82A6"/>
    <w:rsid w:val="FFB518B0"/>
    <w:rsid w:val="FFBC3F26"/>
    <w:rsid w:val="FFBFC65B"/>
    <w:rsid w:val="FFCFBEA3"/>
    <w:rsid w:val="FFEB0954"/>
    <w:rsid w:val="FFEB55D3"/>
    <w:rsid w:val="FFF97039"/>
    <w:rsid w:val="FFFB4317"/>
    <w:rsid w:val="FFFB5F6B"/>
    <w:rsid w:val="FFFD7079"/>
    <w:rsid w:val="FFFF002D"/>
    <w:rsid w:val="FFFF1640"/>
    <w:rsid w:val="FFFF1714"/>
    <w:rsid w:val="FFFF2B91"/>
    <w:rsid w:val="FFFFC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semiHidden="0" w:name="heading 2" w:locked="1"/>
    <w:lsdException w:qFormat="1" w:uiPriority="9" w:semiHidden="0" w:name="heading 3" w:locked="1"/>
    <w:lsdException w:qFormat="1" w:uiPriority="9" w:semiHidden="0" w:name="heading 4" w:locked="1"/>
    <w:lsdException w:qFormat="1" w:uiPriority="9" w:semiHidden="0" w:name="heading 5" w:locked="1"/>
    <w:lsdException w:qFormat="1" w:uiPriority="9" w:semiHidden="0" w:name="heading 6" w:locked="1"/>
    <w:lsdException w:qFormat="1" w:uiPriority="9" w:semiHidden="0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iPriority="39" w:semiHidden="0" w:name="toc 1" w:locked="1"/>
    <w:lsdException w:qFormat="1" w:uiPriority="39" w:semiHidden="0" w:name="toc 2" w:locked="1"/>
    <w:lsdException w:qFormat="1" w:uiPriority="39" w:semiHidden="0" w:name="toc 3" w:locked="1"/>
    <w:lsdException w:qFormat="1" w:uiPriority="39" w:semiHidden="0" w:name="toc 4" w:locked="1"/>
    <w:lsdException w:qFormat="1" w:uiPriority="39" w:semiHidden="0" w:name="toc 5" w:locked="1"/>
    <w:lsdException w:qFormat="1" w:uiPriority="39" w:semiHidden="0" w:name="toc 6" w:locked="1"/>
    <w:lsdException w:qFormat="1" w:uiPriority="39" w:semiHidden="0" w:name="toc 7" w:locked="1"/>
    <w:lsdException w:qFormat="1" w:uiPriority="39" w:semiHidden="0" w:name="toc 8" w:locked="1"/>
    <w:lsdException w:qFormat="1" w:uiPriority="39" w:semiHidden="0" w:name="toc 9" w:locked="1"/>
    <w:lsdException w:qFormat="1" w:uiPriority="99" w:semiHidden="0" w:name="Normal Indent" w:locked="1"/>
    <w:lsdException w:qFormat="1" w:uiPriority="99" w:semiHidden="0" w:name="footnote text" w:locked="1"/>
    <w:lsdException w:qFormat="1" w:uiPriority="99" w:semiHidden="0" w:name="annotation text" w:locked="1"/>
    <w:lsdException w:qFormat="1" w:uiPriority="99" w:semiHidden="0" w:name="header" w:locked="1"/>
    <w:lsdException w:qFormat="1" w:uiPriority="99" w:semiHidden="0" w:name="footer" w:locked="1"/>
    <w:lsdException w:uiPriority="99" w:name="index heading" w:locked="1"/>
    <w:lsdException w:qFormat="1" w:uiPriority="35" w:semiHidden="0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iPriority="99" w:semiHidden="0" w:name="footnote reference" w:locked="1"/>
    <w:lsdException w:qFormat="1" w:uiPriority="99" w:semiHidden="0" w:name="annotation reference" w:locked="1"/>
    <w:lsdException w:uiPriority="99" w:name="line number" w:locked="1"/>
    <w:lsdException w:qFormat="1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qFormat="1" w:uiPriority="99" w:semiHidden="0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0" w:semiHidden="0" w:name="Body Text" w:locked="1"/>
    <w:lsdException w:qFormat="1" w:uiPriority="99" w:semiHidden="0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iPriority="99" w:semiHidden="0" w:name="Date" w:locked="1"/>
    <w:lsdException w:qFormat="1" w:uiPriority="99" w:semiHidden="0" w:name="Body Text First Indent" w:locked="1"/>
    <w:lsdException w:qFormat="1" w:uiPriority="99" w:semiHidden="0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iPriority="99" w:semiHidden="0" w:name="Body Text Indent 2" w:locked="1"/>
    <w:lsdException w:uiPriority="99" w:name="Body Text Indent 3" w:locked="1"/>
    <w:lsdException w:qFormat="1" w:uiPriority="99" w:semiHidden="0" w:name="Block Text" w:locked="1"/>
    <w:lsdException w:qFormat="1" w:uiPriority="99" w:semiHidden="0" w:name="Hyperlink" w:locked="1"/>
    <w:lsdException w:qFormat="1" w:uiPriority="99" w:semiHidden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iPriority="99" w:semiHidden="0" w:name="Document Map" w:locked="1"/>
    <w:lsdException w:qFormat="1" w:uiPriority="99" w:semiHidden="0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iPriority="99" w:semiHidden="0" w:name="annotation subject" w:locked="1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 w:locked="1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0"/>
    <w:qFormat/>
    <w:locked/>
    <w:uiPriority w:val="9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91"/>
    <w:unhideWhenUsed/>
    <w:qFormat/>
    <w:locked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楷体"/>
      <w:sz w:val="32"/>
      <w:szCs w:val="22"/>
    </w:rPr>
  </w:style>
  <w:style w:type="paragraph" w:styleId="4">
    <w:name w:val="heading 3"/>
    <w:basedOn w:val="1"/>
    <w:next w:val="1"/>
    <w:link w:val="83"/>
    <w:unhideWhenUsed/>
    <w:qFormat/>
    <w:locked/>
    <w:uiPriority w:val="9"/>
    <w:pPr>
      <w:keepNext/>
      <w:keepLines/>
      <w:spacing w:before="100" w:beforeLines="100" w:line="360" w:lineRule="auto"/>
      <w:outlineLvl w:val="2"/>
    </w:pPr>
    <w:rPr>
      <w:rFonts w:eastAsia="仿宋_GB2312"/>
      <w:sz w:val="32"/>
    </w:rPr>
  </w:style>
  <w:style w:type="paragraph" w:styleId="5">
    <w:name w:val="heading 4"/>
    <w:basedOn w:val="1"/>
    <w:next w:val="1"/>
    <w:link w:val="98"/>
    <w:unhideWhenUsed/>
    <w:qFormat/>
    <w:locked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link w:val="99"/>
    <w:unhideWhenUsed/>
    <w:qFormat/>
    <w:locked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100"/>
    <w:unhideWhenUsed/>
    <w:qFormat/>
    <w:locked/>
    <w:uiPriority w:val="9"/>
    <w:pPr>
      <w:keepNext/>
      <w:keepLines/>
      <w:spacing w:before="240" w:after="64" w:line="320" w:lineRule="auto"/>
      <w:outlineLvl w:val="5"/>
    </w:pPr>
    <w:rPr>
      <w:rFonts w:ascii="等线 Light" w:hAnsi="等线 Light" w:eastAsia="等线 Light"/>
      <w:b/>
      <w:bCs/>
      <w:sz w:val="24"/>
    </w:rPr>
  </w:style>
  <w:style w:type="paragraph" w:styleId="8">
    <w:name w:val="heading 7"/>
    <w:basedOn w:val="1"/>
    <w:next w:val="1"/>
    <w:link w:val="101"/>
    <w:unhideWhenUsed/>
    <w:qFormat/>
    <w:locked/>
    <w:uiPriority w:val="9"/>
    <w:pPr>
      <w:widowControl/>
      <w:spacing w:before="240" w:after="60"/>
      <w:jc w:val="left"/>
      <w:outlineLvl w:val="6"/>
    </w:pPr>
    <w:rPr>
      <w:rFonts w:ascii="Calibri" w:hAnsi="Calibri" w:cs="仿宋_GB2312"/>
      <w:kern w:val="0"/>
      <w:sz w:val="24"/>
      <w:lang w:eastAsia="en-US" w:bidi="en-US"/>
    </w:rPr>
  </w:style>
  <w:style w:type="character" w:default="1" w:styleId="41">
    <w:name w:val="Default Paragraph Font"/>
    <w:semiHidden/>
    <w:unhideWhenUsed/>
    <w:qFormat/>
    <w:uiPriority w:val="1"/>
  </w:style>
  <w:style w:type="table" w:default="1" w:styleId="3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toc 7"/>
    <w:basedOn w:val="1"/>
    <w:next w:val="1"/>
    <w:unhideWhenUsed/>
    <w:qFormat/>
    <w:locked/>
    <w:uiPriority w:val="39"/>
    <w:pPr>
      <w:autoSpaceDN w:val="0"/>
      <w:spacing w:line="400" w:lineRule="exact"/>
      <w:ind w:left="2520" w:leftChars="1200" w:firstLine="960" w:firstLineChars="200"/>
    </w:pPr>
    <w:rPr>
      <w:bCs/>
      <w:sz w:val="24"/>
      <w:szCs w:val="21"/>
    </w:rPr>
  </w:style>
  <w:style w:type="paragraph" w:styleId="10">
    <w:name w:val="Normal Indent"/>
    <w:basedOn w:val="1"/>
    <w:unhideWhenUsed/>
    <w:qFormat/>
    <w:locked/>
    <w:uiPriority w:val="99"/>
    <w:pPr>
      <w:ind w:firstLine="420"/>
    </w:pPr>
    <w:rPr>
      <w:szCs w:val="20"/>
    </w:rPr>
  </w:style>
  <w:style w:type="paragraph" w:styleId="11">
    <w:name w:val="caption"/>
    <w:basedOn w:val="1"/>
    <w:next w:val="1"/>
    <w:unhideWhenUsed/>
    <w:qFormat/>
    <w:locked/>
    <w:uiPriority w:val="35"/>
    <w:pPr>
      <w:suppressLineNumbers/>
      <w:suppressAutoHyphens/>
      <w:spacing w:before="120" w:after="120"/>
    </w:pPr>
    <w:rPr>
      <w:rFonts w:ascii="Calibri" w:hAnsi="Calibri"/>
      <w:i/>
      <w:iCs/>
      <w:sz w:val="24"/>
    </w:rPr>
  </w:style>
  <w:style w:type="paragraph" w:styleId="12">
    <w:name w:val="Document Map"/>
    <w:basedOn w:val="1"/>
    <w:unhideWhenUsed/>
    <w:qFormat/>
    <w:locked/>
    <w:uiPriority w:val="99"/>
    <w:pPr>
      <w:shd w:val="clear" w:color="auto" w:fill="000080"/>
    </w:pPr>
  </w:style>
  <w:style w:type="paragraph" w:styleId="13">
    <w:name w:val="annotation text"/>
    <w:basedOn w:val="1"/>
    <w:link w:val="92"/>
    <w:unhideWhenUsed/>
    <w:qFormat/>
    <w:locked/>
    <w:uiPriority w:val="99"/>
    <w:pPr>
      <w:widowControl/>
      <w:jc w:val="left"/>
    </w:pPr>
    <w:rPr>
      <w:rFonts w:ascii="Calibri" w:hAnsi="Calibri" w:cs="Calibri"/>
      <w:szCs w:val="21"/>
    </w:rPr>
  </w:style>
  <w:style w:type="paragraph" w:styleId="14">
    <w:name w:val="Body Text"/>
    <w:basedOn w:val="1"/>
    <w:link w:val="102"/>
    <w:qFormat/>
    <w:locked/>
    <w:uiPriority w:val="0"/>
    <w:pPr>
      <w:suppressAutoHyphens/>
      <w:spacing w:after="140" w:line="276" w:lineRule="auto"/>
    </w:pPr>
    <w:rPr>
      <w:rFonts w:ascii="Calibri" w:hAnsi="Calibri"/>
    </w:rPr>
  </w:style>
  <w:style w:type="paragraph" w:styleId="15">
    <w:name w:val="Body Text Indent"/>
    <w:basedOn w:val="1"/>
    <w:link w:val="93"/>
    <w:unhideWhenUsed/>
    <w:qFormat/>
    <w:locked/>
    <w:uiPriority w:val="99"/>
    <w:pPr>
      <w:ind w:firstLine="645"/>
    </w:pPr>
    <w:rPr>
      <w:rFonts w:ascii="仿宋_GB2312" w:eastAsia="仿宋_GB2312"/>
      <w:sz w:val="32"/>
      <w:szCs w:val="32"/>
    </w:rPr>
  </w:style>
  <w:style w:type="paragraph" w:styleId="16">
    <w:name w:val="Block Text"/>
    <w:basedOn w:val="1"/>
    <w:unhideWhenUsed/>
    <w:qFormat/>
    <w:locked/>
    <w:uiPriority w:val="99"/>
    <w:pPr>
      <w:spacing w:after="120"/>
      <w:ind w:left="1440" w:leftChars="700" w:right="700" w:rightChars="700"/>
    </w:pPr>
  </w:style>
  <w:style w:type="paragraph" w:styleId="17">
    <w:name w:val="toc 5"/>
    <w:basedOn w:val="1"/>
    <w:next w:val="1"/>
    <w:unhideWhenUsed/>
    <w:qFormat/>
    <w:locked/>
    <w:uiPriority w:val="39"/>
    <w:pPr>
      <w:autoSpaceDN w:val="0"/>
      <w:spacing w:line="400" w:lineRule="exact"/>
      <w:ind w:left="1680" w:leftChars="800" w:firstLine="960" w:firstLineChars="200"/>
    </w:pPr>
    <w:rPr>
      <w:bCs/>
      <w:sz w:val="24"/>
      <w:szCs w:val="21"/>
    </w:rPr>
  </w:style>
  <w:style w:type="paragraph" w:styleId="18">
    <w:name w:val="toc 3"/>
    <w:basedOn w:val="1"/>
    <w:next w:val="1"/>
    <w:unhideWhenUsed/>
    <w:qFormat/>
    <w:locked/>
    <w:uiPriority w:val="39"/>
    <w:pPr>
      <w:autoSpaceDN w:val="0"/>
      <w:spacing w:line="400" w:lineRule="exact"/>
      <w:ind w:left="840" w:leftChars="400" w:firstLine="960" w:firstLineChars="200"/>
    </w:pPr>
    <w:rPr>
      <w:bCs/>
      <w:sz w:val="24"/>
      <w:szCs w:val="21"/>
    </w:rPr>
  </w:style>
  <w:style w:type="paragraph" w:styleId="19">
    <w:name w:val="Plain Text"/>
    <w:basedOn w:val="1"/>
    <w:next w:val="1"/>
    <w:unhideWhenUsed/>
    <w:qFormat/>
    <w:locked/>
    <w:uiPriority w:val="99"/>
    <w:pPr>
      <w:ind w:firstLine="1040" w:firstLineChars="200"/>
    </w:pPr>
    <w:rPr>
      <w:rFonts w:ascii="宋体" w:hAnsi="宋体"/>
      <w:szCs w:val="21"/>
    </w:rPr>
  </w:style>
  <w:style w:type="paragraph" w:styleId="20">
    <w:name w:val="toc 8"/>
    <w:basedOn w:val="1"/>
    <w:next w:val="1"/>
    <w:unhideWhenUsed/>
    <w:qFormat/>
    <w:locked/>
    <w:uiPriority w:val="39"/>
    <w:pPr>
      <w:autoSpaceDN w:val="0"/>
      <w:spacing w:line="400" w:lineRule="exact"/>
      <w:ind w:left="2940" w:leftChars="1400" w:firstLine="960" w:firstLineChars="200"/>
    </w:pPr>
    <w:rPr>
      <w:bCs/>
      <w:sz w:val="24"/>
      <w:szCs w:val="21"/>
    </w:rPr>
  </w:style>
  <w:style w:type="paragraph" w:styleId="21">
    <w:name w:val="Date"/>
    <w:basedOn w:val="1"/>
    <w:next w:val="1"/>
    <w:link w:val="55"/>
    <w:unhideWhenUsed/>
    <w:qFormat/>
    <w:locked/>
    <w:uiPriority w:val="99"/>
    <w:pPr>
      <w:ind w:left="100" w:leftChars="2500"/>
    </w:pPr>
  </w:style>
  <w:style w:type="paragraph" w:styleId="22">
    <w:name w:val="Body Text Indent 2"/>
    <w:basedOn w:val="1"/>
    <w:link w:val="89"/>
    <w:unhideWhenUsed/>
    <w:qFormat/>
    <w:locked/>
    <w:uiPriority w:val="99"/>
    <w:pPr>
      <w:spacing w:after="120" w:line="480" w:lineRule="auto"/>
      <w:ind w:left="420" w:leftChars="200"/>
    </w:pPr>
    <w:rPr>
      <w:szCs w:val="22"/>
    </w:rPr>
  </w:style>
  <w:style w:type="paragraph" w:styleId="23">
    <w:name w:val="Balloon Text"/>
    <w:basedOn w:val="1"/>
    <w:link w:val="57"/>
    <w:unhideWhenUsed/>
    <w:qFormat/>
    <w:locked/>
    <w:uiPriority w:val="99"/>
    <w:rPr>
      <w:sz w:val="18"/>
      <w:szCs w:val="18"/>
    </w:rPr>
  </w:style>
  <w:style w:type="paragraph" w:styleId="24">
    <w:name w:val="footer"/>
    <w:basedOn w:val="1"/>
    <w:link w:val="53"/>
    <w:unhideWhenUsed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25">
    <w:name w:val="header"/>
    <w:basedOn w:val="1"/>
    <w:link w:val="54"/>
    <w:unhideWhenUsed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26">
    <w:name w:val="toc 1"/>
    <w:basedOn w:val="1"/>
    <w:next w:val="1"/>
    <w:unhideWhenUsed/>
    <w:qFormat/>
    <w:locked/>
    <w:uiPriority w:val="39"/>
    <w:pPr>
      <w:autoSpaceDN w:val="0"/>
      <w:spacing w:line="400" w:lineRule="exact"/>
      <w:ind w:firstLine="960" w:firstLineChars="200"/>
    </w:pPr>
    <w:rPr>
      <w:bCs/>
      <w:sz w:val="24"/>
      <w:szCs w:val="21"/>
    </w:rPr>
  </w:style>
  <w:style w:type="paragraph" w:styleId="27">
    <w:name w:val="toc 4"/>
    <w:basedOn w:val="1"/>
    <w:next w:val="1"/>
    <w:unhideWhenUsed/>
    <w:qFormat/>
    <w:locked/>
    <w:uiPriority w:val="39"/>
    <w:pPr>
      <w:autoSpaceDN w:val="0"/>
      <w:spacing w:line="400" w:lineRule="exact"/>
      <w:ind w:left="1260" w:leftChars="600" w:firstLine="960" w:firstLineChars="200"/>
    </w:pPr>
    <w:rPr>
      <w:bCs/>
      <w:sz w:val="24"/>
      <w:szCs w:val="21"/>
    </w:rPr>
  </w:style>
  <w:style w:type="paragraph" w:styleId="28">
    <w:name w:val="Subtitle"/>
    <w:basedOn w:val="1"/>
    <w:next w:val="1"/>
    <w:link w:val="84"/>
    <w:qFormat/>
    <w:locked/>
    <w:uiPriority w:val="11"/>
    <w:pPr>
      <w:autoSpaceDN w:val="0"/>
      <w:spacing w:line="400" w:lineRule="exact"/>
      <w:ind w:firstLine="960" w:firstLineChars="200"/>
      <w:jc w:val="left"/>
      <w:outlineLvl w:val="2"/>
    </w:pPr>
    <w:rPr>
      <w:rFonts w:ascii="Cambria" w:hAnsi="Cambria" w:eastAsia="黑体"/>
      <w:bCs/>
      <w:kern w:val="28"/>
      <w:szCs w:val="32"/>
      <w:lang w:eastAsia="en-US"/>
    </w:rPr>
  </w:style>
  <w:style w:type="paragraph" w:styleId="29">
    <w:name w:val="List"/>
    <w:basedOn w:val="14"/>
    <w:unhideWhenUsed/>
    <w:qFormat/>
    <w:locked/>
    <w:uiPriority w:val="99"/>
  </w:style>
  <w:style w:type="paragraph" w:styleId="30">
    <w:name w:val="footnote text"/>
    <w:basedOn w:val="1"/>
    <w:link w:val="103"/>
    <w:unhideWhenUsed/>
    <w:qFormat/>
    <w:locked/>
    <w:uiPriority w:val="99"/>
    <w:pPr>
      <w:widowControl/>
      <w:snapToGrid w:val="0"/>
      <w:jc w:val="left"/>
    </w:pPr>
    <w:rPr>
      <w:rFonts w:ascii="Calibri" w:hAnsi="Calibri" w:cs="仿宋_GB2312"/>
      <w:kern w:val="0"/>
      <w:sz w:val="18"/>
      <w:szCs w:val="18"/>
      <w:lang w:eastAsia="en-US" w:bidi="en-US"/>
    </w:rPr>
  </w:style>
  <w:style w:type="paragraph" w:styleId="31">
    <w:name w:val="toc 6"/>
    <w:basedOn w:val="1"/>
    <w:next w:val="1"/>
    <w:unhideWhenUsed/>
    <w:qFormat/>
    <w:locked/>
    <w:uiPriority w:val="39"/>
    <w:pPr>
      <w:autoSpaceDN w:val="0"/>
      <w:spacing w:line="400" w:lineRule="exact"/>
      <w:ind w:left="2100" w:leftChars="1000" w:firstLine="960" w:firstLineChars="200"/>
    </w:pPr>
    <w:rPr>
      <w:bCs/>
      <w:sz w:val="24"/>
      <w:szCs w:val="21"/>
    </w:rPr>
  </w:style>
  <w:style w:type="paragraph" w:styleId="32">
    <w:name w:val="toc 2"/>
    <w:basedOn w:val="1"/>
    <w:next w:val="1"/>
    <w:unhideWhenUsed/>
    <w:qFormat/>
    <w:locked/>
    <w:uiPriority w:val="39"/>
    <w:pPr>
      <w:autoSpaceDN w:val="0"/>
      <w:spacing w:line="400" w:lineRule="exact"/>
      <w:ind w:left="420" w:leftChars="200" w:firstLine="960" w:firstLineChars="200"/>
    </w:pPr>
    <w:rPr>
      <w:bCs/>
      <w:sz w:val="24"/>
      <w:szCs w:val="21"/>
    </w:rPr>
  </w:style>
  <w:style w:type="paragraph" w:styleId="33">
    <w:name w:val="toc 9"/>
    <w:basedOn w:val="1"/>
    <w:next w:val="1"/>
    <w:unhideWhenUsed/>
    <w:qFormat/>
    <w:locked/>
    <w:uiPriority w:val="39"/>
    <w:pPr>
      <w:autoSpaceDN w:val="0"/>
      <w:spacing w:line="400" w:lineRule="exact"/>
      <w:ind w:left="3360" w:leftChars="1600" w:firstLine="960" w:firstLineChars="200"/>
    </w:pPr>
    <w:rPr>
      <w:bCs/>
      <w:sz w:val="24"/>
      <w:szCs w:val="21"/>
    </w:rPr>
  </w:style>
  <w:style w:type="paragraph" w:styleId="34">
    <w:name w:val="Normal (Web)"/>
    <w:basedOn w:val="1"/>
    <w:unhideWhenUsed/>
    <w:qFormat/>
    <w:locked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35">
    <w:name w:val="Title"/>
    <w:basedOn w:val="1"/>
    <w:next w:val="1"/>
    <w:link w:val="78"/>
    <w:qFormat/>
    <w:locked/>
    <w:uiPriority w:val="10"/>
    <w:pPr>
      <w:autoSpaceDN w:val="0"/>
      <w:spacing w:before="240" w:after="60" w:line="400" w:lineRule="exact"/>
      <w:ind w:firstLine="960" w:firstLineChars="200"/>
      <w:jc w:val="center"/>
      <w:outlineLvl w:val="0"/>
    </w:pPr>
    <w:rPr>
      <w:rFonts w:ascii="Calibri Light" w:hAnsi="Calibri Light" w:eastAsia="仿宋_GB2312"/>
      <w:b/>
      <w:bCs/>
      <w:sz w:val="32"/>
      <w:szCs w:val="32"/>
      <w:lang w:eastAsia="en-US"/>
    </w:rPr>
  </w:style>
  <w:style w:type="paragraph" w:styleId="36">
    <w:name w:val="annotation subject"/>
    <w:basedOn w:val="13"/>
    <w:next w:val="13"/>
    <w:link w:val="94"/>
    <w:unhideWhenUsed/>
    <w:qFormat/>
    <w:locked/>
    <w:uiPriority w:val="99"/>
    <w:rPr>
      <w:b/>
      <w:bCs/>
    </w:rPr>
  </w:style>
  <w:style w:type="paragraph" w:styleId="37">
    <w:name w:val="Body Text First Indent"/>
    <w:basedOn w:val="14"/>
    <w:unhideWhenUsed/>
    <w:qFormat/>
    <w:locked/>
    <w:uiPriority w:val="99"/>
    <w:pPr>
      <w:spacing w:after="0" w:line="240" w:lineRule="auto"/>
      <w:ind w:firstLine="420" w:firstLineChars="100"/>
    </w:pPr>
    <w:rPr>
      <w:rFonts w:ascii="Times New Roman" w:hAnsi="Times New Roman"/>
      <w:szCs w:val="22"/>
    </w:rPr>
  </w:style>
  <w:style w:type="paragraph" w:styleId="38">
    <w:name w:val="Body Text First Indent 2"/>
    <w:basedOn w:val="15"/>
    <w:link w:val="104"/>
    <w:unhideWhenUsed/>
    <w:qFormat/>
    <w:locked/>
    <w:uiPriority w:val="99"/>
    <w:pPr>
      <w:spacing w:line="360" w:lineRule="auto"/>
      <w:ind w:left="210" w:firstLine="420" w:firstLineChars="200"/>
    </w:pPr>
    <w:rPr>
      <w:rFonts w:ascii="Times New Roman" w:eastAsia="楷体_GB2312"/>
      <w:szCs w:val="20"/>
    </w:rPr>
  </w:style>
  <w:style w:type="table" w:styleId="40">
    <w:name w:val="Table Grid"/>
    <w:basedOn w:val="3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2">
    <w:name w:val="Strong"/>
    <w:qFormat/>
    <w:locked/>
    <w:uiPriority w:val="22"/>
    <w:rPr>
      <w:rFonts w:ascii="Verdana" w:hAnsi="Verdana" w:eastAsia="仿宋_GB2312" w:cs="Times New Roman"/>
      <w:b/>
      <w:bCs/>
      <w:kern w:val="0"/>
      <w:sz w:val="24"/>
      <w:szCs w:val="20"/>
      <w:lang w:eastAsia="en-US"/>
    </w:rPr>
  </w:style>
  <w:style w:type="character" w:styleId="43">
    <w:name w:val="page number"/>
    <w:basedOn w:val="41"/>
    <w:unhideWhenUsed/>
    <w:qFormat/>
    <w:locked/>
    <w:uiPriority w:val="99"/>
    <w:rPr>
      <w:rFonts w:ascii="Times New Roman" w:hAnsi="Times New Roman" w:eastAsia="宋体" w:cs="Times New Roman"/>
    </w:rPr>
  </w:style>
  <w:style w:type="character" w:styleId="44">
    <w:name w:val="FollowedHyperlink"/>
    <w:unhideWhenUsed/>
    <w:qFormat/>
    <w:locked/>
    <w:uiPriority w:val="99"/>
    <w:rPr>
      <w:rFonts w:ascii="Times New Roman" w:hAnsi="Times New Roman" w:eastAsia="宋体" w:cs="Times New Roman"/>
      <w:color w:val="000000"/>
      <w:u w:val="none"/>
    </w:rPr>
  </w:style>
  <w:style w:type="character" w:styleId="45">
    <w:name w:val="Emphasis"/>
    <w:qFormat/>
    <w:locked/>
    <w:uiPriority w:val="20"/>
    <w:rPr>
      <w:rFonts w:ascii="Times New Roman" w:hAnsi="Times New Roman" w:eastAsia="宋体" w:cs="Times New Roman"/>
    </w:rPr>
  </w:style>
  <w:style w:type="character" w:styleId="46">
    <w:name w:val="Hyperlink"/>
    <w:basedOn w:val="41"/>
    <w:unhideWhenUsed/>
    <w:qFormat/>
    <w:locked/>
    <w:uiPriority w:val="99"/>
    <w:rPr>
      <w:rFonts w:ascii="Times New Roman" w:hAnsi="Times New Roman" w:eastAsia="宋体" w:cs="Times New Roman"/>
      <w:color w:val="000000"/>
      <w:u w:val="none"/>
    </w:rPr>
  </w:style>
  <w:style w:type="character" w:styleId="47">
    <w:name w:val="annotation reference"/>
    <w:basedOn w:val="41"/>
    <w:unhideWhenUsed/>
    <w:qFormat/>
    <w:locked/>
    <w:uiPriority w:val="99"/>
    <w:rPr>
      <w:rFonts w:ascii="Times New Roman" w:hAnsi="Times New Roman" w:eastAsia="宋体" w:cs="Times New Roman"/>
      <w:sz w:val="21"/>
      <w:szCs w:val="21"/>
    </w:rPr>
  </w:style>
  <w:style w:type="character" w:styleId="48">
    <w:name w:val="footnote reference"/>
    <w:unhideWhenUsed/>
    <w:qFormat/>
    <w:locked/>
    <w:uiPriority w:val="99"/>
    <w:rPr>
      <w:rFonts w:ascii="Times New Roman" w:hAnsi="Times New Roman" w:eastAsia="宋体" w:cs="Times New Roman"/>
      <w:vertAlign w:val="superscript"/>
    </w:rPr>
  </w:style>
  <w:style w:type="character" w:customStyle="1" w:styleId="49">
    <w:name w:val="页眉 字符"/>
    <w:basedOn w:val="41"/>
    <w:qFormat/>
    <w:uiPriority w:val="99"/>
    <w:rPr>
      <w:sz w:val="18"/>
      <w:szCs w:val="18"/>
    </w:rPr>
  </w:style>
  <w:style w:type="character" w:customStyle="1" w:styleId="50">
    <w:name w:val="页脚 字符"/>
    <w:basedOn w:val="41"/>
    <w:qFormat/>
    <w:uiPriority w:val="99"/>
    <w:rPr>
      <w:sz w:val="18"/>
      <w:szCs w:val="18"/>
    </w:rPr>
  </w:style>
  <w:style w:type="character" w:customStyle="1" w:styleId="51">
    <w:name w:val="批注框文本 字符"/>
    <w:basedOn w:val="4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52">
    <w:name w:val="TOC 标题1"/>
    <w:basedOn w:val="2"/>
    <w:next w:val="1"/>
    <w:qFormat/>
    <w:locked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3">
    <w:name w:val="页脚 字符1"/>
    <w:basedOn w:val="41"/>
    <w:link w:val="2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4">
    <w:name w:val="页眉 字符1"/>
    <w:basedOn w:val="41"/>
    <w:link w:val="2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5">
    <w:name w:val="日期 字符"/>
    <w:link w:val="21"/>
    <w:qFormat/>
    <w:uiPriority w:val="0"/>
    <w:rPr>
      <w:rFonts w:ascii="Times New Roman" w:hAnsi="Times New Roman" w:eastAsia="宋体" w:cs="Times New Roman"/>
    </w:rPr>
  </w:style>
  <w:style w:type="character" w:customStyle="1" w:styleId="56">
    <w:name w:val="标题 1 Char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57">
    <w:name w:val="批注框文本 字符1"/>
    <w:basedOn w:val="41"/>
    <w:link w:val="2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批注主题 Char"/>
    <w:basedOn w:val="59"/>
    <w:qFormat/>
    <w:uiPriority w:val="99"/>
    <w:rPr>
      <w:rFonts w:ascii="Times New Roman" w:hAnsi="Times New Roman" w:eastAsia="宋体" w:cs="Times New Roman"/>
      <w:b/>
      <w:bCs/>
      <w:szCs w:val="21"/>
    </w:rPr>
  </w:style>
  <w:style w:type="character" w:customStyle="1" w:styleId="59">
    <w:name w:val="批注文字 Char"/>
    <w:basedOn w:val="41"/>
    <w:qFormat/>
    <w:uiPriority w:val="0"/>
    <w:rPr>
      <w:rFonts w:ascii="Calibri" w:hAnsi="Calibri" w:eastAsia="宋体" w:cs="Calibri"/>
      <w:szCs w:val="21"/>
    </w:rPr>
  </w:style>
  <w:style w:type="paragraph" w:customStyle="1" w:styleId="60">
    <w:name w:val="列出段落1"/>
    <w:basedOn w:val="1"/>
    <w:qFormat/>
    <w:locked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61">
    <w:name w:val="列出段落2"/>
    <w:basedOn w:val="1"/>
    <w:unhideWhenUsed/>
    <w:qFormat/>
    <w:locked/>
    <w:uiPriority w:val="99"/>
    <w:pPr>
      <w:widowControl/>
      <w:ind w:firstLine="420" w:firstLineChars="200"/>
      <w:jc w:val="left"/>
    </w:pPr>
    <w:rPr>
      <w:rFonts w:ascii="Calibri" w:hAnsi="Calibri" w:cs="Calibri"/>
      <w:szCs w:val="21"/>
    </w:rPr>
  </w:style>
  <w:style w:type="paragraph" w:customStyle="1" w:styleId="62">
    <w:name w:val="Char"/>
    <w:basedOn w:val="1"/>
    <w:qFormat/>
    <w:locked/>
    <w:uiPriority w:val="0"/>
    <w:rPr>
      <w:rFonts w:ascii="宋体" w:hAnsi="宋体" w:cs="Courier New"/>
      <w:sz w:val="32"/>
      <w:szCs w:val="32"/>
    </w:rPr>
  </w:style>
  <w:style w:type="paragraph" w:customStyle="1" w:styleId="63">
    <w:name w:val="表格"/>
    <w:basedOn w:val="1"/>
    <w:link w:val="81"/>
    <w:qFormat/>
    <w:locked/>
    <w:uiPriority w:val="0"/>
    <w:pPr>
      <w:jc w:val="center"/>
    </w:pPr>
    <w:rPr>
      <w:rFonts w:ascii="Verdana" w:hAnsi="Verdana" w:eastAsia="仿宋_GB2312"/>
      <w:sz w:val="24"/>
      <w:szCs w:val="22"/>
      <w:lang w:eastAsia="en-US"/>
    </w:rPr>
  </w:style>
  <w:style w:type="paragraph" w:customStyle="1" w:styleId="64">
    <w:name w:val="_Style 4"/>
    <w:basedOn w:val="1"/>
    <w:qFormat/>
    <w:locked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5">
    <w:name w:val="正文1"/>
    <w:basedOn w:val="1"/>
    <w:qFormat/>
    <w:locked/>
    <w:uiPriority w:val="0"/>
    <w:pPr>
      <w:suppressAutoHyphens/>
      <w:ind w:firstLine="883" w:firstLineChars="200"/>
    </w:pPr>
    <w:rPr>
      <w:rFonts w:hint="eastAsia" w:ascii="Calibri" w:hAnsi="Calibri"/>
    </w:rPr>
  </w:style>
  <w:style w:type="paragraph" w:customStyle="1" w:styleId="66">
    <w:name w:val="_Style 36"/>
    <w:basedOn w:val="1"/>
    <w:qFormat/>
    <w:locked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7">
    <w:name w:val="Heading"/>
    <w:basedOn w:val="1"/>
    <w:next w:val="14"/>
    <w:qFormat/>
    <w:locked/>
    <w:uiPriority w:val="0"/>
    <w:pPr>
      <w:keepNext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68">
    <w:name w:val="Index"/>
    <w:basedOn w:val="1"/>
    <w:qFormat/>
    <w:locked/>
    <w:uiPriority w:val="0"/>
    <w:pPr>
      <w:suppressLineNumbers/>
      <w:suppressAutoHyphens/>
    </w:pPr>
    <w:rPr>
      <w:rFonts w:ascii="Calibri" w:hAnsi="Calibri"/>
    </w:rPr>
  </w:style>
  <w:style w:type="character" w:customStyle="1" w:styleId="69">
    <w:name w:val="默认段落字体1"/>
    <w:qFormat/>
    <w:locked/>
    <w:uiPriority w:val="0"/>
    <w:rPr>
      <w:rFonts w:ascii="Times New Roman" w:hAnsi="Times New Roman" w:eastAsia="宋体" w:cs="Times New Roman"/>
    </w:rPr>
  </w:style>
  <w:style w:type="paragraph" w:customStyle="1" w:styleId="70">
    <w:name w:val="二级"/>
    <w:basedOn w:val="1"/>
    <w:link w:val="82"/>
    <w:qFormat/>
    <w:locked/>
    <w:uiPriority w:val="0"/>
    <w:pPr>
      <w:outlineLvl w:val="2"/>
    </w:pPr>
    <w:rPr>
      <w:rFonts w:ascii="宋体" w:hAnsi="宋体"/>
      <w:b/>
      <w:szCs w:val="28"/>
      <w:lang w:eastAsia="en-US"/>
    </w:rPr>
  </w:style>
  <w:style w:type="paragraph" w:customStyle="1" w:styleId="71">
    <w:name w:val="无缩进"/>
    <w:basedOn w:val="1"/>
    <w:qFormat/>
    <w:locked/>
    <w:uiPriority w:val="0"/>
    <w:pPr>
      <w:autoSpaceDN w:val="0"/>
      <w:spacing w:line="312" w:lineRule="auto"/>
      <w:ind w:firstLine="960" w:firstLineChars="200"/>
    </w:pPr>
    <w:rPr>
      <w:b/>
      <w:sz w:val="24"/>
      <w:szCs w:val="20"/>
    </w:rPr>
  </w:style>
  <w:style w:type="paragraph" w:customStyle="1" w:styleId="72">
    <w:name w:val="Default"/>
    <w:qFormat/>
    <w:locked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73">
    <w:name w:val="Char1"/>
    <w:basedOn w:val="1"/>
    <w:qFormat/>
    <w:locked/>
    <w:uiPriority w:val="0"/>
    <w:pPr>
      <w:widowControl/>
      <w:autoSpaceDN w:val="0"/>
      <w:spacing w:after="160" w:line="240" w:lineRule="exact"/>
      <w:ind w:firstLine="960" w:firstLineChars="200"/>
      <w:jc w:val="left"/>
    </w:pPr>
    <w:rPr>
      <w:rFonts w:ascii="Verdana" w:hAnsi="Verdana" w:eastAsia="仿宋_GB2312"/>
      <w:bCs/>
      <w:kern w:val="0"/>
      <w:sz w:val="24"/>
      <w:szCs w:val="20"/>
      <w:lang w:eastAsia="en-US"/>
    </w:rPr>
  </w:style>
  <w:style w:type="paragraph" w:customStyle="1" w:styleId="74">
    <w:name w:val="标题4"/>
    <w:basedOn w:val="1"/>
    <w:link w:val="80"/>
    <w:qFormat/>
    <w:locked/>
    <w:uiPriority w:val="0"/>
    <w:pPr>
      <w:autoSpaceDN w:val="0"/>
      <w:spacing w:line="360" w:lineRule="auto"/>
      <w:ind w:firstLine="200" w:firstLineChars="200"/>
    </w:pPr>
    <w:rPr>
      <w:rFonts w:ascii="Verdana" w:hAnsi="Verdana" w:eastAsia="仿宋_GB2312"/>
      <w:b/>
      <w:bCs/>
      <w:sz w:val="24"/>
      <w:szCs w:val="28"/>
      <w:lang w:eastAsia="en-US"/>
    </w:rPr>
  </w:style>
  <w:style w:type="paragraph" w:customStyle="1" w:styleId="75">
    <w:name w:val="_Style 41"/>
    <w:basedOn w:val="2"/>
    <w:next w:val="1"/>
    <w:qFormat/>
    <w:locked/>
    <w:uiPriority w:val="39"/>
    <w:pPr>
      <w:pageBreakBefore/>
      <w:widowControl/>
      <w:autoSpaceDN w:val="0"/>
      <w:spacing w:before="480" w:beforeLines="100" w:after="0" w:line="276" w:lineRule="auto"/>
      <w:jc w:val="left"/>
      <w:outlineLvl w:val="9"/>
    </w:pPr>
    <w:rPr>
      <w:rFonts w:ascii="Cambria" w:hAnsi="Cambria" w:eastAsia="宋体"/>
      <w:color w:val="365F91"/>
      <w:kern w:val="0"/>
      <w:sz w:val="28"/>
      <w:szCs w:val="28"/>
    </w:rPr>
  </w:style>
  <w:style w:type="character" w:customStyle="1" w:styleId="76">
    <w:name w:val="标题 2 Char"/>
    <w:qFormat/>
    <w:uiPriority w:val="0"/>
    <w:rPr>
      <w:rFonts w:ascii="Arial" w:hAnsi="Arial" w:eastAsia="黑体" w:cs="Times New Roman"/>
      <w:b/>
      <w:sz w:val="32"/>
      <w:szCs w:val="22"/>
    </w:rPr>
  </w:style>
  <w:style w:type="character" w:customStyle="1" w:styleId="77">
    <w:name w:val="_Style 43"/>
    <w:qFormat/>
    <w:locked/>
    <w:uiPriority w:val="31"/>
    <w:rPr>
      <w:rFonts w:ascii="Verdana" w:hAnsi="Verdana" w:eastAsia="仿宋_GB2312" w:cs="Times New Roman"/>
      <w:smallCaps/>
      <w:color w:val="5A5A5A"/>
      <w:kern w:val="0"/>
      <w:sz w:val="24"/>
      <w:szCs w:val="20"/>
      <w:lang w:eastAsia="en-US"/>
    </w:rPr>
  </w:style>
  <w:style w:type="character" w:customStyle="1" w:styleId="78">
    <w:name w:val="标题 字符"/>
    <w:link w:val="35"/>
    <w:qFormat/>
    <w:uiPriority w:val="0"/>
    <w:rPr>
      <w:rFonts w:ascii="Calibri Light" w:hAnsi="Calibri Light" w:eastAsia="仿宋_GB2312" w:cs="Times New Roman"/>
      <w:b/>
      <w:bCs/>
      <w:sz w:val="32"/>
      <w:szCs w:val="32"/>
      <w:lang w:eastAsia="en-US"/>
    </w:rPr>
  </w:style>
  <w:style w:type="character" w:customStyle="1" w:styleId="79">
    <w:name w:val="正文文本缩进 Char"/>
    <w:basedOn w:val="41"/>
    <w:qFormat/>
    <w:uiPriority w:val="0"/>
    <w:rPr>
      <w:rFonts w:ascii="仿宋_GB2312" w:hAnsi="Times New Roman" w:eastAsia="仿宋_GB2312" w:cs="Times New Roman"/>
      <w:sz w:val="32"/>
      <w:szCs w:val="32"/>
    </w:rPr>
  </w:style>
  <w:style w:type="character" w:customStyle="1" w:styleId="80">
    <w:name w:val="标题4 Char"/>
    <w:link w:val="74"/>
    <w:qFormat/>
    <w:uiPriority w:val="0"/>
    <w:rPr>
      <w:rFonts w:ascii="Verdana" w:hAnsi="Verdana" w:eastAsia="仿宋_GB2312" w:cs="Times New Roman"/>
      <w:b/>
      <w:bCs/>
      <w:sz w:val="24"/>
      <w:szCs w:val="28"/>
      <w:lang w:eastAsia="en-US"/>
    </w:rPr>
  </w:style>
  <w:style w:type="character" w:customStyle="1" w:styleId="81">
    <w:name w:val="表格 Char"/>
    <w:link w:val="63"/>
    <w:qFormat/>
    <w:uiPriority w:val="0"/>
    <w:rPr>
      <w:rFonts w:ascii="Verdana" w:hAnsi="Verdana" w:eastAsia="仿宋_GB2312" w:cs="Times New Roman"/>
      <w:sz w:val="24"/>
      <w:szCs w:val="22"/>
      <w:lang w:eastAsia="en-US"/>
    </w:rPr>
  </w:style>
  <w:style w:type="character" w:customStyle="1" w:styleId="82">
    <w:name w:val="二级 Char"/>
    <w:link w:val="70"/>
    <w:qFormat/>
    <w:uiPriority w:val="0"/>
    <w:rPr>
      <w:rFonts w:ascii="宋体" w:hAnsi="宋体" w:eastAsia="宋体" w:cs="Times New Roman"/>
      <w:b/>
      <w:szCs w:val="28"/>
      <w:lang w:eastAsia="en-US"/>
    </w:rPr>
  </w:style>
  <w:style w:type="character" w:customStyle="1" w:styleId="83">
    <w:name w:val="标题 3 字符"/>
    <w:basedOn w:val="41"/>
    <w:link w:val="4"/>
    <w:qFormat/>
    <w:uiPriority w:val="0"/>
    <w:rPr>
      <w:rFonts w:hint="default" w:ascii="Times New Roman" w:hAnsi="Times New Roman" w:eastAsia="仿宋_GB2312" w:cs="Times New Roman"/>
      <w:sz w:val="32"/>
    </w:rPr>
  </w:style>
  <w:style w:type="character" w:customStyle="1" w:styleId="84">
    <w:name w:val="副标题 字符"/>
    <w:link w:val="28"/>
    <w:qFormat/>
    <w:uiPriority w:val="11"/>
    <w:rPr>
      <w:rFonts w:ascii="Cambria" w:hAnsi="Cambria" w:eastAsia="黑体" w:cs="Times New Roman"/>
      <w:bCs/>
      <w:kern w:val="28"/>
      <w:sz w:val="21"/>
      <w:szCs w:val="32"/>
      <w:lang w:eastAsia="en-US"/>
    </w:rPr>
  </w:style>
  <w:style w:type="paragraph" w:customStyle="1" w:styleId="85">
    <w:name w:val="副标"/>
    <w:basedOn w:val="1"/>
    <w:link w:val="96"/>
    <w:qFormat/>
    <w:locked/>
    <w:uiPriority w:val="0"/>
    <w:pPr>
      <w:spacing w:line="560" w:lineRule="exact"/>
      <w:jc w:val="center"/>
    </w:pPr>
    <w:rPr>
      <w:kern w:val="0"/>
      <w:sz w:val="20"/>
      <w:szCs w:val="20"/>
    </w:rPr>
  </w:style>
  <w:style w:type="paragraph" w:customStyle="1" w:styleId="86">
    <w:name w:val="_Style 25"/>
    <w:basedOn w:val="2"/>
    <w:next w:val="1"/>
    <w:qFormat/>
    <w:locked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/>
      <w:color w:val="365F91"/>
      <w:kern w:val="0"/>
      <w:sz w:val="28"/>
      <w:szCs w:val="28"/>
    </w:rPr>
  </w:style>
  <w:style w:type="paragraph" w:customStyle="1" w:styleId="87">
    <w:name w:val="WPSOffice手动目录 1"/>
    <w:qFormat/>
    <w:locked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88">
    <w:name w:val="WPSOffice手动目录 2"/>
    <w:qFormat/>
    <w:locked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89">
    <w:name w:val="正文文本缩进 2 字符"/>
    <w:link w:val="22"/>
    <w:semiHidden/>
    <w:qFormat/>
    <w:uiPriority w:val="99"/>
    <w:rPr>
      <w:rFonts w:ascii="Times New Roman" w:hAnsi="Times New Roman" w:eastAsia="宋体" w:cs="Times New Roman"/>
      <w:szCs w:val="22"/>
    </w:rPr>
  </w:style>
  <w:style w:type="character" w:customStyle="1" w:styleId="90">
    <w:name w:val="标题 1 字符"/>
    <w:link w:val="2"/>
    <w:qFormat/>
    <w:uiPriority w:val="0"/>
    <w:rPr>
      <w:rFonts w:ascii="Times New Roman" w:hAnsi="Times New Roman" w:eastAsia="黑体" w:cs="Times New Roman"/>
      <w:bCs/>
      <w:kern w:val="44"/>
      <w:sz w:val="32"/>
      <w:szCs w:val="44"/>
    </w:rPr>
  </w:style>
  <w:style w:type="character" w:customStyle="1" w:styleId="91">
    <w:name w:val="标题 2 字符"/>
    <w:link w:val="3"/>
    <w:qFormat/>
    <w:uiPriority w:val="0"/>
    <w:rPr>
      <w:rFonts w:ascii="Arial" w:hAnsi="Arial" w:eastAsia="楷体" w:cs="Times New Roman"/>
      <w:bCs/>
      <w:sz w:val="32"/>
      <w:szCs w:val="32"/>
    </w:rPr>
  </w:style>
  <w:style w:type="character" w:customStyle="1" w:styleId="92">
    <w:name w:val="批注文字 字符"/>
    <w:link w:val="13"/>
    <w:qFormat/>
    <w:uiPriority w:val="99"/>
    <w:rPr>
      <w:rFonts w:ascii="Times New Roman" w:hAnsi="Times New Roman" w:eastAsia="宋体" w:cs="Times New Roman"/>
      <w:kern w:val="2"/>
      <w:sz w:val="21"/>
      <w:szCs w:val="22"/>
    </w:rPr>
  </w:style>
  <w:style w:type="character" w:customStyle="1" w:styleId="93">
    <w:name w:val="正文文本缩进 字符"/>
    <w:link w:val="15"/>
    <w:qFormat/>
    <w:uiPriority w:val="0"/>
    <w:rPr>
      <w:rFonts w:ascii="Times New Roman" w:hAnsi="Times New Roman" w:eastAsia="楷体_GB2312" w:cs="Times New Roman"/>
      <w:sz w:val="32"/>
      <w:szCs w:val="20"/>
    </w:rPr>
  </w:style>
  <w:style w:type="character" w:customStyle="1" w:styleId="94">
    <w:name w:val="批注主题 字符"/>
    <w:link w:val="36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character" w:customStyle="1" w:styleId="95">
    <w:name w:val="正文首行缩进 2 字符"/>
    <w:qFormat/>
    <w:uiPriority w:val="0"/>
    <w:rPr>
      <w:rFonts w:ascii="Times New Roman" w:hAnsi="Times New Roman" w:eastAsia="楷体_GB2312" w:cs="Times New Roman"/>
      <w:szCs w:val="20"/>
    </w:rPr>
  </w:style>
  <w:style w:type="character" w:customStyle="1" w:styleId="96">
    <w:name w:val="副标 Char"/>
    <w:link w:val="85"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97">
    <w:name w:val="font51"/>
    <w:basedOn w:val="41"/>
    <w:qFormat/>
    <w:locked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8">
    <w:name w:val="标题 4 字符"/>
    <w:basedOn w:val="41"/>
    <w:link w:val="5"/>
    <w:semiHidden/>
    <w:qFormat/>
    <w:uiPriority w:val="9"/>
    <w:rPr>
      <w:rFonts w:ascii="Arial" w:hAnsi="Arial" w:eastAsia="黑体" w:cs="Times New Roman"/>
      <w:b/>
      <w:sz w:val="28"/>
    </w:rPr>
  </w:style>
  <w:style w:type="character" w:customStyle="1" w:styleId="99">
    <w:name w:val="标题 5 字符"/>
    <w:basedOn w:val="41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100">
    <w:name w:val="标题 6 字符"/>
    <w:basedOn w:val="41"/>
    <w:link w:val="7"/>
    <w:semiHidden/>
    <w:qFormat/>
    <w:uiPriority w:val="9"/>
    <w:rPr>
      <w:rFonts w:ascii="等线 Light" w:hAnsi="等线 Light" w:eastAsia="等线 Light" w:cs="Times New Roman"/>
      <w:b/>
      <w:bCs/>
      <w:sz w:val="24"/>
    </w:rPr>
  </w:style>
  <w:style w:type="character" w:customStyle="1" w:styleId="101">
    <w:name w:val="标题 7 字符"/>
    <w:link w:val="8"/>
    <w:qFormat/>
    <w:uiPriority w:val="9"/>
    <w:rPr>
      <w:rFonts w:ascii="Calibri" w:hAnsi="Calibri" w:eastAsia="宋体" w:cs="仿宋_GB2312"/>
      <w:kern w:val="0"/>
      <w:sz w:val="24"/>
      <w:lang w:eastAsia="en-US" w:bidi="en-US"/>
    </w:rPr>
  </w:style>
  <w:style w:type="character" w:customStyle="1" w:styleId="102">
    <w:name w:val="正文文本 字符"/>
    <w:basedOn w:val="41"/>
    <w:link w:val="14"/>
    <w:qFormat/>
    <w:uiPriority w:val="0"/>
    <w:rPr>
      <w:rFonts w:ascii="Calibri" w:hAnsi="Calibri" w:eastAsia="宋体" w:cs="Times New Roman"/>
      <w:color w:val="auto"/>
    </w:rPr>
  </w:style>
  <w:style w:type="character" w:customStyle="1" w:styleId="103">
    <w:name w:val="脚注文本 字符"/>
    <w:link w:val="30"/>
    <w:qFormat/>
    <w:uiPriority w:val="99"/>
    <w:rPr>
      <w:rFonts w:ascii="Calibri" w:hAnsi="Calibri" w:eastAsia="宋体" w:cs="仿宋_GB2312"/>
      <w:kern w:val="0"/>
      <w:sz w:val="18"/>
      <w:szCs w:val="18"/>
      <w:lang w:eastAsia="en-US" w:bidi="en-US"/>
    </w:rPr>
  </w:style>
  <w:style w:type="character" w:customStyle="1" w:styleId="104">
    <w:name w:val="正文文本首行缩进 2 字符"/>
    <w:basedOn w:val="79"/>
    <w:link w:val="38"/>
    <w:qFormat/>
    <w:uiPriority w:val="0"/>
    <w:rPr>
      <w:rFonts w:ascii="仿宋_GB2312" w:hAnsi="仿宋_GB2312" w:eastAsia="仿宋_GB2312" w:cs="仿宋_GB2312"/>
      <w:snapToGrid w:val="0"/>
      <w:color w:val="000000"/>
      <w:sz w:val="32"/>
      <w:szCs w:val="32"/>
    </w:rPr>
  </w:style>
  <w:style w:type="paragraph" w:customStyle="1" w:styleId="105">
    <w:name w:val="Header or footer|1"/>
    <w:basedOn w:val="1"/>
    <w:qFormat/>
    <w:locked/>
    <w:uiPriority w:val="0"/>
    <w:rPr>
      <w:sz w:val="17"/>
      <w:szCs w:val="17"/>
      <w:lang w:val="zh-TW" w:eastAsia="zh-TW" w:bidi="zh-TW"/>
    </w:rPr>
  </w:style>
  <w:style w:type="character" w:customStyle="1" w:styleId="106">
    <w:name w:val="UserStyle_0"/>
    <w:qFormat/>
    <w:locked/>
    <w:uiPriority w:val="0"/>
    <w:rPr>
      <w:rFonts w:ascii="Calibri" w:hAnsi="Calibri" w:eastAsia="宋体" w:cs="Times New Roman"/>
      <w:color w:val="000000"/>
      <w:kern w:val="2"/>
      <w:sz w:val="21"/>
      <w:szCs w:val="24"/>
      <w:lang w:val="en-US" w:eastAsia="zh-CN" w:bidi="ar-SA"/>
    </w:rPr>
  </w:style>
  <w:style w:type="character" w:customStyle="1" w:styleId="107">
    <w:name w:val="NormalCharacter"/>
    <w:qFormat/>
    <w:locked/>
    <w:uiPriority w:val="0"/>
    <w:rPr>
      <w:rFonts w:ascii="Times New Roman" w:hAnsi="Times New Roman" w:eastAsia="宋体" w:cs="Times New Roman"/>
    </w:rPr>
  </w:style>
  <w:style w:type="paragraph" w:customStyle="1" w:styleId="108">
    <w:name w:val="普通(网站) Char"/>
    <w:basedOn w:val="1"/>
    <w:qFormat/>
    <w:locked/>
    <w:uiPriority w:val="0"/>
    <w:pPr>
      <w:widowControl/>
      <w:spacing w:beforeAutospacing="1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109">
    <w:name w:val="脚注文本 字符1"/>
    <w:qFormat/>
    <w:locked/>
    <w:uiPriority w:val="99"/>
    <w:rPr>
      <w:rFonts w:ascii="Calibri" w:hAnsi="Calibri" w:eastAsia="宋体" w:cs="Times New Roman"/>
      <w:kern w:val="0"/>
      <w:sz w:val="18"/>
      <w:szCs w:val="18"/>
      <w:lang w:eastAsia="en-US" w:bidi="en-US"/>
    </w:rPr>
  </w:style>
  <w:style w:type="character" w:customStyle="1" w:styleId="110">
    <w:name w:val="font101"/>
    <w:basedOn w:val="41"/>
    <w:qFormat/>
    <w:locked/>
    <w:uiPriority w:val="0"/>
    <w:rPr>
      <w:rFonts w:hint="eastAsia" w:ascii="仿宋_GB2312" w:hAnsi="Times New Roman" w:eastAsia="仿宋_GB2312" w:cs="仿宋_GB2312"/>
      <w:color w:val="000000"/>
      <w:sz w:val="20"/>
      <w:szCs w:val="20"/>
      <w:u w:val="none"/>
      <w:vertAlign w:val="subscript"/>
    </w:rPr>
  </w:style>
  <w:style w:type="paragraph" w:customStyle="1" w:styleId="111">
    <w:name w:val="目录 11"/>
    <w:next w:val="1"/>
    <w:qFormat/>
    <w:locked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12">
    <w:name w:val="font21"/>
    <w:basedOn w:val="41"/>
    <w:qFormat/>
    <w:locked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3">
    <w:name w:val="Char Char1 Char Char Char Char Char Char"/>
    <w:basedOn w:val="1"/>
    <w:qFormat/>
    <w:locked/>
    <w:uiPriority w:val="0"/>
    <w:pPr>
      <w:widowControl/>
      <w:spacing w:after="160" w:line="240" w:lineRule="exact"/>
      <w:jc w:val="left"/>
    </w:pPr>
    <w:rPr>
      <w:rFonts w:ascii="宋体" w:hAnsi="宋体" w:eastAsia="仿宋_GB2312"/>
      <w:b/>
      <w:kern w:val="0"/>
      <w:sz w:val="28"/>
      <w:szCs w:val="28"/>
      <w:lang w:eastAsia="en-US"/>
    </w:rPr>
  </w:style>
  <w:style w:type="paragraph" w:customStyle="1" w:styleId="114">
    <w:name w:val="彩色列表 - 强调文字颜色 11"/>
    <w:basedOn w:val="1"/>
    <w:qFormat/>
    <w:uiPriority w:val="34"/>
    <w:pPr>
      <w:ind w:firstLine="420" w:firstLineChars="200"/>
      <w:jc w:val="left"/>
    </w:pPr>
    <w:rPr>
      <w:rFonts w:ascii="Calibri" w:hAnsi="Calibri"/>
      <w:szCs w:val="22"/>
    </w:rPr>
  </w:style>
  <w:style w:type="paragraph" w:customStyle="1" w:styleId="11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5167</Words>
  <Characters>5653</Characters>
  <Lines>342</Lines>
  <Paragraphs>328</Paragraphs>
  <TotalTime>172</TotalTime>
  <ScaleCrop>false</ScaleCrop>
  <LinksUpToDate>false</LinksUpToDate>
  <CharactersWithSpaces>5677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2024-10-09T11:38:00Z</dcterms:created>
  <dc:creator>刘宁凤</dc:creator>
  <cp:lastModifiedBy>czj</cp:lastModifiedBy>
  <cp:lastPrinted>2024-10-31T17:19:00Z</cp:lastPrinted>
  <dcterms:modified xsi:type="dcterms:W3CDTF">2025-08-14T11:31:21Z</dcterms:modified>
  <dc:title>北京市大兴区财政局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E354008046424FBF96DCC1D26B45E79E_13</vt:lpwstr>
  </property>
</Properties>
</file>