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bookmarkStart w:id="0" w:name="OLE_LINK2"/>
      <w:bookmarkStart w:id="221" w:name="_GoBack"/>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bookmarkEnd w:id="221"/>
    </w:p>
    <w:bookmarkEnd w:id="0"/>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1" w:name="_Toc1748547838"/>
            <w:bookmarkStart w:id="2" w:name="_Toc526440799"/>
            <w:bookmarkStart w:id="3" w:name="_Toc110851435"/>
            <w:r>
              <w:rPr>
                <w:rFonts w:hint="eastAsia" w:ascii="黑体" w:hAnsi="黑体" w:eastAsia="黑体"/>
                <w:b w:val="0"/>
                <w:color w:val="auto"/>
                <w:sz w:val="28"/>
                <w:szCs w:val="28"/>
                <w:highlight w:val="none"/>
              </w:rPr>
              <w:t>市容环境卫生管理方面</w:t>
            </w:r>
            <w:bookmarkEnd w:id="1"/>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4" w:name="_Toc110851436"/>
            <w:bookmarkStart w:id="5" w:name="_Toc1144378001"/>
            <w:bookmarkStart w:id="6" w:name="_Toc1944272260"/>
            <w:r>
              <w:rPr>
                <w:rFonts w:hint="eastAsia" w:asciiTheme="minorEastAsia" w:hAnsiTheme="minorEastAsia" w:eastAsiaTheme="minorEastAsia"/>
                <w:color w:val="auto"/>
                <w:sz w:val="21"/>
                <w:szCs w:val="21"/>
                <w:highlight w:val="none"/>
              </w:rPr>
              <w:t>《北京市市容环境卫生条例》案由56项</w:t>
            </w:r>
            <w:bookmarkEnd w:id="4"/>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7"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8" w:name="_Toc110851437"/>
            <w:bookmarkStart w:id="9" w:name="_Toc1542301765"/>
            <w:bookmarkStart w:id="10"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8"/>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1" w:name="_Toc1887098234"/>
            <w:bookmarkStart w:id="12" w:name="_Toc726075658"/>
            <w:bookmarkStart w:id="13" w:name="_Toc110851438"/>
            <w:r>
              <w:rPr>
                <w:rFonts w:hint="eastAsia" w:asciiTheme="minorEastAsia" w:hAnsiTheme="minorEastAsia" w:eastAsiaTheme="minorEastAsia"/>
                <w:color w:val="auto"/>
                <w:sz w:val="20"/>
                <w:szCs w:val="20"/>
                <w:highlight w:val="none"/>
              </w:rPr>
              <w:t>《城市生活垃圾管理办法》案由11项</w:t>
            </w:r>
            <w:bookmarkEnd w:id="11"/>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4" w:name="_Toc1544417110"/>
            <w:bookmarkStart w:id="15" w:name="_Toc1280965736"/>
            <w:bookmarkStart w:id="16" w:name="_Toc110851439"/>
            <w:r>
              <w:rPr>
                <w:rFonts w:hint="eastAsia" w:asciiTheme="minorEastAsia" w:hAnsiTheme="minorEastAsia" w:eastAsiaTheme="minorEastAsia"/>
                <w:color w:val="auto"/>
                <w:sz w:val="20"/>
                <w:szCs w:val="20"/>
                <w:highlight w:val="none"/>
              </w:rPr>
              <w:t>《城市建筑垃圾管理规定》案由11项</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7" w:name="_Toc1752345302"/>
            <w:bookmarkStart w:id="18" w:name="_Toc110851440"/>
            <w:bookmarkStart w:id="19" w:name="_Toc80602247"/>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0" w:name="_Toc110851441"/>
            <w:bookmarkStart w:id="21" w:name="_Toc1651336954"/>
            <w:bookmarkStart w:id="22" w:name="_Toc812078872"/>
            <w:r>
              <w:rPr>
                <w:rFonts w:hint="eastAsia" w:asciiTheme="minorEastAsia" w:hAnsiTheme="minorEastAsia" w:eastAsiaTheme="minorEastAsia"/>
                <w:color w:val="auto"/>
                <w:sz w:val="20"/>
                <w:szCs w:val="20"/>
                <w:highlight w:val="none"/>
              </w:rPr>
              <w:t>《北京市“门前三包”责任制管理办法》案由1项</w:t>
            </w:r>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3" w:name="_Toc110851442"/>
            <w:bookmarkStart w:id="24" w:name="_Toc1567388814"/>
            <w:bookmarkStart w:id="25"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3"/>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6" w:name="_Toc110851443"/>
            <w:bookmarkStart w:id="27" w:name="_Toc145735833"/>
            <w:bookmarkStart w:id="28" w:name="_Toc76452612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6"/>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9" w:name="_Toc110851445"/>
            <w:bookmarkStart w:id="30" w:name="_Toc295250662"/>
            <w:bookmarkStart w:id="31" w:name="_Toc1140185292"/>
            <w:r>
              <w:rPr>
                <w:rFonts w:hint="eastAsia" w:asciiTheme="minorEastAsia" w:hAnsiTheme="minorEastAsia" w:eastAsiaTheme="minorEastAsia"/>
                <w:color w:val="auto"/>
                <w:sz w:val="21"/>
                <w:szCs w:val="21"/>
                <w:highlight w:val="none"/>
              </w:rPr>
              <w:t>《北京市标语宣传品设置管理规定》案由6项</w:t>
            </w:r>
            <w:bookmarkEnd w:id="29"/>
            <w:bookmarkEnd w:id="30"/>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2" w:name="_Toc110851446"/>
            <w:bookmarkStart w:id="33" w:name="_Toc2072230684"/>
            <w:bookmarkStart w:id="34"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2"/>
            <w:bookmarkEnd w:id="33"/>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5" w:name="_Toc110851447"/>
            <w:bookmarkStart w:id="36" w:name="_Toc660874911"/>
            <w:bookmarkStart w:id="37"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5"/>
          </w:p>
          <w:bookmarkEnd w:id="36"/>
          <w:bookmarkEnd w:id="3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8" w:name="_Toc1748480692"/>
            <w:bookmarkStart w:id="39" w:name="_Toc110851448"/>
            <w:bookmarkStart w:id="40" w:name="_Toc495418307"/>
            <w:r>
              <w:rPr>
                <w:rFonts w:hint="eastAsia" w:asciiTheme="minorEastAsia" w:hAnsiTheme="minorEastAsia" w:eastAsiaTheme="minorEastAsia"/>
                <w:color w:val="auto"/>
                <w:sz w:val="21"/>
                <w:szCs w:val="21"/>
                <w:highlight w:val="none"/>
              </w:rPr>
              <w:t>《北京市养犬管理规定》案由1项</w:t>
            </w:r>
            <w:bookmarkEnd w:id="38"/>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1" w:name="_Toc1377620528"/>
            <w:bookmarkStart w:id="42" w:name="_Toc986557284"/>
            <w:bookmarkStart w:id="43" w:name="_Toc110851449"/>
            <w:r>
              <w:rPr>
                <w:rFonts w:hint="eastAsia" w:asciiTheme="minorEastAsia" w:hAnsiTheme="minorEastAsia" w:eastAsiaTheme="minorEastAsia"/>
                <w:color w:val="auto"/>
                <w:sz w:val="21"/>
                <w:szCs w:val="21"/>
                <w:highlight w:val="none"/>
              </w:rPr>
              <w:t>《北京市长城保护管理办法》案由1项</w:t>
            </w:r>
            <w:bookmarkEnd w:id="41"/>
            <w:bookmarkEnd w:id="42"/>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4" w:name="_Toc39814009"/>
            <w:bookmarkStart w:id="45" w:name="_Toc703776516"/>
            <w:bookmarkStart w:id="46" w:name="_Toc110851450"/>
            <w:r>
              <w:rPr>
                <w:rFonts w:hint="eastAsia" w:asciiTheme="minorEastAsia" w:hAnsiTheme="minorEastAsia" w:eastAsiaTheme="minorEastAsia"/>
                <w:color w:val="auto"/>
                <w:sz w:val="21"/>
                <w:szCs w:val="21"/>
                <w:highlight w:val="none"/>
              </w:rPr>
              <w:t>《北京历史文化名城保护条例》案由1项</w:t>
            </w:r>
            <w:bookmarkEnd w:id="44"/>
            <w:bookmarkEnd w:id="45"/>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7" w:name="_Toc1498766390"/>
            <w:bookmarkStart w:id="48" w:name="_Toc958675012"/>
            <w:bookmarkStart w:id="49"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7"/>
            <w:bookmarkEnd w:id="48"/>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50" w:name="_Toc1563678502"/>
            <w:bookmarkStart w:id="51" w:name="_Toc1839556778"/>
            <w:bookmarkStart w:id="52" w:name="_Toc110851452"/>
            <w:r>
              <w:rPr>
                <w:rFonts w:hint="eastAsia" w:asciiTheme="minorEastAsia" w:hAnsiTheme="minorEastAsia" w:eastAsiaTheme="minorEastAsia"/>
                <w:color w:val="auto"/>
                <w:sz w:val="21"/>
                <w:szCs w:val="21"/>
                <w:highlight w:val="none"/>
              </w:rPr>
              <w:t>《城市照明管理规定》案由2项</w:t>
            </w:r>
            <w:bookmarkEnd w:id="50"/>
            <w:bookmarkEnd w:id="51"/>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3" w:name="_Toc110851453"/>
            <w:bookmarkStart w:id="54" w:name="_Toc275604405"/>
            <w:bookmarkStart w:id="55"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3"/>
            <w:bookmarkEnd w:id="54"/>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6" w:name="_Toc435705406"/>
            <w:bookmarkStart w:id="57" w:name="_Toc1709548156"/>
            <w:r>
              <w:rPr>
                <w:rFonts w:hint="eastAsia" w:ascii="黑体" w:hAnsi="黑体" w:eastAsia="黑体" w:cs="黑体"/>
                <w:b w:val="0"/>
                <w:bCs w:val="0"/>
                <w:color w:val="auto"/>
                <w:highlight w:val="none"/>
              </w:rPr>
              <w:t>市政管理方面</w:t>
            </w:r>
            <w:bookmarkEnd w:id="56"/>
            <w:bookmarkEnd w:id="5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8" w:name="_Toc1018838380"/>
            <w:bookmarkStart w:id="59" w:name="_Toc1607059839"/>
            <w:r>
              <w:rPr>
                <w:rFonts w:hint="eastAsia"/>
                <w:color w:val="auto"/>
                <w:sz w:val="21"/>
                <w:szCs w:val="21"/>
                <w:highlight w:val="none"/>
                <w:lang w:val="en-US" w:eastAsia="zh-CN"/>
              </w:rPr>
              <w:t>《北京市无障碍环境建设条例》案由6</w:t>
            </w:r>
            <w:bookmarkEnd w:id="58"/>
            <w:r>
              <w:rPr>
                <w:rFonts w:hint="eastAsia"/>
                <w:color w:val="auto"/>
                <w:sz w:val="21"/>
                <w:szCs w:val="21"/>
                <w:highlight w:val="none"/>
                <w:lang w:val="en-US" w:eastAsia="zh-CN"/>
              </w:rPr>
              <w:t>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60" w:name="_Toc175167693"/>
            <w:bookmarkStart w:id="61" w:name="_Toc1038902727"/>
            <w:r>
              <w:rPr>
                <w:rFonts w:hint="eastAsia" w:ascii="宋体" w:hAnsi="宋体" w:eastAsia="宋体" w:cs="宋体"/>
                <w:color w:val="auto"/>
                <w:sz w:val="21"/>
                <w:szCs w:val="21"/>
                <w:highlight w:val="none"/>
                <w:lang w:val="en-US" w:eastAsia="zh-CN"/>
              </w:rPr>
              <w:t>《中华人民共和国无障碍环境建设法》案由2项</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62" w:name="_Toc1724920233"/>
            <w:r>
              <w:rPr>
                <w:rFonts w:hint="eastAsia"/>
                <w:color w:val="auto"/>
                <w:sz w:val="21"/>
                <w:szCs w:val="21"/>
                <w:highlight w:val="none"/>
              </w:rPr>
              <w:t>《城市道路管理条例》《北京市城市道路管理办法》案由16项</w:t>
            </w:r>
            <w:bookmarkEnd w:id="61"/>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3" w:name="_Toc110851455"/>
            <w:bookmarkStart w:id="64" w:name="_Toc884119906"/>
            <w:bookmarkStart w:id="65" w:name="_Toc1973624040"/>
            <w:r>
              <w:rPr>
                <w:rFonts w:hint="eastAsia" w:asciiTheme="minorEastAsia" w:hAnsiTheme="minorEastAsia" w:eastAsiaTheme="minorEastAsia"/>
                <w:color w:val="auto"/>
                <w:sz w:val="21"/>
                <w:szCs w:val="21"/>
                <w:highlight w:val="none"/>
              </w:rPr>
              <w:t>《北京市地下设施检查井井盖管理规定》案由5项</w:t>
            </w:r>
            <w:bookmarkEnd w:id="63"/>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6" w:name="_Toc110851456"/>
            <w:bookmarkStart w:id="67" w:name="_Toc1693504403"/>
            <w:bookmarkStart w:id="68" w:name="_Toc782261727"/>
            <w:r>
              <w:rPr>
                <w:rFonts w:hint="eastAsia" w:ascii="黑体" w:hAnsi="黑体" w:eastAsia="黑体"/>
                <w:b w:val="0"/>
                <w:color w:val="auto"/>
                <w:sz w:val="36"/>
                <w:szCs w:val="36"/>
                <w:highlight w:val="none"/>
              </w:rPr>
              <w:t>公用事业管理方面</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9" w:name="_Toc1349825120"/>
            <w:bookmarkStart w:id="70" w:name="_Toc110851457"/>
            <w:bookmarkStart w:id="71" w:name="_Toc333158386"/>
            <w:r>
              <w:rPr>
                <w:rFonts w:hint="eastAsia" w:asciiTheme="minorEastAsia" w:hAnsiTheme="minorEastAsia" w:eastAsiaTheme="minorEastAsia"/>
                <w:color w:val="auto"/>
                <w:sz w:val="21"/>
                <w:szCs w:val="21"/>
                <w:highlight w:val="none"/>
              </w:rPr>
              <w:t>《城镇燃气管理条例》案由30项</w:t>
            </w:r>
            <w:bookmarkEnd w:id="69"/>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2" w:name="_Toc110851458"/>
            <w:bookmarkStart w:id="73" w:name="_Toc1968530984"/>
            <w:bookmarkStart w:id="74" w:name="_Toc1483790773"/>
            <w:r>
              <w:rPr>
                <w:rFonts w:hint="eastAsia" w:asciiTheme="minorEastAsia" w:hAnsiTheme="minorEastAsia" w:eastAsiaTheme="minorEastAsia"/>
                <w:color w:val="auto"/>
                <w:sz w:val="21"/>
                <w:szCs w:val="21"/>
                <w:highlight w:val="none"/>
              </w:rPr>
              <w:t>《北京市燃气管理条例》案由26项</w:t>
            </w:r>
            <w:bookmarkEnd w:id="72"/>
            <w:bookmarkEnd w:id="73"/>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5" w:name="_Toc697937810"/>
            <w:bookmarkStart w:id="76" w:name="_Toc1517927781"/>
            <w:bookmarkStart w:id="77" w:name="_Toc110851459"/>
            <w:r>
              <w:rPr>
                <w:rFonts w:hint="eastAsia" w:asciiTheme="minorEastAsia" w:hAnsiTheme="minorEastAsia" w:eastAsiaTheme="minorEastAsia"/>
                <w:color w:val="auto"/>
                <w:sz w:val="21"/>
                <w:szCs w:val="21"/>
                <w:highlight w:val="none"/>
              </w:rPr>
              <w:t>《北京市消防条例》案由1项</w:t>
            </w:r>
            <w:bookmarkEnd w:id="75"/>
            <w:bookmarkEnd w:id="76"/>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8" w:name="_Toc2108634677"/>
            <w:bookmarkStart w:id="79" w:name="_Toc110851460"/>
            <w:bookmarkStart w:id="80" w:name="_Toc1826085962"/>
            <w:r>
              <w:rPr>
                <w:rFonts w:hint="eastAsia" w:asciiTheme="minorEastAsia" w:hAnsiTheme="minorEastAsia" w:eastAsiaTheme="minorEastAsia"/>
                <w:color w:val="auto"/>
                <w:sz w:val="21"/>
                <w:szCs w:val="21"/>
                <w:highlight w:val="none"/>
              </w:rPr>
              <w:t>《北京市清洁燃料车辆加气站管理规定》案由7项</w:t>
            </w:r>
            <w:bookmarkEnd w:id="78"/>
            <w:bookmarkEnd w:id="79"/>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1" w:name="_Toc110851461"/>
            <w:bookmarkStart w:id="82" w:name="_Toc1473999580"/>
            <w:bookmarkStart w:id="83"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4" w:name="_Toc110851462"/>
            <w:bookmarkStart w:id="85" w:name="_Toc819278804"/>
            <w:bookmarkStart w:id="86" w:name="_Toc984069521"/>
            <w:r>
              <w:rPr>
                <w:rFonts w:hint="eastAsia" w:asciiTheme="minorEastAsia" w:hAnsiTheme="minorEastAsia" w:eastAsiaTheme="minorEastAsia"/>
                <w:color w:val="auto"/>
                <w:sz w:val="21"/>
                <w:szCs w:val="21"/>
                <w:highlight w:val="none"/>
              </w:rPr>
              <w:t>《北京市民用建筑节能管理办法》案由2项</w:t>
            </w:r>
            <w:bookmarkEnd w:id="84"/>
            <w:bookmarkEnd w:id="85"/>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7" w:name="_Toc636329439"/>
            <w:bookmarkStart w:id="88" w:name="_Toc1311839352"/>
            <w:bookmarkStart w:id="89" w:name="_Toc110851463"/>
            <w:bookmarkStart w:id="90"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1"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9"/>
            <w:bookmarkEnd w:id="90"/>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2" w:name="_Toc1075063771"/>
            <w:bookmarkStart w:id="93" w:name="_Toc110851464"/>
            <w:bookmarkStart w:id="94"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2"/>
            <w:bookmarkEnd w:id="93"/>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7"/>
              <w:rPr>
                <w:rFonts w:hint="eastAsia" w:asciiTheme="minorEastAsia" w:hAnsiTheme="minorEastAsia" w:eastAsiaTheme="minorEastAsia" w:cstheme="minorEastAsia"/>
                <w:color w:val="auto"/>
                <w:spacing w:val="-4"/>
                <w:sz w:val="15"/>
                <w:szCs w:val="15"/>
                <w:highlight w:val="none"/>
                <w:lang w:val="en-US" w:eastAsia="zh-CN"/>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5" w:name="_Toc780858134"/>
            <w:bookmarkStart w:id="96" w:name="_Toc1911813594"/>
            <w:bookmarkStart w:id="97" w:name="_Toc110851465"/>
            <w:r>
              <w:rPr>
                <w:rFonts w:hint="eastAsia" w:asciiTheme="minorEastAsia" w:hAnsiTheme="minorEastAsia" w:eastAsiaTheme="minorEastAsia"/>
                <w:color w:val="auto"/>
                <w:sz w:val="21"/>
                <w:szCs w:val="21"/>
                <w:highlight w:val="none"/>
              </w:rPr>
              <w:t>《北京市单用途预付卡管理条例》案由7项</w:t>
            </w:r>
            <w:bookmarkEnd w:id="95"/>
            <w:bookmarkEnd w:id="96"/>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98" w:name="_Toc110851466"/>
            <w:bookmarkStart w:id="99" w:name="_Toc1781030255"/>
            <w:bookmarkStart w:id="100" w:name="_Toc1495699393"/>
            <w:r>
              <w:rPr>
                <w:rFonts w:hint="eastAsia" w:ascii="黑体" w:hAnsi="黑体" w:eastAsia="黑体"/>
                <w:b w:val="0"/>
                <w:color w:val="auto"/>
                <w:sz w:val="36"/>
                <w:szCs w:val="36"/>
                <w:highlight w:val="none"/>
              </w:rPr>
              <w:t>园林绿化管理方面</w:t>
            </w:r>
            <w:bookmarkEnd w:id="98"/>
            <w:bookmarkEnd w:id="99"/>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1" w:name="_Toc1801139429"/>
            <w:bookmarkStart w:id="102" w:name="_Toc110851467"/>
            <w:bookmarkStart w:id="103" w:name="_Toc1097138893"/>
            <w:r>
              <w:rPr>
                <w:rFonts w:hint="eastAsia" w:asciiTheme="minorEastAsia" w:hAnsiTheme="minorEastAsia" w:eastAsiaTheme="minorEastAsia"/>
                <w:color w:val="auto"/>
                <w:sz w:val="21"/>
                <w:szCs w:val="21"/>
                <w:highlight w:val="none"/>
              </w:rPr>
              <w:t>《北京市绿化条例》案由16项</w:t>
            </w:r>
            <w:bookmarkEnd w:id="101"/>
            <w:bookmarkEnd w:id="102"/>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110851468"/>
            <w:bookmarkStart w:id="105" w:name="_Toc177791596"/>
            <w:bookmarkStart w:id="106"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7" w:name="_Toc1576301640"/>
            <w:bookmarkStart w:id="108" w:name="_Toc1446129084"/>
            <w:bookmarkStart w:id="109" w:name="_Toc1284883561"/>
            <w:bookmarkStart w:id="110" w:name="_Toc110851469"/>
            <w:r>
              <w:rPr>
                <w:rFonts w:hint="eastAsia" w:cs="宋体" w:asciiTheme="minorEastAsia" w:hAnsiTheme="minorEastAsia" w:eastAsiaTheme="minorEastAsia"/>
                <w:color w:val="auto"/>
                <w:sz w:val="21"/>
                <w:szCs w:val="21"/>
                <w:highlight w:val="none"/>
              </w:rPr>
              <w:t>《古树名木保护条例》案由11项</w:t>
            </w:r>
            <w:bookmarkEnd w:id="107"/>
            <w:bookmarkEnd w:id="108"/>
            <w:bookmarkEnd w:id="109"/>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lang w:val="en-US" w:eastAsia="zh-CN"/>
              </w:rPr>
            </w:pPr>
            <w:bookmarkStart w:id="111" w:name="_Toc1270096950"/>
            <w:r>
              <w:rPr>
                <w:rFonts w:hint="eastAsia"/>
              </w:rPr>
              <w:t>《北京市古树名木保护管理条例》案由</w:t>
            </w:r>
            <w:r>
              <w:rPr>
                <w:rFonts w:hint="eastAsia"/>
                <w:lang w:val="en-US" w:eastAsia="zh-CN"/>
              </w:rPr>
              <w:t>3项</w:t>
            </w:r>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465734653"/>
            <w:bookmarkStart w:id="113" w:name="_Toc1662411082"/>
            <w:bookmarkStart w:id="114" w:name="_Toc110851470"/>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115" w:name="_Toc277585206"/>
            <w:r>
              <w:rPr>
                <w:rFonts w:hint="eastAsia" w:ascii="黑体" w:hAnsi="黑体" w:eastAsia="黑体" w:cs="黑体"/>
                <w:b w:val="0"/>
                <w:bCs w:val="0"/>
                <w:color w:val="auto"/>
                <w:highlight w:val="none"/>
              </w:rPr>
              <w:t>环境保护管理方面</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335980618"/>
            <w:r>
              <w:rPr>
                <w:rFonts w:hint="eastAsia"/>
                <w:color w:val="auto"/>
                <w:sz w:val="21"/>
                <w:szCs w:val="21"/>
                <w:highlight w:val="none"/>
              </w:rPr>
              <w:t>《中华人民共和国大气污染防治法》案由18项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112923929"/>
            <w:r>
              <w:rPr>
                <w:rFonts w:hint="eastAsia"/>
                <w:color w:val="auto"/>
                <w:sz w:val="21"/>
                <w:szCs w:val="21"/>
                <w:highlight w:val="none"/>
              </w:rPr>
              <w:t>《北京市大气污染防治条例》案由8项</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2026065898"/>
            <w:bookmarkStart w:id="120" w:name="_Toc1745180410"/>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8"/>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10851472"/>
            <w:bookmarkStart w:id="122" w:name="_Toc1713601146"/>
            <w:bookmarkStart w:id="123" w:name="_Toc193344115"/>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4" w:name="_Toc760985315"/>
            <w:bookmarkStart w:id="125" w:name="_Toc110851473"/>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6" w:name="_Toc1152737938"/>
            <w:r>
              <w:rPr>
                <w:rFonts w:hint="eastAsia" w:ascii="黑体" w:hAnsi="黑体" w:eastAsia="黑体"/>
                <w:b w:val="0"/>
                <w:color w:val="auto"/>
                <w:sz w:val="36"/>
                <w:szCs w:val="36"/>
                <w:highlight w:val="none"/>
              </w:rPr>
              <w:t>施工现场管理方面</w:t>
            </w:r>
            <w:bookmarkEnd w:id="124"/>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377348640"/>
            <w:bookmarkStart w:id="128" w:name="_Toc1669927446"/>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10851475"/>
            <w:bookmarkStart w:id="131" w:name="_Toc854219027"/>
            <w:bookmarkStart w:id="132" w:name="_Toc1405674276"/>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3" w:name="_Toc110851476"/>
            <w:bookmarkStart w:id="134" w:name="_Toc871540661"/>
            <w:bookmarkStart w:id="135" w:name="_Toc1256403622"/>
            <w:r>
              <w:rPr>
                <w:rFonts w:hint="eastAsia" w:ascii="黑体" w:hAnsi="黑体" w:eastAsia="黑体"/>
                <w:b w:val="0"/>
                <w:color w:val="auto"/>
                <w:sz w:val="36"/>
                <w:szCs w:val="36"/>
                <w:highlight w:val="none"/>
              </w:rPr>
              <w:t>停车场管理方面</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110851477"/>
            <w:bookmarkStart w:id="137" w:name="_Toc509001082"/>
            <w:bookmarkStart w:id="138" w:name="_Toc939413149"/>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10851478"/>
            <w:bookmarkStart w:id="140" w:name="_Toc865250467"/>
            <w:bookmarkStart w:id="141" w:name="_Toc155799554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67594986"/>
            <w:bookmarkStart w:id="143" w:name="_Toc110851479"/>
            <w:bookmarkStart w:id="144"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5" w:name="_Toc2072679585"/>
            <w:bookmarkStart w:id="146" w:name="_Toc516849734"/>
            <w:bookmarkStart w:id="147" w:name="_Toc110851480"/>
            <w:r>
              <w:rPr>
                <w:rFonts w:hint="eastAsia" w:ascii="黑体" w:hAnsi="黑体" w:eastAsia="黑体"/>
                <w:b w:val="0"/>
                <w:color w:val="auto"/>
                <w:sz w:val="36"/>
                <w:szCs w:val="36"/>
                <w:highlight w:val="none"/>
              </w:rPr>
              <w:t>交通运输管理方面</w:t>
            </w:r>
            <w:bookmarkEnd w:id="145"/>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749370373"/>
            <w:bookmarkStart w:id="149" w:name="_Toc1833599949"/>
            <w:bookmarkStart w:id="150" w:name="_Toc110851481"/>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182897008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54" w:name="_Toc850008120"/>
            <w:bookmarkStart w:id="155" w:name="_Toc110851483"/>
            <w:bookmarkStart w:id="156" w:name="_Toc360901343"/>
            <w:r>
              <w:rPr>
                <w:rFonts w:hint="eastAsia" w:ascii="黑体" w:hAnsi="黑体" w:eastAsia="黑体"/>
                <w:b w:val="0"/>
                <w:color w:val="auto"/>
                <w:sz w:val="36"/>
                <w:szCs w:val="36"/>
                <w:highlight w:val="none"/>
              </w:rPr>
              <w:t>市场监督管理（流动无照经营）方面</w:t>
            </w:r>
            <w:bookmarkEnd w:id="154"/>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085677499"/>
            <w:bookmarkStart w:id="158" w:name="_Toc110851484"/>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99414215"/>
            <w:bookmarkStart w:id="161" w:name="_Toc1160691890"/>
            <w:bookmarkStart w:id="162" w:name="_Toc11085148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60"/>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10851486"/>
            <w:bookmarkStart w:id="164" w:name="_Toc187041735"/>
            <w:bookmarkStart w:id="165"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6" w:name="_Toc453168720"/>
            <w:bookmarkStart w:id="167" w:name="_Toc110851487"/>
            <w:bookmarkStart w:id="168" w:name="_Toc250975437"/>
            <w:r>
              <w:rPr>
                <w:rFonts w:hint="eastAsia" w:ascii="黑体" w:hAnsi="黑体" w:eastAsia="黑体"/>
                <w:b w:val="0"/>
                <w:color w:val="auto"/>
                <w:sz w:val="36"/>
                <w:szCs w:val="36"/>
                <w:highlight w:val="none"/>
              </w:rPr>
              <w:t>旅游管理（黑导游）方面</w:t>
            </w:r>
            <w:bookmarkEnd w:id="166"/>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2018693019"/>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72" w:name="_Toc8089072"/>
            <w:bookmarkStart w:id="173" w:name="_Toc110851489"/>
            <w:bookmarkStart w:id="174" w:name="_Toc2122998501"/>
            <w:r>
              <w:rPr>
                <w:rFonts w:hint="eastAsia" w:ascii="黑体" w:hAnsi="黑体" w:eastAsia="黑体"/>
                <w:b w:val="0"/>
                <w:color w:val="auto"/>
                <w:sz w:val="36"/>
                <w:szCs w:val="36"/>
                <w:highlight w:val="none"/>
              </w:rPr>
              <w:t>食品安全管理方面</w:t>
            </w:r>
            <w:bookmarkEnd w:id="172"/>
            <w:bookmarkEnd w:id="173"/>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347100741"/>
            <w:bookmarkStart w:id="176" w:name="_Toc948913247"/>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78" w:name="_Toc1834866177"/>
            <w:bookmarkStart w:id="179" w:name="_Toc41635676"/>
            <w:bookmarkStart w:id="180" w:name="_Toc110851491"/>
            <w:r>
              <w:rPr>
                <w:rFonts w:hint="eastAsia" w:ascii="黑体" w:hAnsi="黑体" w:eastAsia="黑体"/>
                <w:b w:val="0"/>
                <w:color w:val="auto"/>
                <w:sz w:val="36"/>
                <w:szCs w:val="36"/>
                <w:highlight w:val="none"/>
              </w:rPr>
              <w:t>能源运行管理方面</w:t>
            </w:r>
            <w:bookmarkEnd w:id="178"/>
            <w:bookmarkEnd w:id="179"/>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1482088652"/>
            <w:bookmarkStart w:id="182" w:name="_Toc110851492"/>
            <w:bookmarkStart w:id="183"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2128130996"/>
            <w:bookmarkStart w:id="186" w:name="_Toc110851493"/>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2142516953"/>
            <w:bookmarkStart w:id="188" w:name="_Toc110851494"/>
            <w:bookmarkStart w:id="189"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256520048"/>
            <w:bookmarkStart w:id="191" w:name="_Toc110851495"/>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3"/>
              <w:bidi w:val="0"/>
              <w:jc w:val="center"/>
              <w:rPr>
                <w:rFonts w:hint="default"/>
                <w:lang w:val="en-US" w:eastAsia="zh-CN"/>
              </w:rPr>
            </w:pPr>
            <w:bookmarkStart w:id="193" w:name="_Toc1265530909"/>
            <w:r>
              <w:rPr>
                <w:rFonts w:hint="eastAsia"/>
                <w:sz w:val="21"/>
                <w:szCs w:val="21"/>
                <w:lang w:val="en-US" w:eastAsia="zh-CN"/>
              </w:rPr>
              <w:t>《北京市优化营商环境条例》案由1项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5229" w:type="dxa"/>
            <w:gridSpan w:val="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4" w:name="_Toc110851497"/>
            <w:bookmarkStart w:id="195" w:name="_Toc1490732698"/>
            <w:bookmarkStart w:id="196" w:name="_Toc2054618372"/>
            <w:r>
              <w:rPr>
                <w:rFonts w:hint="eastAsia" w:asciiTheme="minorEastAsia" w:hAnsiTheme="minorEastAsia" w:eastAsiaTheme="minorEastAsia"/>
                <w:color w:val="auto"/>
                <w:sz w:val="21"/>
                <w:szCs w:val="21"/>
                <w:highlight w:val="none"/>
              </w:rPr>
              <w:t>《中华人民共和国石油天然气管道保护法》</w:t>
            </w:r>
            <w:bookmarkEnd w:id="194"/>
            <w:bookmarkEnd w:id="195"/>
            <w:bookmarkStart w:id="197" w:name="_Toc63324556"/>
            <w:bookmarkStart w:id="198" w:name="_Toc110851498"/>
            <w:r>
              <w:rPr>
                <w:rFonts w:hint="eastAsia" w:asciiTheme="minorEastAsia" w:hAnsiTheme="minorEastAsia" w:eastAsiaTheme="minorEastAsia"/>
                <w:color w:val="auto"/>
                <w:sz w:val="21"/>
                <w:szCs w:val="21"/>
                <w:highlight w:val="none"/>
              </w:rPr>
              <w:t>案由22项</w:t>
            </w:r>
            <w:bookmarkEnd w:id="196"/>
            <w:bookmarkEnd w:id="197"/>
            <w:bookmarkEnd w:id="198"/>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2"/>
              <w:bidi w:val="0"/>
              <w:rPr>
                <w:rFonts w:hint="eastAsia" w:asciiTheme="minorEastAsia" w:hAnsiTheme="minorEastAsia" w:eastAsiaTheme="minorEastAsia"/>
                <w:color w:val="auto"/>
                <w:szCs w:val="15"/>
                <w:highlight w:val="none"/>
              </w:rPr>
            </w:pPr>
            <w:bookmarkStart w:id="199" w:name="_Toc771447482"/>
            <w:r>
              <w:rPr>
                <w:rFonts w:hint="eastAsia"/>
              </w:rPr>
              <w:t>国际交往语言环境建设方面</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200" w:name="_Toc1543116115"/>
            <w:r>
              <w:rPr>
                <w:rFonts w:hint="eastAsia"/>
              </w:rPr>
              <w:t>《</w:t>
            </w:r>
            <w:r>
              <w:rPr>
                <w:rFonts w:hint="eastAsia"/>
                <w:lang w:val="zh-CN"/>
              </w:rPr>
              <w:t>北京市国际交往语言环境建设条例</w:t>
            </w:r>
            <w:r>
              <w:rPr>
                <w:rFonts w:hint="eastAsia"/>
              </w:rPr>
              <w:t>》案由4项</w:t>
            </w:r>
            <w:bookmarkEnd w:id="2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201" w:name="_Toc1437339030"/>
            <w:bookmarkStart w:id="202" w:name="_Toc243115343"/>
            <w:bookmarkStart w:id="203" w:name="_Toc341845612"/>
            <w:bookmarkStart w:id="204" w:name="_Toc110851502"/>
            <w:bookmarkStart w:id="205" w:name="_Toc1953583257"/>
            <w:r>
              <w:rPr>
                <w:rFonts w:hint="eastAsia"/>
                <w:sz w:val="21"/>
                <w:szCs w:val="21"/>
              </w:rPr>
              <w:t>生态环境</w:t>
            </w:r>
            <w:bookmarkEnd w:id="201"/>
            <w:r>
              <w:rPr>
                <w:rFonts w:hint="eastAsia"/>
                <w:sz w:val="21"/>
                <w:szCs w:val="21"/>
                <w:lang w:eastAsia="zh-CN"/>
              </w:rPr>
              <w:t>下放</w:t>
            </w:r>
            <w:r>
              <w:rPr>
                <w:rFonts w:hint="eastAsia"/>
                <w:sz w:val="21"/>
                <w:szCs w:val="21"/>
                <w:lang w:val="en-US" w:eastAsia="zh-CN"/>
              </w:rPr>
              <w:t>2</w:t>
            </w:r>
            <w:r>
              <w:rPr>
                <w:rFonts w:hint="eastAsia"/>
                <w:sz w:val="21"/>
                <w:szCs w:val="21"/>
              </w:rPr>
              <w:t>项</w:t>
            </w:r>
            <w:bookmarkEnd w:id="202"/>
            <w:bookmarkEnd w:id="203"/>
            <w:bookmarkEnd w:id="204"/>
            <w:bookmarkEnd w:id="205"/>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206" w:name="_Toc1112894806"/>
            <w:bookmarkStart w:id="207" w:name="_Toc1884371412"/>
            <w:bookmarkStart w:id="208" w:name="_Toc110851503"/>
            <w:bookmarkStart w:id="209" w:name="_Toc1642327804"/>
            <w:r>
              <w:rPr>
                <w:rFonts w:hint="eastAsia"/>
                <w:sz w:val="21"/>
                <w:szCs w:val="21"/>
              </w:rPr>
              <w:t>水务管理方面</w:t>
            </w:r>
            <w:r>
              <w:rPr>
                <w:rFonts w:hint="eastAsia"/>
                <w:sz w:val="21"/>
                <w:szCs w:val="21"/>
                <w:lang w:val="en-US" w:eastAsia="zh-CN"/>
              </w:rPr>
              <w:t>20</w:t>
            </w:r>
            <w:r>
              <w:rPr>
                <w:rFonts w:hint="eastAsia"/>
                <w:sz w:val="21"/>
                <w:szCs w:val="21"/>
              </w:rPr>
              <w:t>项</w:t>
            </w:r>
            <w:bookmarkEnd w:id="206"/>
            <w:bookmarkEnd w:id="207"/>
            <w:bookmarkEnd w:id="208"/>
            <w:bookmarkEnd w:id="209"/>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10" w:name="_Toc110851504"/>
            <w:bookmarkStart w:id="211" w:name="_Toc1290044525"/>
            <w:bookmarkStart w:id="212"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213"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10"/>
            <w:bookmarkEnd w:id="211"/>
            <w:bookmarkEnd w:id="212"/>
            <w:bookmarkEnd w:id="2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214" w:name="_Toc110851505"/>
            <w:bookmarkStart w:id="215" w:name="_Toc589852508"/>
            <w:bookmarkStart w:id="216" w:name="_Toc2011773058"/>
            <w:bookmarkStart w:id="217"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4"/>
            <w:bookmarkEnd w:id="215"/>
            <w:bookmarkEnd w:id="216"/>
            <w:bookmarkEnd w:id="217"/>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218" w:name="_Toc889625702"/>
            <w:bookmarkStart w:id="219" w:name="_Toc979026322"/>
            <w:r>
              <w:rPr>
                <w:rFonts w:hint="eastAsia"/>
                <w:b/>
                <w:bCs/>
                <w:sz w:val="21"/>
                <w:szCs w:val="21"/>
                <w:lang w:eastAsia="zh-CN"/>
              </w:rPr>
              <w:t>住房城乡建设下放</w:t>
            </w:r>
            <w:r>
              <w:rPr>
                <w:rFonts w:hint="eastAsia"/>
                <w:b/>
                <w:bCs/>
                <w:sz w:val="21"/>
                <w:szCs w:val="21"/>
                <w:lang w:val="en-US" w:eastAsia="zh-CN"/>
              </w:rPr>
              <w:t>3项</w:t>
            </w:r>
            <w:bookmarkEnd w:id="2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20"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20"/>
    </w:tbl>
    <w:p>
      <w:pPr>
        <w:pStyle w:val="8"/>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9DD674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C0B62"/>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Mayn</cp:lastModifiedBy>
  <cp:lastPrinted>2024-09-07T23:37:00Z</cp:lastPrinted>
  <dcterms:modified xsi:type="dcterms:W3CDTF">2025-04-15T03:12:25Z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124BE05945A608BAC113EA6786105068_43</vt:lpwstr>
  </property>
</Properties>
</file>